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9025" w14:textId="339CBF9A" w:rsidR="00C82F86" w:rsidRPr="00FA0CC5" w:rsidRDefault="005F65E6" w:rsidP="008F1D20">
      <w:pPr>
        <w:spacing w:line="276" w:lineRule="auto"/>
        <w:ind w:left="0"/>
        <w:rPr>
          <w:rFonts w:cs="Times New Roman"/>
          <w:b/>
          <w:sz w:val="28"/>
          <w:szCs w:val="28"/>
        </w:rPr>
      </w:pPr>
      <w:r w:rsidRPr="00FA0CC5">
        <w:rPr>
          <w:rFonts w:cs="Times New Roman"/>
          <w:b/>
          <w:sz w:val="28"/>
          <w:szCs w:val="28"/>
        </w:rPr>
        <w:t>7.0</w:t>
      </w:r>
      <w:r w:rsidR="009E23D1">
        <w:rPr>
          <w:rFonts w:cs="Times New Roman"/>
          <w:b/>
          <w:sz w:val="28"/>
          <w:szCs w:val="28"/>
        </w:rPr>
        <w:t>6</w:t>
      </w:r>
      <w:r w:rsidRPr="00FA0CC5">
        <w:rPr>
          <w:rFonts w:cs="Times New Roman"/>
          <w:b/>
          <w:sz w:val="28"/>
          <w:szCs w:val="28"/>
        </w:rPr>
        <w:t xml:space="preserve"> A</w:t>
      </w:r>
      <w:r w:rsidR="00036A6A" w:rsidRPr="00FA0CC5">
        <w:rPr>
          <w:rFonts w:cs="Times New Roman"/>
          <w:b/>
          <w:sz w:val="28"/>
          <w:szCs w:val="28"/>
        </w:rPr>
        <w:t>bused Person Syndrome</w:t>
      </w:r>
    </w:p>
    <w:p w14:paraId="21FAC2CD" w14:textId="77777777" w:rsidR="00036A6A" w:rsidRPr="00FA0CC5" w:rsidRDefault="00036A6A" w:rsidP="008F1D20">
      <w:pPr>
        <w:pStyle w:val="ListParagraph"/>
        <w:ind w:left="0" w:right="0"/>
        <w:jc w:val="both"/>
        <w:rPr>
          <w:rFonts w:cs="Times New Roman"/>
          <w:b/>
          <w:sz w:val="28"/>
          <w:szCs w:val="28"/>
        </w:rPr>
      </w:pPr>
    </w:p>
    <w:p w14:paraId="3BB772DF" w14:textId="6096046B" w:rsidR="008947E1" w:rsidRPr="00FA0CC5" w:rsidRDefault="005F65E6" w:rsidP="008F1D20">
      <w:pPr>
        <w:pStyle w:val="ListParagraph"/>
        <w:ind w:left="720" w:right="720"/>
        <w:jc w:val="both"/>
        <w:rPr>
          <w:rFonts w:cs="Times New Roman"/>
          <w:b/>
          <w:bCs/>
          <w:sz w:val="28"/>
          <w:szCs w:val="28"/>
        </w:rPr>
      </w:pPr>
      <w:r w:rsidRPr="00FA0CC5">
        <w:rPr>
          <w:rFonts w:eastAsia="Times New Roman" w:cs="Times New Roman"/>
          <w:b/>
          <w:bCs/>
          <w:sz w:val="28"/>
          <w:szCs w:val="28"/>
        </w:rPr>
        <w:t xml:space="preserve">(1) </w:t>
      </w:r>
      <w:r w:rsidR="008947E1" w:rsidRPr="00FA0CC5">
        <w:rPr>
          <w:rFonts w:eastAsia="Times New Roman" w:cs="Times New Roman"/>
          <w:b/>
          <w:bCs/>
          <w:sz w:val="28"/>
          <w:szCs w:val="28"/>
        </w:rPr>
        <w:t xml:space="preserve">(a) </w:t>
      </w:r>
      <w:r w:rsidR="009044AC" w:rsidRPr="00FA0CC5">
        <w:rPr>
          <w:rFonts w:eastAsia="Times New Roman" w:cs="Times New Roman"/>
          <w:b/>
          <w:bCs/>
          <w:sz w:val="28"/>
          <w:szCs w:val="28"/>
        </w:rPr>
        <w:t>T</w:t>
      </w:r>
      <w:r w:rsidR="00070EA4" w:rsidRPr="00FA0CC5">
        <w:rPr>
          <w:rFonts w:eastAsia="Times New Roman" w:cs="Times New Roman"/>
          <w:b/>
          <w:bCs/>
          <w:sz w:val="28"/>
          <w:szCs w:val="28"/>
        </w:rPr>
        <w:t xml:space="preserve">he </w:t>
      </w:r>
      <w:r w:rsidR="009044AC" w:rsidRPr="00FA0CC5">
        <w:rPr>
          <w:rFonts w:eastAsia="Times New Roman" w:cs="Times New Roman"/>
          <w:b/>
          <w:bCs/>
          <w:sz w:val="28"/>
          <w:szCs w:val="28"/>
        </w:rPr>
        <w:t xml:space="preserve">“abused person syndrome” </w:t>
      </w:r>
      <w:r w:rsidR="007B6573" w:rsidRPr="00FA0CC5">
        <w:rPr>
          <w:rFonts w:eastAsia="Times New Roman" w:cs="Times New Roman"/>
          <w:b/>
          <w:bCs/>
          <w:sz w:val="28"/>
          <w:szCs w:val="28"/>
        </w:rPr>
        <w:t xml:space="preserve">has historically been referred to as </w:t>
      </w:r>
      <w:r w:rsidR="002E38A6" w:rsidRPr="00FA0CC5">
        <w:rPr>
          <w:rFonts w:eastAsia="Times New Roman" w:cs="Times New Roman"/>
          <w:b/>
          <w:sz w:val="28"/>
          <w:szCs w:val="28"/>
        </w:rPr>
        <w:t>the</w:t>
      </w:r>
      <w:r w:rsidR="008B6049" w:rsidRPr="00FA0CC5">
        <w:rPr>
          <w:rFonts w:eastAsia="Times New Roman" w:cs="Times New Roman"/>
          <w:b/>
          <w:sz w:val="28"/>
          <w:szCs w:val="28"/>
        </w:rPr>
        <w:t xml:space="preserve"> </w:t>
      </w:r>
      <w:r w:rsidR="00C83757" w:rsidRPr="00FA0CC5">
        <w:rPr>
          <w:rFonts w:eastAsia="Times New Roman" w:cs="Times New Roman"/>
          <w:b/>
          <w:sz w:val="28"/>
          <w:szCs w:val="28"/>
        </w:rPr>
        <w:t>“</w:t>
      </w:r>
      <w:r w:rsidR="00BF01D0" w:rsidRPr="00FA0CC5">
        <w:rPr>
          <w:rFonts w:eastAsia="Times New Roman" w:cs="Times New Roman"/>
          <w:b/>
          <w:sz w:val="28"/>
          <w:szCs w:val="28"/>
        </w:rPr>
        <w:t>battered women’s</w:t>
      </w:r>
      <w:r w:rsidR="00FD4A15" w:rsidRPr="00FA0CC5">
        <w:rPr>
          <w:rFonts w:eastAsia="Times New Roman" w:cs="Times New Roman"/>
          <w:b/>
          <w:bCs/>
          <w:sz w:val="28"/>
          <w:szCs w:val="28"/>
        </w:rPr>
        <w:t xml:space="preserve"> syndrome</w:t>
      </w:r>
      <w:r w:rsidR="004E0F5A" w:rsidRPr="00FA0CC5">
        <w:rPr>
          <w:rFonts w:eastAsia="Times New Roman" w:cs="Times New Roman"/>
          <w:b/>
          <w:bCs/>
          <w:sz w:val="28"/>
          <w:szCs w:val="28"/>
        </w:rPr>
        <w:t>.”</w:t>
      </w:r>
      <w:r w:rsidR="00C83757" w:rsidRPr="00FA0CC5">
        <w:rPr>
          <w:rFonts w:eastAsia="Times New Roman" w:cs="Times New Roman"/>
          <w:b/>
          <w:sz w:val="28"/>
          <w:szCs w:val="28"/>
        </w:rPr>
        <w:t xml:space="preserve"> </w:t>
      </w:r>
      <w:bookmarkStart w:id="0" w:name="_Hlk89159915"/>
      <w:r w:rsidR="00342FD4" w:rsidRPr="00FA0CC5">
        <w:rPr>
          <w:rFonts w:eastAsia="Times New Roman" w:cs="Times New Roman"/>
          <w:b/>
          <w:sz w:val="28"/>
          <w:szCs w:val="28"/>
        </w:rPr>
        <w:t>T</w:t>
      </w:r>
      <w:r w:rsidR="00951AC2" w:rsidRPr="00FA0CC5">
        <w:rPr>
          <w:rFonts w:eastAsia="Times New Roman" w:cs="Times New Roman"/>
          <w:b/>
          <w:sz w:val="28"/>
          <w:szCs w:val="28"/>
        </w:rPr>
        <w:t>he syndrome</w:t>
      </w:r>
      <w:r w:rsidR="00BF5D05" w:rsidRPr="00FA0CC5">
        <w:rPr>
          <w:rFonts w:eastAsia="Times New Roman" w:cs="Times New Roman"/>
          <w:b/>
          <w:bCs/>
          <w:sz w:val="28"/>
          <w:szCs w:val="28"/>
        </w:rPr>
        <w:t>, however,</w:t>
      </w:r>
      <w:r w:rsidR="00F4622A" w:rsidRPr="00FA0CC5">
        <w:rPr>
          <w:rFonts w:eastAsia="Times New Roman" w:cs="Times New Roman"/>
          <w:b/>
          <w:bCs/>
          <w:sz w:val="28"/>
          <w:szCs w:val="28"/>
        </w:rPr>
        <w:t xml:space="preserve"> </w:t>
      </w:r>
      <w:r w:rsidR="009704BE" w:rsidRPr="00FA0CC5">
        <w:rPr>
          <w:rFonts w:eastAsia="Times New Roman" w:cs="Times New Roman"/>
          <w:b/>
          <w:bCs/>
          <w:sz w:val="28"/>
          <w:szCs w:val="28"/>
        </w:rPr>
        <w:t>is not limited to</w:t>
      </w:r>
      <w:r w:rsidR="0078356F" w:rsidRPr="00FA0CC5">
        <w:rPr>
          <w:rFonts w:eastAsia="Times New Roman" w:cs="Times New Roman"/>
          <w:b/>
          <w:bCs/>
          <w:sz w:val="28"/>
          <w:szCs w:val="28"/>
        </w:rPr>
        <w:t xml:space="preserve"> a</w:t>
      </w:r>
      <w:r w:rsidR="00755ED1" w:rsidRPr="00FA0CC5">
        <w:rPr>
          <w:rFonts w:eastAsia="Times New Roman" w:cs="Times New Roman"/>
          <w:b/>
          <w:bCs/>
          <w:sz w:val="28"/>
          <w:szCs w:val="28"/>
        </w:rPr>
        <w:t xml:space="preserve"> “battered” woman</w:t>
      </w:r>
      <w:r w:rsidR="0078356F" w:rsidRPr="00FA0CC5">
        <w:rPr>
          <w:rFonts w:eastAsia="Times New Roman" w:cs="Times New Roman"/>
          <w:b/>
          <w:bCs/>
          <w:sz w:val="28"/>
          <w:szCs w:val="28"/>
        </w:rPr>
        <w:t xml:space="preserve"> or indeed to </w:t>
      </w:r>
      <w:r w:rsidR="008026E0" w:rsidRPr="00FA0CC5">
        <w:rPr>
          <w:rFonts w:eastAsia="Times New Roman" w:cs="Times New Roman"/>
          <w:b/>
          <w:bCs/>
          <w:sz w:val="28"/>
          <w:szCs w:val="28"/>
        </w:rPr>
        <w:t>“</w:t>
      </w:r>
      <w:r w:rsidR="0078356F" w:rsidRPr="00FA0CC5">
        <w:rPr>
          <w:rFonts w:eastAsia="Times New Roman" w:cs="Times New Roman"/>
          <w:b/>
          <w:bCs/>
          <w:sz w:val="28"/>
          <w:szCs w:val="28"/>
        </w:rPr>
        <w:t>wom</w:t>
      </w:r>
      <w:r w:rsidR="008026E0" w:rsidRPr="00FA0CC5">
        <w:rPr>
          <w:rFonts w:eastAsia="Times New Roman" w:cs="Times New Roman"/>
          <w:b/>
          <w:bCs/>
          <w:sz w:val="28"/>
          <w:szCs w:val="28"/>
        </w:rPr>
        <w:t>e</w:t>
      </w:r>
      <w:r w:rsidR="0078356F" w:rsidRPr="00FA0CC5">
        <w:rPr>
          <w:rFonts w:eastAsia="Times New Roman" w:cs="Times New Roman"/>
          <w:b/>
          <w:bCs/>
          <w:sz w:val="28"/>
          <w:szCs w:val="28"/>
        </w:rPr>
        <w:t>n</w:t>
      </w:r>
      <w:r w:rsidR="00695B9B" w:rsidRPr="00FA0CC5">
        <w:rPr>
          <w:rFonts w:eastAsia="Times New Roman" w:cs="Times New Roman"/>
          <w:b/>
          <w:bCs/>
          <w:sz w:val="28"/>
          <w:szCs w:val="28"/>
        </w:rPr>
        <w:t>”</w:t>
      </w:r>
      <w:r w:rsidR="00755ED1" w:rsidRPr="00FA0CC5">
        <w:rPr>
          <w:rFonts w:eastAsia="Times New Roman" w:cs="Times New Roman"/>
          <w:b/>
          <w:bCs/>
          <w:sz w:val="28"/>
          <w:szCs w:val="28"/>
        </w:rPr>
        <w:t xml:space="preserve">; rather </w:t>
      </w:r>
      <w:r w:rsidR="00402004" w:rsidRPr="00FA0CC5">
        <w:rPr>
          <w:rFonts w:eastAsia="Times New Roman" w:cs="Times New Roman"/>
          <w:b/>
          <w:bCs/>
          <w:sz w:val="28"/>
          <w:szCs w:val="28"/>
        </w:rPr>
        <w:t>the syndrome r</w:t>
      </w:r>
      <w:r w:rsidR="00F4622A" w:rsidRPr="00FA0CC5">
        <w:rPr>
          <w:rFonts w:eastAsia="Times New Roman" w:cs="Times New Roman"/>
          <w:b/>
          <w:bCs/>
          <w:sz w:val="28"/>
          <w:szCs w:val="28"/>
        </w:rPr>
        <w:t xml:space="preserve">efers </w:t>
      </w:r>
      <w:r w:rsidR="00F63715" w:rsidRPr="00FA0CC5">
        <w:rPr>
          <w:rFonts w:eastAsia="Times New Roman" w:cs="Times New Roman"/>
          <w:b/>
          <w:bCs/>
          <w:sz w:val="28"/>
          <w:szCs w:val="28"/>
        </w:rPr>
        <w:t>to</w:t>
      </w:r>
      <w:r w:rsidR="00951AC2" w:rsidRPr="00FA0CC5">
        <w:rPr>
          <w:rFonts w:eastAsia="Times New Roman" w:cs="Times New Roman"/>
          <w:b/>
          <w:sz w:val="28"/>
          <w:szCs w:val="28"/>
        </w:rPr>
        <w:t xml:space="preserve"> a </w:t>
      </w:r>
      <w:r w:rsidR="00951AC2" w:rsidRPr="00FA0CC5">
        <w:rPr>
          <w:rFonts w:cs="Times New Roman"/>
          <w:b/>
          <w:bCs/>
          <w:sz w:val="28"/>
          <w:szCs w:val="28"/>
        </w:rPr>
        <w:t xml:space="preserve">constellation of medical and psychological symptoms of a </w:t>
      </w:r>
      <w:r w:rsidR="00951AC2" w:rsidRPr="00FA0CC5">
        <w:rPr>
          <w:rFonts w:cs="Times New Roman"/>
          <w:b/>
          <w:sz w:val="28"/>
          <w:szCs w:val="28"/>
        </w:rPr>
        <w:t>person</w:t>
      </w:r>
      <w:r w:rsidR="00273C51" w:rsidRPr="00FA0CC5">
        <w:rPr>
          <w:rFonts w:cs="Times New Roman"/>
          <w:b/>
          <w:bCs/>
          <w:sz w:val="28"/>
          <w:szCs w:val="28"/>
        </w:rPr>
        <w:t xml:space="preserve"> of any gender</w:t>
      </w:r>
      <w:r w:rsidR="00951AC2" w:rsidRPr="00FA0CC5">
        <w:rPr>
          <w:rFonts w:cs="Times New Roman"/>
          <w:b/>
          <w:sz w:val="28"/>
          <w:szCs w:val="28"/>
        </w:rPr>
        <w:t xml:space="preserve"> </w:t>
      </w:r>
      <w:r w:rsidR="00951AC2" w:rsidRPr="00FA0CC5">
        <w:rPr>
          <w:rFonts w:cs="Times New Roman"/>
          <w:b/>
          <w:bCs/>
          <w:sz w:val="28"/>
          <w:szCs w:val="28"/>
        </w:rPr>
        <w:t xml:space="preserve">who, at the hands of a </w:t>
      </w:r>
      <w:r w:rsidR="007D5E49" w:rsidRPr="00FA0CC5">
        <w:rPr>
          <w:rFonts w:cs="Times New Roman"/>
          <w:b/>
          <w:bCs/>
          <w:sz w:val="28"/>
          <w:szCs w:val="28"/>
        </w:rPr>
        <w:t>“</w:t>
      </w:r>
      <w:r w:rsidR="00BF01D0" w:rsidRPr="00FA0CC5">
        <w:rPr>
          <w:rFonts w:cs="Times New Roman"/>
          <w:b/>
          <w:bCs/>
          <w:sz w:val="28"/>
          <w:szCs w:val="28"/>
        </w:rPr>
        <w:t>member of the complainant’s family or household</w:t>
      </w:r>
      <w:r w:rsidR="0000512F" w:rsidRPr="00FA0CC5">
        <w:rPr>
          <w:rFonts w:cs="Times New Roman"/>
          <w:b/>
          <w:bCs/>
          <w:sz w:val="28"/>
          <w:szCs w:val="28"/>
        </w:rPr>
        <w:t>”</w:t>
      </w:r>
      <w:r w:rsidR="00954CC1" w:rsidRPr="00FA0CC5">
        <w:rPr>
          <w:rFonts w:cs="Times New Roman"/>
          <w:b/>
          <w:bCs/>
          <w:sz w:val="28"/>
          <w:szCs w:val="28"/>
        </w:rPr>
        <w:t xml:space="preserve"> </w:t>
      </w:r>
      <w:r w:rsidR="00951AC2" w:rsidRPr="00FA0CC5">
        <w:rPr>
          <w:rFonts w:cs="Times New Roman"/>
          <w:b/>
          <w:bCs/>
          <w:sz w:val="28"/>
          <w:szCs w:val="28"/>
        </w:rPr>
        <w:t xml:space="preserve">has suffered physical, sexual, or emotional abuse </w:t>
      </w:r>
      <w:r w:rsidR="00951AC2" w:rsidRPr="00FA0CC5">
        <w:rPr>
          <w:rFonts w:cs="Times New Roman"/>
          <w:b/>
          <w:sz w:val="28"/>
          <w:szCs w:val="28"/>
        </w:rPr>
        <w:t>or has been coerced to do something contrary to their right not to do so</w:t>
      </w:r>
      <w:r w:rsidR="009E195C" w:rsidRPr="00FA0CC5">
        <w:rPr>
          <w:rFonts w:cs="Times New Roman"/>
          <w:b/>
          <w:bCs/>
          <w:sz w:val="28"/>
          <w:szCs w:val="28"/>
        </w:rPr>
        <w:t>.</w:t>
      </w:r>
      <w:bookmarkEnd w:id="0"/>
    </w:p>
    <w:p w14:paraId="788A6A4A" w14:textId="77777777" w:rsidR="008947E1" w:rsidRPr="00FA0CC5" w:rsidRDefault="008947E1" w:rsidP="008F1D20">
      <w:pPr>
        <w:spacing w:line="276" w:lineRule="auto"/>
        <w:ind w:left="0" w:right="720"/>
        <w:rPr>
          <w:rFonts w:eastAsia="Times New Roman" w:cs="Times New Roman"/>
          <w:b/>
          <w:bCs/>
          <w:sz w:val="28"/>
          <w:szCs w:val="28"/>
        </w:rPr>
      </w:pPr>
    </w:p>
    <w:p w14:paraId="3B173CF5" w14:textId="5E147F60" w:rsidR="004B3E5A" w:rsidRPr="00FA0CC5" w:rsidRDefault="008947E1" w:rsidP="008F1D20">
      <w:pPr>
        <w:spacing w:line="276" w:lineRule="auto"/>
        <w:ind w:right="720"/>
        <w:rPr>
          <w:rFonts w:eastAsia="Times New Roman" w:cs="Times New Roman"/>
          <w:b/>
          <w:bCs/>
          <w:sz w:val="28"/>
          <w:szCs w:val="28"/>
        </w:rPr>
      </w:pPr>
      <w:r w:rsidRPr="00FA0CC5">
        <w:rPr>
          <w:rFonts w:eastAsia="Times New Roman" w:cs="Times New Roman"/>
          <w:b/>
          <w:bCs/>
          <w:sz w:val="28"/>
          <w:szCs w:val="28"/>
        </w:rPr>
        <w:t xml:space="preserve">(b) </w:t>
      </w:r>
      <w:r w:rsidR="000841EB" w:rsidRPr="00FA0CC5">
        <w:rPr>
          <w:rFonts w:eastAsia="Times New Roman" w:cs="Times New Roman"/>
          <w:b/>
          <w:bCs/>
          <w:sz w:val="28"/>
          <w:szCs w:val="28"/>
        </w:rPr>
        <w:t>T</w:t>
      </w:r>
      <w:r w:rsidR="00BC7DCE" w:rsidRPr="00FA0CC5">
        <w:rPr>
          <w:rFonts w:eastAsia="Times New Roman" w:cs="Times New Roman"/>
          <w:b/>
          <w:bCs/>
          <w:sz w:val="28"/>
          <w:szCs w:val="28"/>
        </w:rPr>
        <w:t>he</w:t>
      </w:r>
      <w:r w:rsidRPr="00FA0CC5">
        <w:rPr>
          <w:rFonts w:eastAsia="Times New Roman" w:cs="Times New Roman"/>
          <w:b/>
          <w:bCs/>
          <w:sz w:val="28"/>
          <w:szCs w:val="28"/>
        </w:rPr>
        <w:t xml:space="preserve"> term </w:t>
      </w:r>
      <w:r w:rsidR="003A01E1" w:rsidRPr="00FA0CC5">
        <w:rPr>
          <w:rFonts w:eastAsia="Times New Roman" w:cs="Times New Roman"/>
          <w:b/>
          <w:bCs/>
          <w:sz w:val="28"/>
          <w:szCs w:val="28"/>
        </w:rPr>
        <w:t>“member of the complainant’s family or household</w:t>
      </w:r>
      <w:r w:rsidR="003D7488" w:rsidRPr="00FA0CC5">
        <w:rPr>
          <w:rFonts w:eastAsia="Times New Roman" w:cs="Times New Roman"/>
          <w:b/>
          <w:bCs/>
          <w:sz w:val="28"/>
          <w:szCs w:val="28"/>
        </w:rPr>
        <w:t>”</w:t>
      </w:r>
      <w:r w:rsidR="003A01E1" w:rsidRPr="00FA0CC5">
        <w:rPr>
          <w:rFonts w:eastAsia="Times New Roman" w:cs="Times New Roman"/>
          <w:b/>
          <w:bCs/>
          <w:sz w:val="28"/>
          <w:szCs w:val="28"/>
        </w:rPr>
        <w:t xml:space="preserve"> </w:t>
      </w:r>
      <w:r w:rsidR="003B02B6" w:rsidRPr="00FA0CC5">
        <w:rPr>
          <w:rFonts w:eastAsia="Times New Roman" w:cs="Times New Roman"/>
          <w:b/>
          <w:bCs/>
          <w:sz w:val="28"/>
          <w:szCs w:val="28"/>
        </w:rPr>
        <w:t>is defined in the Criminal Procedure Law</w:t>
      </w:r>
      <w:r w:rsidR="00D815F1" w:rsidRPr="00FA0CC5">
        <w:rPr>
          <w:rFonts w:eastAsia="Times New Roman" w:cs="Times New Roman"/>
          <w:b/>
          <w:bCs/>
          <w:sz w:val="28"/>
          <w:szCs w:val="28"/>
        </w:rPr>
        <w:t xml:space="preserve"> and Family Court Act</w:t>
      </w:r>
      <w:r w:rsidR="003B02B6" w:rsidRPr="00FA0CC5">
        <w:rPr>
          <w:rFonts w:eastAsia="Times New Roman" w:cs="Times New Roman"/>
          <w:b/>
          <w:bCs/>
          <w:sz w:val="28"/>
          <w:szCs w:val="28"/>
        </w:rPr>
        <w:t xml:space="preserve"> to </w:t>
      </w:r>
      <w:r w:rsidR="004B3E5A" w:rsidRPr="00FA0CC5">
        <w:rPr>
          <w:rFonts w:eastAsia="Times New Roman" w:cs="Times New Roman"/>
          <w:b/>
          <w:bCs/>
          <w:sz w:val="28"/>
          <w:szCs w:val="28"/>
        </w:rPr>
        <w:t>include:</w:t>
      </w:r>
    </w:p>
    <w:p w14:paraId="53675B4B" w14:textId="77777777" w:rsidR="005F65E6" w:rsidRPr="00FA0CC5" w:rsidRDefault="005F65E6" w:rsidP="008F1D20">
      <w:pPr>
        <w:spacing w:line="276" w:lineRule="auto"/>
        <w:ind w:right="720"/>
        <w:rPr>
          <w:rFonts w:eastAsia="Times New Roman" w:cs="Times New Roman"/>
          <w:b/>
          <w:bCs/>
          <w:sz w:val="28"/>
          <w:szCs w:val="28"/>
        </w:rPr>
      </w:pPr>
    </w:p>
    <w:p w14:paraId="642FD38E" w14:textId="016B59DF" w:rsidR="00203478" w:rsidRPr="00FA0CC5" w:rsidRDefault="00203478" w:rsidP="008F1D20">
      <w:pPr>
        <w:spacing w:line="276" w:lineRule="auto"/>
        <w:ind w:left="1440" w:right="720"/>
        <w:rPr>
          <w:rFonts w:eastAsia="Times New Roman" w:cs="Times New Roman"/>
          <w:b/>
          <w:bCs/>
          <w:sz w:val="28"/>
          <w:szCs w:val="28"/>
        </w:rPr>
      </w:pPr>
      <w:r w:rsidRPr="00FA0CC5">
        <w:rPr>
          <w:rFonts w:eastAsia="Times New Roman" w:cs="Times New Roman"/>
          <w:b/>
          <w:bCs/>
          <w:sz w:val="28"/>
          <w:szCs w:val="28"/>
        </w:rPr>
        <w:t>(</w:t>
      </w:r>
      <w:r w:rsidR="004B3E5A" w:rsidRPr="00FA0CC5">
        <w:rPr>
          <w:rFonts w:eastAsia="Times New Roman" w:cs="Times New Roman"/>
          <w:b/>
          <w:bCs/>
          <w:sz w:val="28"/>
          <w:szCs w:val="28"/>
        </w:rPr>
        <w:t>i</w:t>
      </w:r>
      <w:r w:rsidRPr="00FA0CC5">
        <w:rPr>
          <w:rFonts w:eastAsia="Times New Roman" w:cs="Times New Roman"/>
          <w:b/>
          <w:bCs/>
          <w:sz w:val="28"/>
          <w:szCs w:val="28"/>
        </w:rPr>
        <w:t>) persons related by consanguinity or affinity;</w:t>
      </w:r>
    </w:p>
    <w:p w14:paraId="0E6370F1" w14:textId="77777777" w:rsidR="005F65E6" w:rsidRPr="00FA0CC5" w:rsidRDefault="005F65E6" w:rsidP="008F1D20">
      <w:pPr>
        <w:spacing w:line="276" w:lineRule="auto"/>
        <w:ind w:left="1440" w:right="720"/>
        <w:rPr>
          <w:rFonts w:eastAsia="Times New Roman" w:cs="Times New Roman"/>
          <w:b/>
          <w:bCs/>
          <w:sz w:val="28"/>
          <w:szCs w:val="28"/>
        </w:rPr>
      </w:pPr>
    </w:p>
    <w:p w14:paraId="19D3CC66" w14:textId="3D8CFACC" w:rsidR="00203478" w:rsidRPr="00FA0CC5" w:rsidRDefault="00203478" w:rsidP="008F1D20">
      <w:pPr>
        <w:spacing w:line="276" w:lineRule="auto"/>
        <w:ind w:left="1440" w:right="720"/>
        <w:rPr>
          <w:rFonts w:eastAsia="Times New Roman" w:cs="Times New Roman"/>
          <w:b/>
          <w:bCs/>
          <w:sz w:val="28"/>
          <w:szCs w:val="28"/>
        </w:rPr>
      </w:pPr>
      <w:r w:rsidRPr="00FA0CC5">
        <w:rPr>
          <w:rFonts w:eastAsia="Times New Roman" w:cs="Times New Roman"/>
          <w:b/>
          <w:bCs/>
          <w:sz w:val="28"/>
          <w:szCs w:val="28"/>
        </w:rPr>
        <w:t>(</w:t>
      </w:r>
      <w:r w:rsidR="002174FF" w:rsidRPr="00FA0CC5">
        <w:rPr>
          <w:rFonts w:eastAsia="Times New Roman" w:cs="Times New Roman"/>
          <w:b/>
          <w:bCs/>
          <w:sz w:val="28"/>
          <w:szCs w:val="28"/>
        </w:rPr>
        <w:t>ii</w:t>
      </w:r>
      <w:r w:rsidRPr="00FA0CC5">
        <w:rPr>
          <w:rFonts w:eastAsia="Times New Roman" w:cs="Times New Roman"/>
          <w:b/>
          <w:bCs/>
          <w:sz w:val="28"/>
          <w:szCs w:val="28"/>
        </w:rPr>
        <w:t>) persons legally married to one another;</w:t>
      </w:r>
    </w:p>
    <w:p w14:paraId="3044B9B6" w14:textId="77777777" w:rsidR="005F65E6" w:rsidRPr="00FA0CC5" w:rsidRDefault="005F65E6" w:rsidP="008F1D20">
      <w:pPr>
        <w:spacing w:line="276" w:lineRule="auto"/>
        <w:ind w:left="1440" w:right="720"/>
        <w:rPr>
          <w:rFonts w:eastAsia="Times New Roman" w:cs="Times New Roman"/>
          <w:b/>
          <w:bCs/>
          <w:sz w:val="28"/>
          <w:szCs w:val="28"/>
        </w:rPr>
      </w:pPr>
    </w:p>
    <w:p w14:paraId="6D55286A" w14:textId="7C03C30E" w:rsidR="00203478" w:rsidRPr="00FA0CC5" w:rsidRDefault="00203478" w:rsidP="008F1D20">
      <w:pPr>
        <w:spacing w:line="276" w:lineRule="auto"/>
        <w:ind w:left="1440" w:right="720"/>
        <w:rPr>
          <w:rFonts w:eastAsia="Times New Roman" w:cs="Times New Roman"/>
          <w:b/>
          <w:bCs/>
          <w:sz w:val="28"/>
          <w:szCs w:val="28"/>
        </w:rPr>
      </w:pPr>
      <w:r w:rsidRPr="00FA0CC5">
        <w:rPr>
          <w:rFonts w:eastAsia="Times New Roman" w:cs="Times New Roman"/>
          <w:b/>
          <w:bCs/>
          <w:sz w:val="28"/>
          <w:szCs w:val="28"/>
        </w:rPr>
        <w:t>(</w:t>
      </w:r>
      <w:r w:rsidR="002174FF" w:rsidRPr="00FA0CC5">
        <w:rPr>
          <w:rFonts w:eastAsia="Times New Roman" w:cs="Times New Roman"/>
          <w:b/>
          <w:bCs/>
          <w:sz w:val="28"/>
          <w:szCs w:val="28"/>
        </w:rPr>
        <w:t>iii</w:t>
      </w:r>
      <w:r w:rsidRPr="00FA0CC5">
        <w:rPr>
          <w:rFonts w:eastAsia="Times New Roman" w:cs="Times New Roman"/>
          <w:b/>
          <w:bCs/>
          <w:sz w:val="28"/>
          <w:szCs w:val="28"/>
        </w:rPr>
        <w:t xml:space="preserve">) persons formerly married to one another regardless of whether they still reside in the same household; </w:t>
      </w:r>
    </w:p>
    <w:p w14:paraId="132BD7BF" w14:textId="77777777" w:rsidR="005F65E6" w:rsidRPr="00FA0CC5" w:rsidRDefault="005F65E6" w:rsidP="008F1D20">
      <w:pPr>
        <w:spacing w:line="276" w:lineRule="auto"/>
        <w:ind w:left="1440" w:right="720"/>
        <w:rPr>
          <w:rFonts w:eastAsia="Times New Roman" w:cs="Times New Roman"/>
          <w:b/>
          <w:bCs/>
          <w:sz w:val="28"/>
          <w:szCs w:val="28"/>
        </w:rPr>
      </w:pPr>
    </w:p>
    <w:p w14:paraId="76FC4FA8" w14:textId="57953C01" w:rsidR="00203478" w:rsidRPr="00FA0CC5" w:rsidRDefault="00203478" w:rsidP="008F1D20">
      <w:pPr>
        <w:spacing w:line="276" w:lineRule="auto"/>
        <w:ind w:left="1440" w:right="720"/>
        <w:rPr>
          <w:rFonts w:eastAsia="Times New Roman" w:cs="Times New Roman"/>
          <w:b/>
          <w:bCs/>
          <w:sz w:val="28"/>
          <w:szCs w:val="28"/>
        </w:rPr>
      </w:pPr>
      <w:r w:rsidRPr="00FA0CC5">
        <w:rPr>
          <w:rFonts w:eastAsia="Times New Roman" w:cs="Times New Roman"/>
          <w:b/>
          <w:bCs/>
          <w:sz w:val="28"/>
          <w:szCs w:val="28"/>
        </w:rPr>
        <w:t>(</w:t>
      </w:r>
      <w:r w:rsidR="002174FF" w:rsidRPr="00FA0CC5">
        <w:rPr>
          <w:rFonts w:eastAsia="Times New Roman" w:cs="Times New Roman"/>
          <w:b/>
          <w:bCs/>
          <w:sz w:val="28"/>
          <w:szCs w:val="28"/>
        </w:rPr>
        <w:t>iv</w:t>
      </w:r>
      <w:r w:rsidRPr="00FA0CC5">
        <w:rPr>
          <w:rFonts w:eastAsia="Times New Roman" w:cs="Times New Roman"/>
          <w:b/>
          <w:bCs/>
          <w:sz w:val="28"/>
          <w:szCs w:val="28"/>
        </w:rPr>
        <w:t>) persons who have a child in common, regardless of whether such persons have been married or have lived together at any time; and</w:t>
      </w:r>
    </w:p>
    <w:p w14:paraId="6E21F8DD" w14:textId="77777777" w:rsidR="005F65E6" w:rsidRPr="00FA0CC5" w:rsidRDefault="005F65E6" w:rsidP="008F1D20">
      <w:pPr>
        <w:pStyle w:val="ListParagraph"/>
        <w:ind w:left="1440" w:right="720"/>
        <w:jc w:val="both"/>
        <w:rPr>
          <w:rFonts w:eastAsia="Times New Roman" w:cs="Times New Roman"/>
          <w:b/>
          <w:bCs/>
          <w:sz w:val="28"/>
          <w:szCs w:val="28"/>
        </w:rPr>
      </w:pPr>
    </w:p>
    <w:p w14:paraId="4A07653C" w14:textId="140064A6" w:rsidR="00951AC2" w:rsidRPr="00FA0CC5" w:rsidRDefault="00203478" w:rsidP="008F1D20">
      <w:pPr>
        <w:pStyle w:val="ListParagraph"/>
        <w:ind w:left="1440" w:right="720"/>
        <w:jc w:val="both"/>
        <w:rPr>
          <w:rFonts w:cs="Times New Roman"/>
          <w:b/>
          <w:bCs/>
          <w:sz w:val="28"/>
          <w:szCs w:val="28"/>
        </w:rPr>
      </w:pPr>
      <w:r w:rsidRPr="00FA0CC5">
        <w:rPr>
          <w:rFonts w:eastAsia="Times New Roman" w:cs="Times New Roman"/>
          <w:b/>
          <w:bCs/>
          <w:sz w:val="28"/>
          <w:szCs w:val="28"/>
        </w:rPr>
        <w:t>(</w:t>
      </w:r>
      <w:r w:rsidR="002174FF" w:rsidRPr="00FA0CC5">
        <w:rPr>
          <w:rFonts w:eastAsia="Times New Roman" w:cs="Times New Roman"/>
          <w:b/>
          <w:bCs/>
          <w:sz w:val="28"/>
          <w:szCs w:val="28"/>
        </w:rPr>
        <w:t>v</w:t>
      </w:r>
      <w:r w:rsidRPr="00FA0CC5">
        <w:rPr>
          <w:rFonts w:eastAsia="Times New Roman" w:cs="Times New Roman"/>
          <w:b/>
          <w:bCs/>
          <w:sz w:val="28"/>
          <w:szCs w:val="28"/>
        </w:rPr>
        <w:t>) persons who are not related by consanguinity or affinity and who are or have been in an intimate relationship regardless of whether such persons have lived together at any time.</w:t>
      </w:r>
    </w:p>
    <w:p w14:paraId="1C313493" w14:textId="7D35D6BA" w:rsidR="00752F27" w:rsidRPr="00FA0CC5" w:rsidRDefault="00752F27" w:rsidP="008F1D20">
      <w:pPr>
        <w:spacing w:line="276" w:lineRule="auto"/>
        <w:ind w:left="0" w:right="720"/>
        <w:rPr>
          <w:rFonts w:eastAsia="Times New Roman" w:cs="Times New Roman"/>
          <w:b/>
          <w:bCs/>
          <w:sz w:val="28"/>
          <w:szCs w:val="28"/>
        </w:rPr>
      </w:pPr>
    </w:p>
    <w:p w14:paraId="6D166073" w14:textId="285517D8" w:rsidR="00EA3820" w:rsidRPr="00FA0CC5" w:rsidRDefault="005A6762" w:rsidP="008F1D20">
      <w:pPr>
        <w:spacing w:line="276" w:lineRule="auto"/>
        <w:ind w:right="720"/>
        <w:rPr>
          <w:rFonts w:eastAsia="Times New Roman" w:cs="Times New Roman"/>
          <w:b/>
          <w:bCs/>
          <w:sz w:val="28"/>
          <w:szCs w:val="28"/>
        </w:rPr>
      </w:pPr>
      <w:r w:rsidRPr="00FA0CC5">
        <w:rPr>
          <w:rFonts w:eastAsia="Times New Roman" w:cs="Times New Roman"/>
          <w:b/>
          <w:bCs/>
          <w:sz w:val="28"/>
          <w:szCs w:val="28"/>
        </w:rPr>
        <w:t xml:space="preserve">(2) </w:t>
      </w:r>
      <w:r w:rsidR="00307F04" w:rsidRPr="00FA0CC5">
        <w:rPr>
          <w:rFonts w:eastAsia="Times New Roman" w:cs="Times New Roman"/>
          <w:b/>
          <w:bCs/>
          <w:sz w:val="28"/>
          <w:szCs w:val="28"/>
        </w:rPr>
        <w:t>The admissibility of expert testimony about an identifiable</w:t>
      </w:r>
      <w:r w:rsidR="00D2608A" w:rsidRPr="00FA0CC5">
        <w:rPr>
          <w:rFonts w:eastAsia="Times New Roman" w:cs="Times New Roman"/>
          <w:b/>
          <w:bCs/>
          <w:sz w:val="28"/>
          <w:szCs w:val="28"/>
        </w:rPr>
        <w:t xml:space="preserve"> </w:t>
      </w:r>
      <w:r w:rsidR="00D2608A" w:rsidRPr="00FA0CC5">
        <w:rPr>
          <w:rFonts w:eastAsia="Times New Roman" w:cs="Times New Roman"/>
          <w:b/>
          <w:sz w:val="28"/>
          <w:szCs w:val="28"/>
        </w:rPr>
        <w:t>syndrome</w:t>
      </w:r>
      <w:r w:rsidR="00D2608A" w:rsidRPr="00FA0CC5">
        <w:rPr>
          <w:rFonts w:eastAsia="Times New Roman" w:cs="Times New Roman"/>
          <w:b/>
          <w:bCs/>
          <w:sz w:val="28"/>
          <w:szCs w:val="28"/>
        </w:rPr>
        <w:t xml:space="preserve"> </w:t>
      </w:r>
      <w:r w:rsidR="00307F04" w:rsidRPr="00FA0CC5">
        <w:rPr>
          <w:rFonts w:eastAsia="Times New Roman" w:cs="Times New Roman"/>
          <w:b/>
          <w:bCs/>
          <w:sz w:val="28"/>
          <w:szCs w:val="28"/>
        </w:rPr>
        <w:t xml:space="preserve">reaction depends </w:t>
      </w:r>
      <w:r w:rsidR="00307F04" w:rsidRPr="00FA0CC5">
        <w:rPr>
          <w:rFonts w:eastAsia="Times New Roman" w:cs="Times New Roman"/>
          <w:b/>
          <w:sz w:val="28"/>
          <w:szCs w:val="28"/>
        </w:rPr>
        <w:t xml:space="preserve">on </w:t>
      </w:r>
      <w:r w:rsidR="00F516E9" w:rsidRPr="00FA0CC5">
        <w:rPr>
          <w:rFonts w:eastAsia="Times New Roman" w:cs="Times New Roman"/>
          <w:b/>
          <w:sz w:val="28"/>
          <w:szCs w:val="28"/>
        </w:rPr>
        <w:t>meeting the criteria of Guide to N</w:t>
      </w:r>
      <w:r w:rsidR="00A73488" w:rsidRPr="00FA0CC5">
        <w:rPr>
          <w:rFonts w:eastAsia="Times New Roman" w:cs="Times New Roman"/>
          <w:b/>
          <w:sz w:val="28"/>
          <w:szCs w:val="28"/>
        </w:rPr>
        <w:t xml:space="preserve">ew </w:t>
      </w:r>
      <w:r w:rsidR="00F516E9" w:rsidRPr="00FA0CC5">
        <w:rPr>
          <w:rFonts w:eastAsia="Times New Roman" w:cs="Times New Roman"/>
          <w:b/>
          <w:sz w:val="28"/>
          <w:szCs w:val="28"/>
        </w:rPr>
        <w:t>Y</w:t>
      </w:r>
      <w:r w:rsidR="00A73488" w:rsidRPr="00FA0CC5">
        <w:rPr>
          <w:rFonts w:eastAsia="Times New Roman" w:cs="Times New Roman"/>
          <w:b/>
          <w:sz w:val="28"/>
          <w:szCs w:val="28"/>
        </w:rPr>
        <w:t>ork</w:t>
      </w:r>
      <w:r w:rsidR="00F516E9" w:rsidRPr="00FA0CC5">
        <w:rPr>
          <w:rFonts w:eastAsia="Times New Roman" w:cs="Times New Roman"/>
          <w:b/>
          <w:sz w:val="28"/>
          <w:szCs w:val="28"/>
        </w:rPr>
        <w:t xml:space="preserve"> Evidence rule 7.01</w:t>
      </w:r>
      <w:r w:rsidR="00817CB3" w:rsidRPr="00FA0CC5">
        <w:rPr>
          <w:rFonts w:eastAsia="Times New Roman" w:cs="Times New Roman"/>
          <w:b/>
          <w:sz w:val="28"/>
          <w:szCs w:val="28"/>
        </w:rPr>
        <w:t xml:space="preserve"> and </w:t>
      </w:r>
      <w:r w:rsidR="00307F04" w:rsidRPr="00FA0CC5">
        <w:rPr>
          <w:rFonts w:eastAsia="Times New Roman" w:cs="Times New Roman"/>
          <w:b/>
          <w:sz w:val="28"/>
          <w:szCs w:val="28"/>
        </w:rPr>
        <w:lastRenderedPageBreak/>
        <w:t>on the reason</w:t>
      </w:r>
      <w:r w:rsidR="00307F04" w:rsidRPr="00FA0CC5">
        <w:rPr>
          <w:rFonts w:eastAsia="Times New Roman" w:cs="Times New Roman"/>
          <w:b/>
          <w:bCs/>
          <w:sz w:val="28"/>
          <w:szCs w:val="28"/>
        </w:rPr>
        <w:t xml:space="preserve"> </w:t>
      </w:r>
      <w:r w:rsidR="00992AC8" w:rsidRPr="00FA0CC5">
        <w:rPr>
          <w:rFonts w:eastAsia="Times New Roman" w:cs="Times New Roman"/>
          <w:b/>
          <w:bCs/>
          <w:sz w:val="28"/>
          <w:szCs w:val="28"/>
        </w:rPr>
        <w:t xml:space="preserve">given that the evidence </w:t>
      </w:r>
      <w:bookmarkStart w:id="1" w:name="_Hlk78214472"/>
      <w:r w:rsidR="00992AC8" w:rsidRPr="00FA0CC5">
        <w:rPr>
          <w:rFonts w:eastAsia="Times New Roman" w:cs="Times New Roman"/>
          <w:b/>
          <w:bCs/>
          <w:sz w:val="28"/>
          <w:szCs w:val="28"/>
        </w:rPr>
        <w:t>would be relevant and helpful to a jury to understand an issue in the proceeding.</w:t>
      </w:r>
      <w:bookmarkEnd w:id="1"/>
    </w:p>
    <w:p w14:paraId="666AD7E6" w14:textId="2BE98A84" w:rsidR="00726095" w:rsidRPr="00FA0CC5" w:rsidRDefault="00726095" w:rsidP="008F1D20">
      <w:pPr>
        <w:spacing w:line="276" w:lineRule="auto"/>
        <w:ind w:left="0" w:right="720"/>
        <w:rPr>
          <w:rFonts w:eastAsia="Times New Roman" w:cs="Times New Roman"/>
          <w:b/>
          <w:bCs/>
          <w:sz w:val="28"/>
          <w:szCs w:val="28"/>
        </w:rPr>
      </w:pPr>
    </w:p>
    <w:p w14:paraId="0E7E89DE" w14:textId="367195C0" w:rsidR="00271F09" w:rsidRPr="00FA0CC5" w:rsidRDefault="00726095" w:rsidP="008F1D20">
      <w:pPr>
        <w:spacing w:line="276" w:lineRule="auto"/>
        <w:ind w:right="720"/>
        <w:rPr>
          <w:rFonts w:eastAsia="Calibri" w:cs="Times New Roman"/>
          <w:sz w:val="28"/>
          <w:szCs w:val="28"/>
        </w:rPr>
      </w:pPr>
      <w:r w:rsidRPr="00FA0CC5">
        <w:rPr>
          <w:rFonts w:eastAsia="Times New Roman" w:cs="Times New Roman"/>
          <w:b/>
          <w:bCs/>
          <w:sz w:val="28"/>
          <w:szCs w:val="28"/>
        </w:rPr>
        <w:t xml:space="preserve">(3) </w:t>
      </w:r>
      <w:r w:rsidR="00271F09" w:rsidRPr="00FA0CC5">
        <w:rPr>
          <w:rFonts w:eastAsia="Calibri" w:cs="Times New Roman"/>
          <w:b/>
          <w:bCs/>
          <w:sz w:val="28"/>
          <w:szCs w:val="28"/>
        </w:rPr>
        <w:t xml:space="preserve">The expert may not testify that </w:t>
      </w:r>
      <w:r w:rsidR="004B5E6B" w:rsidRPr="00FA0CC5">
        <w:rPr>
          <w:rFonts w:eastAsia="Calibri" w:cs="Times New Roman"/>
          <w:b/>
          <w:bCs/>
          <w:sz w:val="28"/>
          <w:szCs w:val="28"/>
        </w:rPr>
        <w:t>the</w:t>
      </w:r>
      <w:r w:rsidR="008B2CA8" w:rsidRPr="00FA0CC5">
        <w:rPr>
          <w:rFonts w:eastAsia="Calibri" w:cs="Times New Roman"/>
          <w:b/>
          <w:bCs/>
          <w:sz w:val="28"/>
          <w:szCs w:val="28"/>
        </w:rPr>
        <w:t xml:space="preserve"> complainant</w:t>
      </w:r>
      <w:r w:rsidR="00271F09" w:rsidRPr="00FA0CC5">
        <w:rPr>
          <w:rFonts w:eastAsia="Calibri" w:cs="Times New Roman"/>
          <w:b/>
          <w:bCs/>
          <w:sz w:val="28"/>
          <w:szCs w:val="28"/>
        </w:rPr>
        <w:t xml:space="preserve"> should be believed or that the conduct at issue in the case constituted abuse; the expert may describe the general behavior patterns of domestic violence perpetrators and victims in order to explain behaviors of a</w:t>
      </w:r>
      <w:r w:rsidR="00894656" w:rsidRPr="00FA0CC5">
        <w:rPr>
          <w:rFonts w:eastAsia="Calibri" w:cs="Times New Roman"/>
          <w:b/>
          <w:bCs/>
          <w:sz w:val="28"/>
          <w:szCs w:val="28"/>
        </w:rPr>
        <w:t>n</w:t>
      </w:r>
      <w:r w:rsidR="00271F09" w:rsidRPr="00FA0CC5">
        <w:rPr>
          <w:rFonts w:eastAsia="Calibri" w:cs="Times New Roman"/>
          <w:b/>
          <w:bCs/>
          <w:sz w:val="28"/>
          <w:szCs w:val="28"/>
        </w:rPr>
        <w:t xml:space="preserve"> abused person that might be beyond the ken of the average juror.</w:t>
      </w:r>
    </w:p>
    <w:p w14:paraId="2699421C" w14:textId="77777777" w:rsidR="00D34C23" w:rsidRPr="00FA0CC5" w:rsidRDefault="00D34C23" w:rsidP="008F1D20">
      <w:pPr>
        <w:spacing w:line="276" w:lineRule="auto"/>
        <w:ind w:left="0" w:right="720"/>
        <w:rPr>
          <w:rFonts w:eastAsia="Times New Roman" w:cs="Times New Roman"/>
          <w:b/>
          <w:bCs/>
          <w:sz w:val="28"/>
          <w:szCs w:val="28"/>
        </w:rPr>
      </w:pPr>
    </w:p>
    <w:p w14:paraId="73DB6F7B" w14:textId="51E16549" w:rsidR="00D34C23" w:rsidRPr="00FA0CC5" w:rsidRDefault="00D34C23" w:rsidP="008F1D20">
      <w:pPr>
        <w:spacing w:line="276" w:lineRule="auto"/>
        <w:ind w:right="720"/>
        <w:rPr>
          <w:rFonts w:eastAsia="Times New Roman" w:cs="Times New Roman"/>
          <w:b/>
          <w:bCs/>
          <w:sz w:val="28"/>
          <w:szCs w:val="28"/>
        </w:rPr>
      </w:pPr>
      <w:r w:rsidRPr="00FA0CC5">
        <w:rPr>
          <w:rFonts w:eastAsia="Times New Roman" w:cs="Times New Roman"/>
          <w:b/>
          <w:bCs/>
          <w:sz w:val="28"/>
          <w:szCs w:val="28"/>
        </w:rPr>
        <w:t>(</w:t>
      </w:r>
      <w:r w:rsidR="00C738EE" w:rsidRPr="00FA0CC5">
        <w:rPr>
          <w:rFonts w:eastAsia="Times New Roman" w:cs="Times New Roman"/>
          <w:b/>
          <w:bCs/>
          <w:sz w:val="28"/>
          <w:szCs w:val="28"/>
        </w:rPr>
        <w:t>4</w:t>
      </w:r>
      <w:r w:rsidRPr="00FA0CC5">
        <w:rPr>
          <w:rFonts w:eastAsia="Times New Roman" w:cs="Times New Roman"/>
          <w:b/>
          <w:bCs/>
          <w:sz w:val="28"/>
          <w:szCs w:val="28"/>
        </w:rPr>
        <w:t>) The syndrome is not per se a defense to a criminal charge.</w:t>
      </w:r>
      <w:r w:rsidR="00811B2D" w:rsidRPr="00FA0CC5">
        <w:rPr>
          <w:rFonts w:eastAsia="Times New Roman" w:cs="Times New Roman"/>
          <w:b/>
          <w:bCs/>
          <w:sz w:val="28"/>
          <w:szCs w:val="28"/>
        </w:rPr>
        <w:t xml:space="preserve"> </w:t>
      </w:r>
      <w:r w:rsidRPr="00FA0CC5">
        <w:rPr>
          <w:rFonts w:eastAsia="Times New Roman" w:cs="Times New Roman"/>
          <w:b/>
          <w:bCs/>
          <w:sz w:val="28"/>
          <w:szCs w:val="28"/>
        </w:rPr>
        <w:t xml:space="preserve">Evidence of the syndrome may, however, be admissible in support of a defense. </w:t>
      </w:r>
      <w:r w:rsidR="00C75DD4" w:rsidRPr="00FA0CC5">
        <w:rPr>
          <w:rFonts w:eastAsia="Times New Roman" w:cs="Times New Roman"/>
          <w:b/>
          <w:bCs/>
          <w:sz w:val="28"/>
          <w:szCs w:val="28"/>
        </w:rPr>
        <w:t>I</w:t>
      </w:r>
      <w:r w:rsidRPr="00FA0CC5">
        <w:rPr>
          <w:rFonts w:eastAsia="Times New Roman" w:cs="Times New Roman"/>
          <w:b/>
          <w:bCs/>
          <w:sz w:val="28"/>
          <w:szCs w:val="28"/>
        </w:rPr>
        <w:t xml:space="preserve">n a </w:t>
      </w:r>
      <w:r w:rsidR="00870CDA" w:rsidRPr="00FA0CC5">
        <w:rPr>
          <w:rFonts w:eastAsia="Times New Roman" w:cs="Times New Roman"/>
          <w:b/>
          <w:bCs/>
          <w:sz w:val="28"/>
          <w:szCs w:val="28"/>
        </w:rPr>
        <w:t>prosecution for</w:t>
      </w:r>
      <w:r w:rsidRPr="00FA0CC5">
        <w:rPr>
          <w:rFonts w:eastAsia="Times New Roman" w:cs="Times New Roman"/>
          <w:b/>
          <w:bCs/>
          <w:sz w:val="28"/>
          <w:szCs w:val="28"/>
        </w:rPr>
        <w:t xml:space="preserve"> assault or homicide, </w:t>
      </w:r>
      <w:r w:rsidR="00A66248" w:rsidRPr="00FA0CC5">
        <w:rPr>
          <w:rFonts w:eastAsia="Times New Roman" w:cs="Times New Roman"/>
          <w:b/>
          <w:bCs/>
          <w:sz w:val="28"/>
          <w:szCs w:val="28"/>
        </w:rPr>
        <w:t xml:space="preserve">for example, </w:t>
      </w:r>
      <w:r w:rsidRPr="00FA0CC5">
        <w:rPr>
          <w:rFonts w:eastAsia="Times New Roman" w:cs="Times New Roman"/>
          <w:b/>
          <w:bCs/>
          <w:sz w:val="28"/>
          <w:szCs w:val="28"/>
        </w:rPr>
        <w:t>evidence of the syndrome may be admissible when relevant and probative of a</w:t>
      </w:r>
      <w:r w:rsidR="00C75DD4" w:rsidRPr="00FA0CC5">
        <w:rPr>
          <w:rFonts w:eastAsia="Times New Roman" w:cs="Times New Roman"/>
          <w:b/>
          <w:bCs/>
          <w:sz w:val="28"/>
          <w:szCs w:val="28"/>
        </w:rPr>
        <w:t>n issue presented by the</w:t>
      </w:r>
      <w:r w:rsidRPr="00FA0CC5">
        <w:rPr>
          <w:rFonts w:eastAsia="Times New Roman" w:cs="Times New Roman"/>
          <w:b/>
          <w:bCs/>
          <w:sz w:val="28"/>
          <w:szCs w:val="28"/>
        </w:rPr>
        <w:t xml:space="preserve"> defense of justification.</w:t>
      </w:r>
    </w:p>
    <w:p w14:paraId="2310968F" w14:textId="4450A5CA" w:rsidR="00CC6DE6" w:rsidRPr="00FA0CC5" w:rsidRDefault="00CC6DE6" w:rsidP="008F1D20">
      <w:pPr>
        <w:spacing w:line="276" w:lineRule="auto"/>
        <w:ind w:left="0" w:right="720"/>
        <w:rPr>
          <w:rFonts w:eastAsia="Times New Roman" w:cs="Times New Roman"/>
          <w:b/>
          <w:bCs/>
          <w:sz w:val="28"/>
          <w:szCs w:val="28"/>
        </w:rPr>
      </w:pPr>
    </w:p>
    <w:p w14:paraId="1101FB2A" w14:textId="290D332B" w:rsidR="00995A7E" w:rsidRPr="00FA0CC5" w:rsidRDefault="00CC6DE6" w:rsidP="008F1D20">
      <w:pPr>
        <w:spacing w:line="276" w:lineRule="auto"/>
        <w:ind w:right="720"/>
        <w:rPr>
          <w:rFonts w:eastAsia="Times New Roman" w:cs="Times New Roman"/>
          <w:b/>
          <w:bCs/>
          <w:sz w:val="28"/>
          <w:szCs w:val="28"/>
        </w:rPr>
      </w:pPr>
      <w:r w:rsidRPr="00FA0CC5">
        <w:rPr>
          <w:rFonts w:eastAsia="Times New Roman" w:cs="Times New Roman"/>
          <w:b/>
          <w:bCs/>
          <w:sz w:val="28"/>
          <w:szCs w:val="28"/>
        </w:rPr>
        <w:t>(</w:t>
      </w:r>
      <w:r w:rsidR="00C738EE" w:rsidRPr="00FA0CC5">
        <w:rPr>
          <w:rFonts w:eastAsia="Times New Roman" w:cs="Times New Roman"/>
          <w:b/>
          <w:bCs/>
          <w:sz w:val="28"/>
          <w:szCs w:val="28"/>
        </w:rPr>
        <w:t>5</w:t>
      </w:r>
      <w:r w:rsidRPr="00FA0CC5">
        <w:rPr>
          <w:rFonts w:eastAsia="Times New Roman" w:cs="Times New Roman"/>
          <w:b/>
          <w:bCs/>
          <w:sz w:val="28"/>
          <w:szCs w:val="28"/>
        </w:rPr>
        <w:t>)</w:t>
      </w:r>
      <w:r w:rsidR="005943B4" w:rsidRPr="00FA0CC5">
        <w:rPr>
          <w:rFonts w:eastAsia="Times New Roman" w:cs="Times New Roman"/>
          <w:b/>
          <w:bCs/>
          <w:sz w:val="28"/>
          <w:szCs w:val="28"/>
        </w:rPr>
        <w:t xml:space="preserve"> </w:t>
      </w:r>
      <w:bookmarkStart w:id="2" w:name="_Hlk82692556"/>
      <w:r w:rsidR="00BF01D0" w:rsidRPr="00FA0CC5">
        <w:rPr>
          <w:rFonts w:eastAsia="Times New Roman" w:cs="Times New Roman"/>
          <w:b/>
          <w:bCs/>
          <w:sz w:val="28"/>
          <w:szCs w:val="28"/>
        </w:rPr>
        <w:t>The reasons e</w:t>
      </w:r>
      <w:r w:rsidR="00425780" w:rsidRPr="00FA0CC5">
        <w:rPr>
          <w:rFonts w:eastAsia="Times New Roman" w:cs="Times New Roman"/>
          <w:b/>
          <w:bCs/>
          <w:sz w:val="28"/>
          <w:szCs w:val="28"/>
        </w:rPr>
        <w:t>vidence of the syndrome may</w:t>
      </w:r>
      <w:r w:rsidR="00E86999" w:rsidRPr="00FA0CC5">
        <w:rPr>
          <w:rFonts w:eastAsia="Times New Roman" w:cs="Times New Roman"/>
          <w:b/>
          <w:bCs/>
          <w:sz w:val="28"/>
          <w:szCs w:val="28"/>
        </w:rPr>
        <w:t xml:space="preserve"> </w:t>
      </w:r>
      <w:r w:rsidR="00425780" w:rsidRPr="00FA0CC5">
        <w:rPr>
          <w:rFonts w:eastAsia="Times New Roman" w:cs="Times New Roman"/>
          <w:b/>
          <w:bCs/>
          <w:sz w:val="28"/>
          <w:szCs w:val="28"/>
        </w:rPr>
        <w:t>be admissible</w:t>
      </w:r>
      <w:r w:rsidR="00BF01D0" w:rsidRPr="00FA0CC5">
        <w:rPr>
          <w:rFonts w:eastAsia="Times New Roman" w:cs="Times New Roman"/>
          <w:b/>
          <w:bCs/>
          <w:sz w:val="28"/>
          <w:szCs w:val="28"/>
        </w:rPr>
        <w:t xml:space="preserve"> include, but are not necessarily limited to</w:t>
      </w:r>
      <w:r w:rsidR="00E86999" w:rsidRPr="00FA0CC5">
        <w:rPr>
          <w:rFonts w:eastAsia="Times New Roman" w:cs="Times New Roman"/>
          <w:b/>
          <w:bCs/>
          <w:sz w:val="28"/>
          <w:szCs w:val="28"/>
        </w:rPr>
        <w:t>:</w:t>
      </w:r>
    </w:p>
    <w:bookmarkEnd w:id="2"/>
    <w:p w14:paraId="7119E773" w14:textId="77777777" w:rsidR="00F61B6A" w:rsidRPr="00FA0CC5" w:rsidRDefault="00F61B6A" w:rsidP="008F1D20">
      <w:pPr>
        <w:spacing w:line="276" w:lineRule="auto"/>
        <w:ind w:left="0" w:right="720"/>
        <w:rPr>
          <w:rFonts w:eastAsia="Times New Roman" w:cs="Times New Roman"/>
          <w:b/>
          <w:bCs/>
          <w:sz w:val="28"/>
          <w:szCs w:val="28"/>
        </w:rPr>
      </w:pPr>
    </w:p>
    <w:p w14:paraId="595E0E6F" w14:textId="29BFAAF5" w:rsidR="00995A7E" w:rsidRPr="00FA0CC5" w:rsidRDefault="00F61B6A" w:rsidP="008F1D20">
      <w:pPr>
        <w:spacing w:line="276" w:lineRule="auto"/>
        <w:ind w:left="1440" w:right="720"/>
        <w:rPr>
          <w:rFonts w:eastAsia="Times New Roman" w:cs="Times New Roman"/>
          <w:b/>
          <w:bCs/>
          <w:sz w:val="28"/>
          <w:szCs w:val="28"/>
        </w:rPr>
      </w:pPr>
      <w:r w:rsidRPr="00FA0CC5">
        <w:rPr>
          <w:rFonts w:eastAsia="Times New Roman" w:cs="Times New Roman"/>
          <w:b/>
          <w:bCs/>
          <w:sz w:val="28"/>
          <w:szCs w:val="28"/>
        </w:rPr>
        <w:t>(a) when relevant</w:t>
      </w:r>
      <w:r w:rsidR="00E4238E" w:rsidRPr="00FA0CC5">
        <w:rPr>
          <w:rFonts w:eastAsia="Times New Roman" w:cs="Times New Roman"/>
          <w:b/>
          <w:bCs/>
          <w:sz w:val="28"/>
          <w:szCs w:val="28"/>
        </w:rPr>
        <w:t>,</w:t>
      </w:r>
      <w:r w:rsidRPr="00FA0CC5">
        <w:rPr>
          <w:rFonts w:eastAsia="Times New Roman" w:cs="Times New Roman"/>
          <w:b/>
          <w:bCs/>
          <w:sz w:val="28"/>
          <w:szCs w:val="28"/>
        </w:rPr>
        <w:t xml:space="preserve"> to place before the finder of fact a reason for a complain</w:t>
      </w:r>
      <w:r w:rsidR="00E4238E" w:rsidRPr="00FA0CC5">
        <w:rPr>
          <w:rFonts w:eastAsia="Times New Roman" w:cs="Times New Roman"/>
          <w:b/>
          <w:bCs/>
          <w:sz w:val="28"/>
          <w:szCs w:val="28"/>
        </w:rPr>
        <w:t>an</w:t>
      </w:r>
      <w:r w:rsidRPr="00FA0CC5">
        <w:rPr>
          <w:rFonts w:eastAsia="Times New Roman" w:cs="Times New Roman"/>
          <w:b/>
          <w:bCs/>
          <w:sz w:val="28"/>
          <w:szCs w:val="28"/>
        </w:rPr>
        <w:t xml:space="preserve">t’s: </w:t>
      </w:r>
      <w:r w:rsidR="00A73488" w:rsidRPr="00FA0CC5">
        <w:rPr>
          <w:rFonts w:eastAsia="Times New Roman" w:cs="Times New Roman"/>
          <w:b/>
          <w:bCs/>
          <w:sz w:val="28"/>
          <w:szCs w:val="28"/>
        </w:rPr>
        <w:t>(</w:t>
      </w:r>
      <w:r w:rsidRPr="00FA0CC5">
        <w:rPr>
          <w:rFonts w:eastAsia="Times New Roman" w:cs="Times New Roman"/>
          <w:b/>
          <w:bCs/>
          <w:sz w:val="28"/>
          <w:szCs w:val="28"/>
        </w:rPr>
        <w:t>i</w:t>
      </w:r>
      <w:r w:rsidR="00A73488" w:rsidRPr="00FA0CC5">
        <w:rPr>
          <w:rFonts w:eastAsia="Times New Roman" w:cs="Times New Roman"/>
          <w:b/>
          <w:bCs/>
          <w:sz w:val="28"/>
          <w:szCs w:val="28"/>
        </w:rPr>
        <w:t>)</w:t>
      </w:r>
      <w:r w:rsidRPr="00FA0CC5">
        <w:rPr>
          <w:rFonts w:eastAsia="Times New Roman" w:cs="Times New Roman"/>
          <w:b/>
          <w:bCs/>
          <w:sz w:val="28"/>
          <w:szCs w:val="28"/>
        </w:rPr>
        <w:t xml:space="preserve"> delayed reaction to abuse; or </w:t>
      </w:r>
      <w:r w:rsidR="00A73488" w:rsidRPr="00FA0CC5">
        <w:rPr>
          <w:rFonts w:eastAsia="Times New Roman" w:cs="Times New Roman"/>
          <w:b/>
          <w:bCs/>
          <w:sz w:val="28"/>
          <w:szCs w:val="28"/>
        </w:rPr>
        <w:t>(</w:t>
      </w:r>
      <w:r w:rsidRPr="00FA0CC5">
        <w:rPr>
          <w:rFonts w:eastAsia="Times New Roman" w:cs="Times New Roman"/>
          <w:b/>
          <w:bCs/>
          <w:sz w:val="28"/>
          <w:szCs w:val="28"/>
        </w:rPr>
        <w:t>ii</w:t>
      </w:r>
      <w:r w:rsidR="00A73488" w:rsidRPr="00FA0CC5">
        <w:rPr>
          <w:rFonts w:eastAsia="Times New Roman" w:cs="Times New Roman"/>
          <w:b/>
          <w:bCs/>
          <w:sz w:val="28"/>
          <w:szCs w:val="28"/>
        </w:rPr>
        <w:t>)</w:t>
      </w:r>
      <w:r w:rsidRPr="00FA0CC5">
        <w:rPr>
          <w:rFonts w:eastAsia="Times New Roman" w:cs="Times New Roman"/>
          <w:b/>
          <w:bCs/>
          <w:sz w:val="28"/>
          <w:szCs w:val="28"/>
        </w:rPr>
        <w:t xml:space="preserve"> inability to leave the marital home; or </w:t>
      </w:r>
      <w:r w:rsidR="00A73488" w:rsidRPr="00FA0CC5">
        <w:rPr>
          <w:rFonts w:eastAsia="Times New Roman" w:cs="Times New Roman"/>
          <w:b/>
          <w:bCs/>
          <w:sz w:val="28"/>
          <w:szCs w:val="28"/>
        </w:rPr>
        <w:t>(</w:t>
      </w:r>
      <w:r w:rsidRPr="00FA0CC5">
        <w:rPr>
          <w:rFonts w:eastAsia="Times New Roman" w:cs="Times New Roman"/>
          <w:b/>
          <w:bCs/>
          <w:sz w:val="28"/>
          <w:szCs w:val="28"/>
        </w:rPr>
        <w:t>iii</w:t>
      </w:r>
      <w:r w:rsidR="00A73488" w:rsidRPr="00FA0CC5">
        <w:rPr>
          <w:rFonts w:eastAsia="Times New Roman" w:cs="Times New Roman"/>
          <w:b/>
          <w:bCs/>
          <w:sz w:val="28"/>
          <w:szCs w:val="28"/>
        </w:rPr>
        <w:t>)</w:t>
      </w:r>
      <w:r w:rsidRPr="00FA0CC5">
        <w:rPr>
          <w:rFonts w:eastAsia="Times New Roman" w:cs="Times New Roman"/>
          <w:b/>
          <w:bCs/>
          <w:sz w:val="28"/>
          <w:szCs w:val="28"/>
        </w:rPr>
        <w:t xml:space="preserve"> recantation of allegations of abuse</w:t>
      </w:r>
      <w:r w:rsidR="008B2F29" w:rsidRPr="00FA0CC5">
        <w:rPr>
          <w:rFonts w:eastAsia="Times New Roman" w:cs="Times New Roman"/>
          <w:b/>
          <w:bCs/>
          <w:sz w:val="28"/>
          <w:szCs w:val="28"/>
        </w:rPr>
        <w:t>;</w:t>
      </w:r>
      <w:r w:rsidRPr="00FA0CC5">
        <w:rPr>
          <w:rFonts w:eastAsia="Times New Roman" w:cs="Times New Roman"/>
          <w:b/>
          <w:bCs/>
          <w:sz w:val="28"/>
          <w:szCs w:val="28"/>
        </w:rPr>
        <w:t xml:space="preserve"> or </w:t>
      </w:r>
      <w:r w:rsidR="00A73488" w:rsidRPr="00FA0CC5">
        <w:rPr>
          <w:rFonts w:eastAsia="Times New Roman" w:cs="Times New Roman"/>
          <w:b/>
          <w:bCs/>
          <w:sz w:val="28"/>
          <w:szCs w:val="28"/>
        </w:rPr>
        <w:t>(</w:t>
      </w:r>
      <w:r w:rsidRPr="00FA0CC5">
        <w:rPr>
          <w:rFonts w:eastAsia="Times New Roman" w:cs="Times New Roman"/>
          <w:b/>
          <w:bCs/>
          <w:sz w:val="28"/>
          <w:szCs w:val="28"/>
        </w:rPr>
        <w:t>iv</w:t>
      </w:r>
      <w:r w:rsidR="00A73488" w:rsidRPr="00FA0CC5">
        <w:rPr>
          <w:rFonts w:eastAsia="Times New Roman" w:cs="Times New Roman"/>
          <w:b/>
          <w:bCs/>
          <w:sz w:val="28"/>
          <w:szCs w:val="28"/>
        </w:rPr>
        <w:t>)</w:t>
      </w:r>
      <w:r w:rsidRPr="00FA0CC5">
        <w:rPr>
          <w:rFonts w:eastAsia="Times New Roman" w:cs="Times New Roman"/>
          <w:b/>
          <w:bCs/>
          <w:sz w:val="28"/>
          <w:szCs w:val="28"/>
        </w:rPr>
        <w:t xml:space="preserve"> failure to testify at defendant</w:t>
      </w:r>
      <w:r w:rsidR="00FD4F4B" w:rsidRPr="00FA0CC5">
        <w:rPr>
          <w:rFonts w:eastAsia="Times New Roman" w:cs="Times New Roman"/>
          <w:b/>
          <w:bCs/>
          <w:sz w:val="28"/>
          <w:szCs w:val="28"/>
        </w:rPr>
        <w:t>’</w:t>
      </w:r>
      <w:r w:rsidRPr="00FA0CC5">
        <w:rPr>
          <w:rFonts w:eastAsia="Times New Roman" w:cs="Times New Roman"/>
          <w:b/>
          <w:bCs/>
          <w:sz w:val="28"/>
          <w:szCs w:val="28"/>
        </w:rPr>
        <w:t xml:space="preserve">s domestic violence </w:t>
      </w:r>
      <w:r w:rsidR="001A6081" w:rsidRPr="00FA0CC5">
        <w:rPr>
          <w:rFonts w:eastAsia="Times New Roman" w:cs="Times New Roman"/>
          <w:b/>
          <w:bCs/>
          <w:sz w:val="28"/>
          <w:szCs w:val="28"/>
        </w:rPr>
        <w:t>trial</w:t>
      </w:r>
      <w:r w:rsidR="00F5644F" w:rsidRPr="00FA0CC5">
        <w:rPr>
          <w:rFonts w:eastAsia="Times New Roman" w:cs="Times New Roman"/>
          <w:b/>
          <w:bCs/>
          <w:sz w:val="28"/>
          <w:szCs w:val="28"/>
        </w:rPr>
        <w:t xml:space="preserve">; </w:t>
      </w:r>
    </w:p>
    <w:p w14:paraId="436AD324" w14:textId="77777777" w:rsidR="008416D2" w:rsidRPr="00FA0CC5" w:rsidRDefault="008416D2" w:rsidP="008F1D20">
      <w:pPr>
        <w:spacing w:line="276" w:lineRule="auto"/>
        <w:ind w:left="0" w:right="720"/>
        <w:rPr>
          <w:rFonts w:eastAsia="Times New Roman" w:cs="Times New Roman"/>
          <w:b/>
          <w:bCs/>
          <w:sz w:val="28"/>
          <w:szCs w:val="28"/>
        </w:rPr>
      </w:pPr>
    </w:p>
    <w:p w14:paraId="4FD006DF" w14:textId="2C13ACFB" w:rsidR="0048681E" w:rsidRPr="00FA0CC5" w:rsidRDefault="00387D79" w:rsidP="008F1D20">
      <w:pPr>
        <w:spacing w:line="276" w:lineRule="auto"/>
        <w:ind w:left="1440" w:right="720"/>
        <w:rPr>
          <w:rFonts w:eastAsia="Times New Roman" w:cs="Times New Roman"/>
          <w:b/>
          <w:bCs/>
          <w:sz w:val="28"/>
          <w:szCs w:val="28"/>
        </w:rPr>
      </w:pPr>
      <w:r w:rsidRPr="00FA0CC5">
        <w:rPr>
          <w:rFonts w:eastAsia="Times New Roman" w:cs="Times New Roman"/>
          <w:b/>
          <w:bCs/>
          <w:sz w:val="28"/>
          <w:szCs w:val="28"/>
        </w:rPr>
        <w:t>(</w:t>
      </w:r>
      <w:r w:rsidR="003A63A2" w:rsidRPr="00FA0CC5">
        <w:rPr>
          <w:rFonts w:eastAsia="Times New Roman" w:cs="Times New Roman"/>
          <w:b/>
          <w:bCs/>
          <w:sz w:val="28"/>
          <w:szCs w:val="28"/>
        </w:rPr>
        <w:t>b</w:t>
      </w:r>
      <w:r w:rsidRPr="00FA0CC5">
        <w:rPr>
          <w:rFonts w:eastAsia="Times New Roman" w:cs="Times New Roman"/>
          <w:b/>
          <w:bCs/>
          <w:sz w:val="28"/>
          <w:szCs w:val="28"/>
        </w:rPr>
        <w:t xml:space="preserve">) </w:t>
      </w:r>
      <w:r w:rsidR="003A63A2" w:rsidRPr="00FA0CC5">
        <w:rPr>
          <w:rFonts w:eastAsia="Times New Roman" w:cs="Times New Roman"/>
          <w:b/>
          <w:bCs/>
          <w:sz w:val="28"/>
          <w:szCs w:val="28"/>
        </w:rPr>
        <w:t xml:space="preserve">when, </w:t>
      </w:r>
      <w:r w:rsidR="00390086" w:rsidRPr="00FA0CC5">
        <w:rPr>
          <w:rFonts w:eastAsia="Times New Roman" w:cs="Times New Roman"/>
          <w:b/>
          <w:bCs/>
          <w:sz w:val="28"/>
          <w:szCs w:val="28"/>
        </w:rPr>
        <w:t>i</w:t>
      </w:r>
      <w:r w:rsidR="00AE4A3D" w:rsidRPr="00FA0CC5">
        <w:rPr>
          <w:rFonts w:eastAsia="Times New Roman" w:cs="Times New Roman"/>
          <w:b/>
          <w:bCs/>
          <w:sz w:val="28"/>
          <w:szCs w:val="28"/>
        </w:rPr>
        <w:t xml:space="preserve">n a </w:t>
      </w:r>
      <w:r w:rsidR="005F7FCA" w:rsidRPr="00FA0CC5">
        <w:rPr>
          <w:rFonts w:eastAsia="Times New Roman" w:cs="Times New Roman"/>
          <w:b/>
          <w:bCs/>
          <w:sz w:val="28"/>
          <w:szCs w:val="28"/>
        </w:rPr>
        <w:t xml:space="preserve">child sexual abuse and neglect proceeding, </w:t>
      </w:r>
      <w:r w:rsidR="008317F4" w:rsidRPr="00FA0CC5">
        <w:rPr>
          <w:rFonts w:eastAsia="Times New Roman" w:cs="Times New Roman"/>
          <w:b/>
          <w:bCs/>
          <w:sz w:val="28"/>
          <w:szCs w:val="28"/>
        </w:rPr>
        <w:t>the mother asserts she was the victim of</w:t>
      </w:r>
      <w:r w:rsidR="00477794" w:rsidRPr="00FA0CC5">
        <w:rPr>
          <w:rFonts w:eastAsia="Times New Roman" w:cs="Times New Roman"/>
          <w:b/>
          <w:bCs/>
          <w:sz w:val="28"/>
          <w:szCs w:val="28"/>
        </w:rPr>
        <w:t xml:space="preserve"> the “domestic violence syndrome</w:t>
      </w:r>
      <w:r w:rsidR="008B2F29" w:rsidRPr="00FA0CC5">
        <w:rPr>
          <w:rFonts w:eastAsia="Times New Roman" w:cs="Times New Roman"/>
          <w:b/>
          <w:bCs/>
          <w:sz w:val="28"/>
          <w:szCs w:val="28"/>
        </w:rPr>
        <w:t>,</w:t>
      </w:r>
      <w:r w:rsidR="00477794" w:rsidRPr="00FA0CC5">
        <w:rPr>
          <w:rFonts w:eastAsia="Times New Roman" w:cs="Times New Roman"/>
          <w:b/>
          <w:bCs/>
          <w:sz w:val="28"/>
          <w:szCs w:val="28"/>
        </w:rPr>
        <w:t xml:space="preserve">” </w:t>
      </w:r>
      <w:r w:rsidR="00F021D0" w:rsidRPr="00FA0CC5">
        <w:rPr>
          <w:rFonts w:eastAsia="Times New Roman" w:cs="Times New Roman"/>
          <w:b/>
          <w:bCs/>
          <w:sz w:val="28"/>
          <w:szCs w:val="28"/>
        </w:rPr>
        <w:t xml:space="preserve">in order </w:t>
      </w:r>
      <w:r w:rsidR="00AE4A3D" w:rsidRPr="00FA0CC5">
        <w:rPr>
          <w:rFonts w:eastAsia="Times New Roman" w:cs="Times New Roman"/>
          <w:b/>
          <w:bCs/>
          <w:sz w:val="28"/>
          <w:szCs w:val="28"/>
        </w:rPr>
        <w:t xml:space="preserve">to </w:t>
      </w:r>
      <w:r w:rsidR="005E22F4" w:rsidRPr="00FA0CC5">
        <w:rPr>
          <w:rFonts w:eastAsia="Times New Roman" w:cs="Times New Roman"/>
          <w:b/>
          <w:bCs/>
          <w:sz w:val="28"/>
          <w:szCs w:val="28"/>
        </w:rPr>
        <w:t>place before the finder of fact a reason</w:t>
      </w:r>
      <w:r w:rsidR="002D6093" w:rsidRPr="00FA0CC5">
        <w:rPr>
          <w:rFonts w:eastAsia="Times New Roman" w:cs="Times New Roman"/>
          <w:b/>
          <w:bCs/>
          <w:sz w:val="28"/>
          <w:szCs w:val="28"/>
        </w:rPr>
        <w:t xml:space="preserve"> </w:t>
      </w:r>
      <w:r w:rsidR="00AE4A3D" w:rsidRPr="00FA0CC5">
        <w:rPr>
          <w:rFonts w:eastAsia="Times New Roman" w:cs="Times New Roman"/>
          <w:b/>
          <w:bCs/>
          <w:sz w:val="28"/>
          <w:szCs w:val="28"/>
        </w:rPr>
        <w:t xml:space="preserve">why </w:t>
      </w:r>
      <w:r w:rsidR="00A63E6C" w:rsidRPr="00FA0CC5">
        <w:rPr>
          <w:rFonts w:eastAsia="Times New Roman" w:cs="Times New Roman"/>
          <w:b/>
          <w:bCs/>
          <w:sz w:val="28"/>
          <w:szCs w:val="28"/>
        </w:rPr>
        <w:t xml:space="preserve">she </w:t>
      </w:r>
      <w:r w:rsidR="00AE4A3D" w:rsidRPr="00FA0CC5">
        <w:rPr>
          <w:rFonts w:eastAsia="Times New Roman" w:cs="Times New Roman"/>
          <w:b/>
          <w:bCs/>
          <w:sz w:val="28"/>
          <w:szCs w:val="28"/>
        </w:rPr>
        <w:t xml:space="preserve">could not be said to have “allowed” the sexual abuse of her child by the </w:t>
      </w:r>
      <w:r w:rsidR="00494EA0" w:rsidRPr="00FA0CC5">
        <w:rPr>
          <w:rFonts w:eastAsia="Times New Roman" w:cs="Times New Roman"/>
          <w:b/>
          <w:bCs/>
          <w:sz w:val="28"/>
          <w:szCs w:val="28"/>
        </w:rPr>
        <w:t xml:space="preserve">person who </w:t>
      </w:r>
      <w:r w:rsidR="00A63E6C" w:rsidRPr="00FA0CC5">
        <w:rPr>
          <w:rFonts w:eastAsia="Times New Roman" w:cs="Times New Roman"/>
          <w:b/>
          <w:bCs/>
          <w:sz w:val="28"/>
          <w:szCs w:val="28"/>
        </w:rPr>
        <w:t>abused her.</w:t>
      </w:r>
    </w:p>
    <w:p w14:paraId="09DFD7D4" w14:textId="77777777" w:rsidR="005F65E6" w:rsidRPr="00FA0CC5" w:rsidRDefault="005F65E6" w:rsidP="008F1D20">
      <w:pPr>
        <w:spacing w:line="276" w:lineRule="auto"/>
        <w:ind w:left="0" w:right="720"/>
        <w:rPr>
          <w:rFonts w:eastAsia="Times New Roman" w:cs="Times New Roman"/>
          <w:b/>
          <w:bCs/>
          <w:sz w:val="28"/>
          <w:szCs w:val="28"/>
        </w:rPr>
      </w:pPr>
    </w:p>
    <w:p w14:paraId="6457F0A9" w14:textId="6B678DCB" w:rsidR="002332DB" w:rsidRPr="00FA0CC5" w:rsidRDefault="00B80F0F" w:rsidP="008F1D20">
      <w:pPr>
        <w:spacing w:line="276" w:lineRule="auto"/>
        <w:ind w:left="0"/>
        <w:jc w:val="center"/>
        <w:rPr>
          <w:rFonts w:eastAsia="Times New Roman" w:cs="Times New Roman"/>
          <w:b/>
          <w:bCs/>
          <w:szCs w:val="24"/>
        </w:rPr>
      </w:pPr>
      <w:r w:rsidRPr="00FA0CC5">
        <w:rPr>
          <w:rFonts w:eastAsia="Times New Roman" w:cs="Times New Roman"/>
          <w:b/>
          <w:bCs/>
          <w:szCs w:val="24"/>
        </w:rPr>
        <w:t>Note</w:t>
      </w:r>
    </w:p>
    <w:p w14:paraId="7EB7A445" w14:textId="77777777" w:rsidR="005F65E6" w:rsidRPr="00FA0CC5" w:rsidRDefault="005F65E6" w:rsidP="008F1D20">
      <w:pPr>
        <w:spacing w:line="276" w:lineRule="auto"/>
        <w:ind w:left="0"/>
        <w:rPr>
          <w:rFonts w:eastAsia="Times New Roman" w:cs="Times New Roman"/>
          <w:b/>
          <w:bCs/>
          <w:szCs w:val="24"/>
        </w:rPr>
      </w:pPr>
    </w:p>
    <w:p w14:paraId="75D4A23A" w14:textId="2B5BA06C" w:rsidR="00BC3B3D" w:rsidRPr="00FA0CC5" w:rsidRDefault="00A61FC2" w:rsidP="008F1D20">
      <w:pPr>
        <w:spacing w:line="276" w:lineRule="auto"/>
        <w:ind w:left="0"/>
        <w:rPr>
          <w:rFonts w:cs="Times New Roman"/>
          <w:b/>
          <w:bCs/>
          <w:szCs w:val="24"/>
        </w:rPr>
      </w:pPr>
      <w:r w:rsidRPr="00FA0CC5">
        <w:rPr>
          <w:rFonts w:cs="Times New Roman"/>
          <w:b/>
          <w:bCs/>
          <w:szCs w:val="24"/>
        </w:rPr>
        <w:t>Introduction</w:t>
      </w:r>
    </w:p>
    <w:p w14:paraId="015E354D" w14:textId="2AB39132" w:rsidR="00A61FC2" w:rsidRPr="00FA0CC5" w:rsidRDefault="00A61FC2" w:rsidP="008F1D20">
      <w:pPr>
        <w:spacing w:line="276" w:lineRule="auto"/>
        <w:ind w:left="0"/>
        <w:rPr>
          <w:rFonts w:cs="Times New Roman"/>
          <w:i/>
          <w:iCs/>
          <w:szCs w:val="24"/>
        </w:rPr>
      </w:pPr>
    </w:p>
    <w:p w14:paraId="4A114E98" w14:textId="4EF77AAF" w:rsidR="002A5A6B" w:rsidRPr="00FA0CC5" w:rsidRDefault="00EB56F0" w:rsidP="008F1D20">
      <w:pPr>
        <w:spacing w:line="276" w:lineRule="auto"/>
        <w:ind w:left="0"/>
        <w:rPr>
          <w:rFonts w:cs="Times New Roman"/>
          <w:szCs w:val="24"/>
        </w:rPr>
      </w:pPr>
      <w:r w:rsidRPr="00FA0CC5">
        <w:rPr>
          <w:rFonts w:cs="Times New Roman"/>
          <w:szCs w:val="24"/>
        </w:rPr>
        <w:tab/>
      </w:r>
      <w:r w:rsidR="00ED71AE" w:rsidRPr="00FA0CC5">
        <w:rPr>
          <w:rFonts w:cs="Times New Roman"/>
          <w:szCs w:val="24"/>
        </w:rPr>
        <w:t>Expert</w:t>
      </w:r>
      <w:r w:rsidR="002A5A6B" w:rsidRPr="00FA0CC5">
        <w:rPr>
          <w:rFonts w:cs="Times New Roman"/>
          <w:szCs w:val="24"/>
        </w:rPr>
        <w:t xml:space="preserve"> testimony relating to what the decisional law has historically referred to as the “battered women’s syndrome” has been held admissible as set forth in this</w:t>
      </w:r>
      <w:r w:rsidR="002A4A79" w:rsidRPr="00FA0CC5">
        <w:rPr>
          <w:rFonts w:cs="Times New Roman"/>
          <w:szCs w:val="24"/>
        </w:rPr>
        <w:t xml:space="preserve"> Guide to N</w:t>
      </w:r>
      <w:r w:rsidR="00A73488" w:rsidRPr="00FA0CC5">
        <w:rPr>
          <w:rFonts w:cs="Times New Roman"/>
          <w:szCs w:val="24"/>
        </w:rPr>
        <w:t xml:space="preserve">ew </w:t>
      </w:r>
      <w:r w:rsidR="002A4A79" w:rsidRPr="00FA0CC5">
        <w:rPr>
          <w:rFonts w:cs="Times New Roman"/>
          <w:szCs w:val="24"/>
        </w:rPr>
        <w:t>Y</w:t>
      </w:r>
      <w:r w:rsidR="00A73488" w:rsidRPr="00FA0CC5">
        <w:rPr>
          <w:rFonts w:cs="Times New Roman"/>
          <w:szCs w:val="24"/>
        </w:rPr>
        <w:t>ork</w:t>
      </w:r>
      <w:r w:rsidR="002A4A79" w:rsidRPr="00FA0CC5">
        <w:rPr>
          <w:rFonts w:cs="Times New Roman"/>
          <w:szCs w:val="24"/>
        </w:rPr>
        <w:t xml:space="preserve"> Evidence</w:t>
      </w:r>
      <w:r w:rsidR="002A5A6B" w:rsidRPr="00FA0CC5">
        <w:rPr>
          <w:rFonts w:cs="Times New Roman"/>
          <w:szCs w:val="24"/>
        </w:rPr>
        <w:t xml:space="preserve"> rule. The “battered women’s syndrome” terminology, however, has been found wanting because the syndrome is gender neutral, not limited to abused women, and the syndrome </w:t>
      </w:r>
      <w:r w:rsidR="00E72F7E" w:rsidRPr="00FA0CC5">
        <w:rPr>
          <w:rFonts w:cs="Times New Roman"/>
          <w:szCs w:val="24"/>
        </w:rPr>
        <w:t>may</w:t>
      </w:r>
      <w:r w:rsidR="002A5A6B" w:rsidRPr="00FA0CC5">
        <w:rPr>
          <w:rFonts w:cs="Times New Roman"/>
          <w:szCs w:val="24"/>
        </w:rPr>
        <w:t xml:space="preserve"> involve sexual and emotional abuse that is not reflected in the term “battering.”</w:t>
      </w:r>
      <w:r w:rsidR="004E1D90" w:rsidRPr="00FA0CC5">
        <w:rPr>
          <w:rFonts w:cs="Times New Roman"/>
          <w:szCs w:val="24"/>
        </w:rPr>
        <w:t xml:space="preserve"> </w:t>
      </w:r>
      <w:r w:rsidR="002A5A6B" w:rsidRPr="00FA0CC5">
        <w:rPr>
          <w:rFonts w:cs="Times New Roman"/>
          <w:szCs w:val="24"/>
        </w:rPr>
        <w:t xml:space="preserve">Decisional law has moved towards referring to expert evidence of the syndrome under the umbrella of “domestic violence” evidence, which is gender neutral and encompasses abuse </w:t>
      </w:r>
      <w:r w:rsidR="00E72F7E" w:rsidRPr="00FA0CC5">
        <w:rPr>
          <w:rFonts w:cs="Times New Roman"/>
          <w:szCs w:val="24"/>
        </w:rPr>
        <w:t>that</w:t>
      </w:r>
      <w:r w:rsidR="002A5A6B" w:rsidRPr="00FA0CC5">
        <w:rPr>
          <w:rFonts w:cs="Times New Roman"/>
          <w:szCs w:val="24"/>
        </w:rPr>
        <w:t xml:space="preserve"> is other than just physical.</w:t>
      </w:r>
      <w:r w:rsidR="004E1D90" w:rsidRPr="00FA0CC5">
        <w:rPr>
          <w:rFonts w:cs="Times New Roman"/>
          <w:szCs w:val="24"/>
        </w:rPr>
        <w:t xml:space="preserve"> </w:t>
      </w:r>
      <w:r w:rsidR="00A73488" w:rsidRPr="00FA0CC5">
        <w:rPr>
          <w:rFonts w:cs="Times New Roman"/>
          <w:szCs w:val="24"/>
        </w:rPr>
        <w:t>(</w:t>
      </w:r>
      <w:r w:rsidR="002A5A6B" w:rsidRPr="00FA0CC5">
        <w:rPr>
          <w:rFonts w:cs="Times New Roman"/>
          <w:i/>
          <w:iCs/>
          <w:szCs w:val="24"/>
        </w:rPr>
        <w:t>People v Shoshi</w:t>
      </w:r>
      <w:r w:rsidR="002A5A6B" w:rsidRPr="00FA0CC5">
        <w:rPr>
          <w:rFonts w:cs="Times New Roman"/>
          <w:szCs w:val="24"/>
        </w:rPr>
        <w:t>, 177 AD3d 779, 781 [2d Dept 2019] [the trial court properly permitted “an expert in the field of domestic violence to testify on the subject of domestic violence generally. The expert</w:t>
      </w:r>
      <w:r w:rsidR="00FD4F4B" w:rsidRPr="00FA0CC5">
        <w:rPr>
          <w:rFonts w:cs="Times New Roman"/>
          <w:szCs w:val="24"/>
        </w:rPr>
        <w:t>’</w:t>
      </w:r>
      <w:r w:rsidR="002A5A6B" w:rsidRPr="00FA0CC5">
        <w:rPr>
          <w:rFonts w:cs="Times New Roman"/>
          <w:szCs w:val="24"/>
        </w:rPr>
        <w:t xml:space="preserve">s testimony was relevant to explain the behavior patterns of victims of domestic violence that might appear unusual or that jurors might not be expected to understand”]; </w:t>
      </w:r>
      <w:r w:rsidR="002A5A6B" w:rsidRPr="00FA0CC5">
        <w:rPr>
          <w:rFonts w:cs="Times New Roman"/>
          <w:i/>
          <w:iCs/>
          <w:szCs w:val="24"/>
        </w:rPr>
        <w:t>People v Levasseur</w:t>
      </w:r>
      <w:r w:rsidR="002A5A6B" w:rsidRPr="00FA0CC5">
        <w:rPr>
          <w:rFonts w:cs="Times New Roman"/>
          <w:szCs w:val="24"/>
        </w:rPr>
        <w:t>, 133 AD3d 411, 412 [1st Dept 2015]</w:t>
      </w:r>
      <w:r w:rsidR="00B53080" w:rsidRPr="00FA0CC5">
        <w:rPr>
          <w:rFonts w:cs="Times New Roman"/>
          <w:szCs w:val="24"/>
        </w:rPr>
        <w:t xml:space="preserve"> </w:t>
      </w:r>
      <w:r w:rsidR="002A5A6B" w:rsidRPr="00FA0CC5">
        <w:rPr>
          <w:rFonts w:cs="Times New Roman"/>
          <w:szCs w:val="24"/>
        </w:rPr>
        <w:t xml:space="preserve">[“The court also correctly admitted expert testimony describing typical features of the cycle of domestic violence”]; </w:t>
      </w:r>
      <w:r w:rsidR="002A5A6B" w:rsidRPr="00FA0CC5">
        <w:rPr>
          <w:rFonts w:cs="Times New Roman"/>
          <w:i/>
          <w:iCs/>
          <w:szCs w:val="24"/>
        </w:rPr>
        <w:t>People v Walters</w:t>
      </w:r>
      <w:r w:rsidR="002A5A6B" w:rsidRPr="00FA0CC5">
        <w:rPr>
          <w:rFonts w:cs="Times New Roman"/>
          <w:szCs w:val="24"/>
        </w:rPr>
        <w:t>, 127 AD3d 889</w:t>
      </w:r>
      <w:r w:rsidR="00A73488" w:rsidRPr="00FA0CC5">
        <w:rPr>
          <w:rFonts w:cs="Times New Roman"/>
          <w:szCs w:val="24"/>
        </w:rPr>
        <w:t>, 889</w:t>
      </w:r>
      <w:r w:rsidR="002A5A6B" w:rsidRPr="00FA0CC5">
        <w:rPr>
          <w:rFonts w:cs="Times New Roman"/>
          <w:szCs w:val="24"/>
        </w:rPr>
        <w:t xml:space="preserve"> [2d Dept 2015] [“the expert described the general behavior patterns of domestic violence perpetrators and victims in order to explain behaviors of a battered woman that might be beyond the ken of the average juror”]</w:t>
      </w:r>
      <w:r w:rsidR="00A73488" w:rsidRPr="00FA0CC5">
        <w:rPr>
          <w:rFonts w:cs="Times New Roman"/>
          <w:szCs w:val="24"/>
        </w:rPr>
        <w:t>.</w:t>
      </w:r>
      <w:r w:rsidR="002A5A6B" w:rsidRPr="00FA0CC5">
        <w:rPr>
          <w:rFonts w:cs="Times New Roman"/>
          <w:szCs w:val="24"/>
        </w:rPr>
        <w:t>)</w:t>
      </w:r>
    </w:p>
    <w:p w14:paraId="1500F184" w14:textId="77777777" w:rsidR="002A5A6B" w:rsidRPr="00FA0CC5" w:rsidRDefault="002A5A6B" w:rsidP="008F1D20">
      <w:pPr>
        <w:spacing w:line="276" w:lineRule="auto"/>
        <w:ind w:left="0"/>
        <w:rPr>
          <w:rFonts w:cs="Times New Roman"/>
          <w:szCs w:val="24"/>
        </w:rPr>
      </w:pPr>
    </w:p>
    <w:p w14:paraId="603E15B1" w14:textId="5B195925" w:rsidR="002A5A6B" w:rsidRPr="00FA0CC5" w:rsidRDefault="005F65E6" w:rsidP="008F1D20">
      <w:pPr>
        <w:tabs>
          <w:tab w:val="left" w:pos="720"/>
        </w:tabs>
        <w:spacing w:line="276" w:lineRule="auto"/>
        <w:ind w:left="0"/>
        <w:rPr>
          <w:rFonts w:cs="Times New Roman"/>
          <w:szCs w:val="24"/>
          <w:lang w:val="x-none"/>
        </w:rPr>
      </w:pPr>
      <w:bookmarkStart w:id="3" w:name="_Hlk82693768"/>
      <w:r w:rsidRPr="00FA0CC5">
        <w:rPr>
          <w:rFonts w:cs="Times New Roman"/>
          <w:szCs w:val="24"/>
        </w:rPr>
        <w:tab/>
      </w:r>
      <w:r w:rsidR="002A5A6B" w:rsidRPr="00FA0CC5">
        <w:rPr>
          <w:rFonts w:cs="Times New Roman"/>
          <w:szCs w:val="24"/>
        </w:rPr>
        <w:t>This Guide to N</w:t>
      </w:r>
      <w:r w:rsidR="00A73488" w:rsidRPr="00FA0CC5">
        <w:rPr>
          <w:rFonts w:cs="Times New Roman"/>
          <w:szCs w:val="24"/>
        </w:rPr>
        <w:t xml:space="preserve">ew </w:t>
      </w:r>
      <w:r w:rsidR="002A5A6B" w:rsidRPr="00FA0CC5">
        <w:rPr>
          <w:rFonts w:cs="Times New Roman"/>
          <w:szCs w:val="24"/>
        </w:rPr>
        <w:t>Y</w:t>
      </w:r>
      <w:r w:rsidR="00A73488" w:rsidRPr="00FA0CC5">
        <w:rPr>
          <w:rFonts w:cs="Times New Roman"/>
          <w:szCs w:val="24"/>
        </w:rPr>
        <w:t>ork</w:t>
      </w:r>
      <w:r w:rsidR="002A5A6B" w:rsidRPr="00FA0CC5">
        <w:rPr>
          <w:rFonts w:cs="Times New Roman"/>
          <w:szCs w:val="24"/>
        </w:rPr>
        <w:t xml:space="preserve"> Evidence rule relates to </w:t>
      </w:r>
      <w:r w:rsidR="00447AA7" w:rsidRPr="00FA0CC5">
        <w:rPr>
          <w:rFonts w:cs="Times New Roman"/>
          <w:szCs w:val="24"/>
        </w:rPr>
        <w:t xml:space="preserve">the testimony of an expert </w:t>
      </w:r>
      <w:r w:rsidR="00317B5D" w:rsidRPr="00FA0CC5">
        <w:rPr>
          <w:rFonts w:cs="Times New Roman"/>
          <w:szCs w:val="24"/>
        </w:rPr>
        <w:t>with respect to an “abused person syndrome”</w:t>
      </w:r>
      <w:r w:rsidR="002A5A6B" w:rsidRPr="00FA0CC5">
        <w:rPr>
          <w:rFonts w:cs="Times New Roman"/>
          <w:szCs w:val="24"/>
        </w:rPr>
        <w:t xml:space="preserve"> whether under the historical terminology of “battered women’s syndrome” or under the present-day “domestic violence” terminology.</w:t>
      </w:r>
      <w:r w:rsidR="004E1D90" w:rsidRPr="00FA0CC5">
        <w:rPr>
          <w:rFonts w:cs="Times New Roman"/>
          <w:szCs w:val="24"/>
        </w:rPr>
        <w:t xml:space="preserve"> </w:t>
      </w:r>
      <w:r w:rsidR="002A5A6B" w:rsidRPr="00FA0CC5">
        <w:rPr>
          <w:rFonts w:cs="Times New Roman"/>
          <w:szCs w:val="24"/>
        </w:rPr>
        <w:t>There are other types of evidence that may be admitted in a “domestic violence” case that are not the subject of this rule.</w:t>
      </w:r>
      <w:r w:rsidR="004E1D90" w:rsidRPr="00FA0CC5">
        <w:rPr>
          <w:rFonts w:cs="Times New Roman"/>
          <w:szCs w:val="24"/>
        </w:rPr>
        <w:t xml:space="preserve"> </w:t>
      </w:r>
      <w:r w:rsidR="002A5A6B" w:rsidRPr="00FA0CC5">
        <w:rPr>
          <w:rFonts w:cs="Times New Roman"/>
          <w:szCs w:val="24"/>
        </w:rPr>
        <w:t>(</w:t>
      </w:r>
      <w:r w:rsidR="002E7A40" w:rsidRPr="00FA0CC5">
        <w:rPr>
          <w:rFonts w:cs="Times New Roman"/>
          <w:i/>
          <w:iCs/>
          <w:szCs w:val="24"/>
        </w:rPr>
        <w:t>See</w:t>
      </w:r>
      <w:r w:rsidR="002A5A6B" w:rsidRPr="00FA0CC5">
        <w:rPr>
          <w:rFonts w:cs="Times New Roman"/>
          <w:szCs w:val="24"/>
        </w:rPr>
        <w:t xml:space="preserve"> Guide to NY Evid rule 4.2</w:t>
      </w:r>
      <w:r w:rsidR="006574BC">
        <w:rPr>
          <w:rFonts w:cs="Times New Roman"/>
          <w:szCs w:val="24"/>
        </w:rPr>
        <w:t>8</w:t>
      </w:r>
      <w:r w:rsidR="004E1D90" w:rsidRPr="00FA0CC5">
        <w:rPr>
          <w:rFonts w:cs="Times New Roman"/>
          <w:szCs w:val="24"/>
        </w:rPr>
        <w:t xml:space="preserve">, </w:t>
      </w:r>
      <w:r w:rsidR="002A5A6B" w:rsidRPr="00FA0CC5">
        <w:rPr>
          <w:rFonts w:cs="Times New Roman"/>
          <w:szCs w:val="24"/>
        </w:rPr>
        <w:t>Evidence of Crimes and Wrongs (</w:t>
      </w:r>
      <w:r w:rsidR="002A5A6B" w:rsidRPr="00FA0CC5">
        <w:rPr>
          <w:rFonts w:cs="Times New Roman"/>
          <w:i/>
          <w:iCs/>
          <w:szCs w:val="24"/>
        </w:rPr>
        <w:t>Molineux</w:t>
      </w:r>
      <w:r w:rsidR="002A5A6B" w:rsidRPr="00FA0CC5">
        <w:rPr>
          <w:rFonts w:cs="Times New Roman"/>
          <w:szCs w:val="24"/>
        </w:rPr>
        <w:t xml:space="preserve">); </w:t>
      </w:r>
      <w:r w:rsidR="002A5A6B" w:rsidRPr="00FA0CC5">
        <w:rPr>
          <w:rFonts w:cs="Times New Roman"/>
          <w:i/>
          <w:iCs/>
          <w:szCs w:val="24"/>
          <w:lang w:val="x-none"/>
        </w:rPr>
        <w:t>People v Frankline</w:t>
      </w:r>
      <w:r w:rsidR="002A5A6B" w:rsidRPr="00FA0CC5">
        <w:rPr>
          <w:rFonts w:cs="Times New Roman"/>
          <w:iCs/>
          <w:szCs w:val="24"/>
          <w:lang w:val="x-none"/>
        </w:rPr>
        <w:t>,</w:t>
      </w:r>
      <w:r w:rsidR="002A5A6B" w:rsidRPr="00FA0CC5">
        <w:rPr>
          <w:rFonts w:cs="Times New Roman"/>
          <w:i/>
          <w:iCs/>
          <w:szCs w:val="24"/>
          <w:lang w:val="x-none"/>
        </w:rPr>
        <w:t xml:space="preserve"> </w:t>
      </w:r>
      <w:r w:rsidR="002A5A6B" w:rsidRPr="00FA0CC5">
        <w:rPr>
          <w:rFonts w:cs="Times New Roman"/>
          <w:szCs w:val="24"/>
          <w:lang w:val="x-none"/>
        </w:rPr>
        <w:t>27 NY3d 1113</w:t>
      </w:r>
      <w:r w:rsidR="002A5A6B" w:rsidRPr="00FA0CC5">
        <w:rPr>
          <w:rFonts w:cs="Times New Roman"/>
          <w:szCs w:val="24"/>
        </w:rPr>
        <w:t>, 1115, 1117 [</w:t>
      </w:r>
      <w:r w:rsidR="002A5A6B" w:rsidRPr="00FA0CC5">
        <w:rPr>
          <w:rFonts w:cs="Times New Roman"/>
          <w:szCs w:val="24"/>
          <w:lang w:val="x-none"/>
        </w:rPr>
        <w:t>2016</w:t>
      </w:r>
      <w:r w:rsidR="002A5A6B" w:rsidRPr="00FA0CC5">
        <w:rPr>
          <w:rFonts w:cs="Times New Roman"/>
          <w:szCs w:val="24"/>
        </w:rPr>
        <w:t xml:space="preserve">] [“Previous acts of intimate partner violence may be nonpropensity evidence </w:t>
      </w:r>
      <w:r w:rsidR="00D14F76" w:rsidRPr="00FA0CC5">
        <w:rPr>
          <w:rFonts w:cs="Times New Roman"/>
          <w:szCs w:val="24"/>
        </w:rPr>
        <w:t>‘</w:t>
      </w:r>
      <w:r w:rsidR="002A5A6B" w:rsidRPr="00FA0CC5">
        <w:rPr>
          <w:rFonts w:cs="Times New Roman"/>
          <w:szCs w:val="24"/>
        </w:rPr>
        <w:t xml:space="preserve">probative of </w:t>
      </w:r>
      <w:r w:rsidR="003F655F" w:rsidRPr="00FA0CC5">
        <w:rPr>
          <w:rFonts w:cs="Times New Roman"/>
          <w:szCs w:val="24"/>
        </w:rPr>
        <w:t>(</w:t>
      </w:r>
      <w:r w:rsidR="002A5A6B" w:rsidRPr="00FA0CC5">
        <w:rPr>
          <w:rFonts w:cs="Times New Roman"/>
          <w:szCs w:val="24"/>
        </w:rPr>
        <w:t>a defendant</w:t>
      </w:r>
      <w:r w:rsidR="00FD4F4B" w:rsidRPr="00FA0CC5">
        <w:rPr>
          <w:rFonts w:cs="Times New Roman"/>
          <w:szCs w:val="24"/>
        </w:rPr>
        <w:t>’</w:t>
      </w:r>
      <w:r w:rsidR="002A5A6B" w:rsidRPr="00FA0CC5">
        <w:rPr>
          <w:rFonts w:cs="Times New Roman"/>
          <w:szCs w:val="24"/>
        </w:rPr>
        <w:t>s</w:t>
      </w:r>
      <w:r w:rsidR="003F655F" w:rsidRPr="00FA0CC5">
        <w:rPr>
          <w:rFonts w:cs="Times New Roman"/>
          <w:szCs w:val="24"/>
        </w:rPr>
        <w:t>)</w:t>
      </w:r>
      <w:r w:rsidR="002A5A6B" w:rsidRPr="00FA0CC5">
        <w:rPr>
          <w:rFonts w:cs="Times New Roman"/>
          <w:szCs w:val="24"/>
        </w:rPr>
        <w:t xml:space="preserve"> motive and intent to assault </w:t>
      </w:r>
      <w:r w:rsidR="003F655F" w:rsidRPr="00FA0CC5">
        <w:rPr>
          <w:rFonts w:cs="Times New Roman"/>
          <w:szCs w:val="24"/>
        </w:rPr>
        <w:t>(</w:t>
      </w:r>
      <w:r w:rsidR="002A5A6B" w:rsidRPr="00FA0CC5">
        <w:rPr>
          <w:rFonts w:cs="Times New Roman"/>
          <w:szCs w:val="24"/>
        </w:rPr>
        <w:t>the</w:t>
      </w:r>
      <w:r w:rsidR="003F655F" w:rsidRPr="00FA0CC5">
        <w:rPr>
          <w:rFonts w:cs="Times New Roman"/>
          <w:szCs w:val="24"/>
        </w:rPr>
        <w:t>)</w:t>
      </w:r>
      <w:r w:rsidR="002A5A6B" w:rsidRPr="00FA0CC5">
        <w:rPr>
          <w:rFonts w:cs="Times New Roman"/>
          <w:szCs w:val="24"/>
        </w:rPr>
        <w:t xml:space="preserve"> victim</w:t>
      </w:r>
      <w:r w:rsidR="00D14F76" w:rsidRPr="00FA0CC5">
        <w:rPr>
          <w:rFonts w:cs="Times New Roman"/>
          <w:szCs w:val="24"/>
        </w:rPr>
        <w:t>’</w:t>
      </w:r>
      <w:r w:rsidR="002A5A6B" w:rsidRPr="00FA0CC5">
        <w:rPr>
          <w:rFonts w:cs="Times New Roman"/>
          <w:szCs w:val="24"/>
        </w:rPr>
        <w:t xml:space="preserve"> and which </w:t>
      </w:r>
      <w:r w:rsidR="00D14F76" w:rsidRPr="00FA0CC5">
        <w:rPr>
          <w:rFonts w:cs="Times New Roman"/>
          <w:szCs w:val="24"/>
        </w:rPr>
        <w:t>‘</w:t>
      </w:r>
      <w:r w:rsidR="002A5A6B" w:rsidRPr="00FA0CC5">
        <w:rPr>
          <w:rFonts w:cs="Times New Roman"/>
          <w:szCs w:val="24"/>
        </w:rPr>
        <w:t>provide</w:t>
      </w:r>
      <w:r w:rsidR="003F655F" w:rsidRPr="00FA0CC5">
        <w:rPr>
          <w:rFonts w:cs="Times New Roman"/>
          <w:szCs w:val="24"/>
        </w:rPr>
        <w:t>(</w:t>
      </w:r>
      <w:r w:rsidR="002A5A6B" w:rsidRPr="00FA0CC5">
        <w:rPr>
          <w:rFonts w:cs="Times New Roman"/>
          <w:szCs w:val="24"/>
        </w:rPr>
        <w:t>s</w:t>
      </w:r>
      <w:r w:rsidR="003F655F" w:rsidRPr="00FA0CC5">
        <w:rPr>
          <w:rFonts w:cs="Times New Roman"/>
          <w:szCs w:val="24"/>
        </w:rPr>
        <w:t>)</w:t>
      </w:r>
      <w:r w:rsidR="002A5A6B" w:rsidRPr="00FA0CC5">
        <w:rPr>
          <w:rFonts w:cs="Times New Roman"/>
          <w:szCs w:val="24"/>
        </w:rPr>
        <w:t xml:space="preserve"> necessary background information on the nature of the </w:t>
      </w:r>
      <w:r w:rsidR="003F655F" w:rsidRPr="00FA0CC5">
        <w:rPr>
          <w:rFonts w:cs="Times New Roman"/>
          <w:szCs w:val="24"/>
        </w:rPr>
        <w:t>(</w:t>
      </w:r>
      <w:r w:rsidR="002A5A6B" w:rsidRPr="00FA0CC5">
        <w:rPr>
          <w:rFonts w:cs="Times New Roman"/>
          <w:szCs w:val="24"/>
        </w:rPr>
        <w:t>defendant and victim</w:t>
      </w:r>
      <w:r w:rsidR="00FD4F4B" w:rsidRPr="00FA0CC5">
        <w:rPr>
          <w:rFonts w:cs="Times New Roman"/>
          <w:szCs w:val="24"/>
        </w:rPr>
        <w:t>’</w:t>
      </w:r>
      <w:r w:rsidR="002A5A6B" w:rsidRPr="00FA0CC5">
        <w:rPr>
          <w:rFonts w:cs="Times New Roman"/>
          <w:szCs w:val="24"/>
        </w:rPr>
        <w:t>s</w:t>
      </w:r>
      <w:r w:rsidR="003F655F" w:rsidRPr="00FA0CC5">
        <w:rPr>
          <w:rFonts w:cs="Times New Roman"/>
          <w:szCs w:val="24"/>
        </w:rPr>
        <w:t>)</w:t>
      </w:r>
      <w:r w:rsidR="002A5A6B" w:rsidRPr="00FA0CC5">
        <w:rPr>
          <w:rFonts w:cs="Times New Roman"/>
          <w:szCs w:val="24"/>
        </w:rPr>
        <w:t xml:space="preserve"> relationship</w:t>
      </w:r>
      <w:r w:rsidR="002274D3" w:rsidRPr="00FA0CC5">
        <w:rPr>
          <w:rFonts w:cs="Times New Roman"/>
          <w:szCs w:val="24"/>
        </w:rPr>
        <w:t>’</w:t>
      </w:r>
      <w:r w:rsidR="002A5A6B" w:rsidRPr="00FA0CC5">
        <w:rPr>
          <w:rFonts w:cs="Times New Roman"/>
          <w:szCs w:val="24"/>
        </w:rPr>
        <w:t xml:space="preserve"> (</w:t>
      </w:r>
      <w:r w:rsidR="002A5A6B" w:rsidRPr="00FA0CC5">
        <w:rPr>
          <w:rFonts w:cs="Times New Roman"/>
          <w:i/>
          <w:iCs/>
          <w:szCs w:val="24"/>
        </w:rPr>
        <w:t>People v Dorm</w:t>
      </w:r>
      <w:r w:rsidR="002A5A6B" w:rsidRPr="00FA0CC5">
        <w:rPr>
          <w:rFonts w:cs="Times New Roman"/>
          <w:szCs w:val="24"/>
        </w:rPr>
        <w:t>, 12 NY3d 16, 19 [2009]</w:t>
      </w:r>
      <w:r w:rsidR="003F655F" w:rsidRPr="00FA0CC5">
        <w:rPr>
          <w:rFonts w:cs="Times New Roman"/>
          <w:szCs w:val="24"/>
        </w:rPr>
        <w:t>)</w:t>
      </w:r>
      <w:r w:rsidR="002A5A6B" w:rsidRPr="00FA0CC5">
        <w:rPr>
          <w:rFonts w:cs="Times New Roman"/>
          <w:szCs w:val="24"/>
        </w:rPr>
        <w:t>”</w:t>
      </w:r>
      <w:r w:rsidR="003F655F" w:rsidRPr="00FA0CC5">
        <w:rPr>
          <w:rFonts w:cs="Times New Roman"/>
          <w:szCs w:val="24"/>
        </w:rPr>
        <w:t>].)</w:t>
      </w:r>
    </w:p>
    <w:bookmarkEnd w:id="3"/>
    <w:p w14:paraId="1BDA8D99" w14:textId="2A76F9FB" w:rsidR="00856E92" w:rsidRPr="00FA0CC5" w:rsidRDefault="00856E92" w:rsidP="008F1D20">
      <w:pPr>
        <w:spacing w:line="276" w:lineRule="auto"/>
        <w:ind w:left="0"/>
        <w:rPr>
          <w:rFonts w:cs="Times New Roman"/>
          <w:szCs w:val="24"/>
        </w:rPr>
      </w:pPr>
    </w:p>
    <w:p w14:paraId="618397E3" w14:textId="072A6B43" w:rsidR="002A5A6B" w:rsidRPr="00FA0CC5" w:rsidRDefault="005F65E6" w:rsidP="008F1D20">
      <w:pPr>
        <w:tabs>
          <w:tab w:val="left" w:pos="720"/>
        </w:tabs>
        <w:spacing w:line="276" w:lineRule="auto"/>
        <w:ind w:left="0"/>
        <w:rPr>
          <w:rFonts w:cs="Times New Roman"/>
          <w:szCs w:val="24"/>
        </w:rPr>
      </w:pPr>
      <w:r w:rsidRPr="00FA0CC5">
        <w:rPr>
          <w:rFonts w:cs="Times New Roman"/>
          <w:szCs w:val="24"/>
        </w:rPr>
        <w:tab/>
      </w:r>
      <w:r w:rsidR="002A5A6B" w:rsidRPr="00FA0CC5">
        <w:rPr>
          <w:rFonts w:cs="Times New Roman"/>
          <w:szCs w:val="24"/>
        </w:rPr>
        <w:t>The Court of Appeals has not expressly addressed the admissibility of expert testimony on a syndrome related to domestic violence although the nature of the syndrome and reasons for admissibility are analogous to the “rape trauma syndrome” and the “child abuse syndrome” that the Court of Appeals has recognized. Other courts have accordingly held admissible expert testimony of the syndrome under the circumstances set forth in this rule</w:t>
      </w:r>
      <w:r w:rsidR="00905251" w:rsidRPr="00FA0CC5">
        <w:rPr>
          <w:rFonts w:cs="Times New Roman"/>
          <w:szCs w:val="24"/>
        </w:rPr>
        <w:t>.</w:t>
      </w:r>
    </w:p>
    <w:p w14:paraId="749ED28C" w14:textId="77777777" w:rsidR="001A3FF5" w:rsidRPr="00FA0CC5" w:rsidRDefault="001A3FF5" w:rsidP="008F1D20">
      <w:pPr>
        <w:spacing w:line="276" w:lineRule="auto"/>
        <w:ind w:left="0"/>
        <w:rPr>
          <w:rFonts w:cs="Times New Roman"/>
          <w:szCs w:val="24"/>
        </w:rPr>
      </w:pPr>
    </w:p>
    <w:p w14:paraId="0461CA7D" w14:textId="5A7B80EF" w:rsidR="00905251" w:rsidRPr="00FA0CC5" w:rsidRDefault="00504C9A" w:rsidP="008F1D20">
      <w:pPr>
        <w:spacing w:line="276" w:lineRule="auto"/>
        <w:ind w:left="0"/>
        <w:rPr>
          <w:rFonts w:cs="Times New Roman"/>
          <w:b/>
          <w:bCs/>
          <w:szCs w:val="24"/>
        </w:rPr>
      </w:pPr>
      <w:r w:rsidRPr="00FA0CC5">
        <w:rPr>
          <w:rFonts w:cs="Times New Roman"/>
          <w:b/>
          <w:bCs/>
          <w:szCs w:val="24"/>
        </w:rPr>
        <w:t>The Rule</w:t>
      </w:r>
    </w:p>
    <w:p w14:paraId="4F0E281D" w14:textId="77777777" w:rsidR="00504C9A" w:rsidRPr="00FA0CC5" w:rsidRDefault="00504C9A" w:rsidP="008F1D20">
      <w:pPr>
        <w:spacing w:line="276" w:lineRule="auto"/>
        <w:ind w:left="0"/>
        <w:rPr>
          <w:rFonts w:cs="Times New Roman"/>
          <w:szCs w:val="24"/>
        </w:rPr>
      </w:pPr>
    </w:p>
    <w:p w14:paraId="57B488B6" w14:textId="67A3B68E" w:rsidR="00D212F3" w:rsidRPr="00FA0CC5" w:rsidRDefault="00A268AF" w:rsidP="008F1D20">
      <w:pPr>
        <w:spacing w:line="276" w:lineRule="auto"/>
        <w:ind w:left="0"/>
        <w:rPr>
          <w:rFonts w:eastAsia="Calibri" w:cs="Times New Roman"/>
          <w:szCs w:val="24"/>
        </w:rPr>
      </w:pPr>
      <w:r w:rsidRPr="00FA0CC5">
        <w:rPr>
          <w:rFonts w:eastAsia="Times New Roman" w:cs="Times New Roman"/>
          <w:szCs w:val="24"/>
        </w:rPr>
        <w:tab/>
      </w:r>
      <w:bookmarkStart w:id="4" w:name="_Hlk87621779"/>
      <w:r w:rsidR="001C4CA9" w:rsidRPr="00FA0CC5">
        <w:rPr>
          <w:rFonts w:eastAsia="Times New Roman" w:cs="Times New Roman"/>
          <w:b/>
          <w:bCs/>
          <w:szCs w:val="24"/>
        </w:rPr>
        <w:t>Subdivision (1)</w:t>
      </w:r>
      <w:r w:rsidR="00373FDD" w:rsidRPr="00FA0CC5">
        <w:rPr>
          <w:rFonts w:eastAsia="Times New Roman" w:cs="Times New Roman"/>
          <w:b/>
          <w:bCs/>
          <w:szCs w:val="24"/>
        </w:rPr>
        <w:t xml:space="preserve"> </w:t>
      </w:r>
      <w:r w:rsidR="00674E09" w:rsidRPr="00FA0CC5">
        <w:rPr>
          <w:rFonts w:eastAsia="Times New Roman" w:cs="Times New Roman"/>
          <w:b/>
          <w:bCs/>
          <w:szCs w:val="24"/>
        </w:rPr>
        <w:t>(a)</w:t>
      </w:r>
      <w:r w:rsidR="00D41B69" w:rsidRPr="00FA0CC5">
        <w:rPr>
          <w:rFonts w:eastAsia="Times New Roman" w:cs="Times New Roman"/>
          <w:b/>
          <w:bCs/>
          <w:szCs w:val="24"/>
        </w:rPr>
        <w:t xml:space="preserve"> </w:t>
      </w:r>
      <w:bookmarkEnd w:id="4"/>
      <w:r w:rsidR="00783D30" w:rsidRPr="00FA0CC5">
        <w:rPr>
          <w:rFonts w:eastAsia="Times New Roman" w:cs="Times New Roman"/>
          <w:szCs w:val="24"/>
        </w:rPr>
        <w:t xml:space="preserve">is derived </w:t>
      </w:r>
      <w:r w:rsidR="00311176" w:rsidRPr="00FA0CC5">
        <w:rPr>
          <w:rFonts w:eastAsia="Times New Roman" w:cs="Times New Roman"/>
          <w:szCs w:val="24"/>
        </w:rPr>
        <w:t xml:space="preserve">in part </w:t>
      </w:r>
      <w:r w:rsidR="00783D30" w:rsidRPr="00FA0CC5">
        <w:rPr>
          <w:rFonts w:eastAsia="Times New Roman" w:cs="Times New Roman"/>
          <w:szCs w:val="24"/>
        </w:rPr>
        <w:t xml:space="preserve">from </w:t>
      </w:r>
      <w:r w:rsidR="00456689" w:rsidRPr="00FA0CC5">
        <w:rPr>
          <w:rFonts w:eastAsia="Times New Roman" w:cs="Times New Roman"/>
          <w:szCs w:val="24"/>
        </w:rPr>
        <w:t xml:space="preserve">a portion of </w:t>
      </w:r>
      <w:r w:rsidR="00E3794D" w:rsidRPr="00FA0CC5">
        <w:rPr>
          <w:rFonts w:eastAsia="Times New Roman" w:cs="Times New Roman"/>
          <w:szCs w:val="24"/>
        </w:rPr>
        <w:t>t</w:t>
      </w:r>
      <w:r w:rsidR="007718E9" w:rsidRPr="00FA0CC5">
        <w:rPr>
          <w:rFonts w:eastAsia="Times New Roman" w:cs="Times New Roman"/>
          <w:szCs w:val="24"/>
        </w:rPr>
        <w:t>he definition</w:t>
      </w:r>
      <w:r w:rsidR="00E00B0B" w:rsidRPr="00FA0CC5">
        <w:rPr>
          <w:rFonts w:eastAsia="Times New Roman" w:cs="Times New Roman"/>
          <w:szCs w:val="24"/>
        </w:rPr>
        <w:t xml:space="preserve"> </w:t>
      </w:r>
      <w:r w:rsidR="00E3794D" w:rsidRPr="00FA0CC5">
        <w:rPr>
          <w:rFonts w:eastAsia="Times New Roman" w:cs="Times New Roman"/>
          <w:szCs w:val="24"/>
        </w:rPr>
        <w:t xml:space="preserve">of </w:t>
      </w:r>
      <w:r w:rsidR="0037136E" w:rsidRPr="00FA0CC5">
        <w:rPr>
          <w:rFonts w:eastAsia="Times New Roman" w:cs="Times New Roman"/>
          <w:szCs w:val="24"/>
        </w:rPr>
        <w:t>“</w:t>
      </w:r>
      <w:r w:rsidR="00BF01D0" w:rsidRPr="00FA0CC5">
        <w:rPr>
          <w:rFonts w:eastAsia="Times New Roman" w:cs="Times New Roman"/>
          <w:szCs w:val="24"/>
        </w:rPr>
        <w:t>battered</w:t>
      </w:r>
      <w:r w:rsidR="00615FA0" w:rsidRPr="00FA0CC5">
        <w:rPr>
          <w:rFonts w:eastAsia="Times New Roman" w:cs="Times New Roman"/>
          <w:szCs w:val="24"/>
        </w:rPr>
        <w:t>-</w:t>
      </w:r>
      <w:r w:rsidR="00BF01D0" w:rsidRPr="00FA0CC5">
        <w:rPr>
          <w:rFonts w:eastAsia="Times New Roman" w:cs="Times New Roman"/>
          <w:szCs w:val="24"/>
        </w:rPr>
        <w:t>wom</w:t>
      </w:r>
      <w:r w:rsidR="00615FA0" w:rsidRPr="00FA0CC5">
        <w:rPr>
          <w:rFonts w:eastAsia="Times New Roman" w:cs="Times New Roman"/>
          <w:szCs w:val="24"/>
        </w:rPr>
        <w:t>a</w:t>
      </w:r>
      <w:r w:rsidR="00BF01D0" w:rsidRPr="00FA0CC5">
        <w:rPr>
          <w:rFonts w:eastAsia="Times New Roman" w:cs="Times New Roman"/>
          <w:szCs w:val="24"/>
        </w:rPr>
        <w:t>n</w:t>
      </w:r>
      <w:r w:rsidR="0037136E" w:rsidRPr="00FA0CC5">
        <w:rPr>
          <w:rFonts w:eastAsia="Times New Roman" w:cs="Times New Roman"/>
          <w:szCs w:val="24"/>
        </w:rPr>
        <w:t xml:space="preserve"> syndrome” </w:t>
      </w:r>
      <w:r w:rsidR="00E3794D" w:rsidRPr="00FA0CC5">
        <w:rPr>
          <w:rFonts w:eastAsia="Times New Roman" w:cs="Times New Roman"/>
          <w:szCs w:val="24"/>
        </w:rPr>
        <w:t>set forth in</w:t>
      </w:r>
      <w:r w:rsidR="00A91C85" w:rsidRPr="00FA0CC5">
        <w:rPr>
          <w:rFonts w:eastAsia="Times New Roman" w:cs="Times New Roman"/>
          <w:szCs w:val="24"/>
        </w:rPr>
        <w:t xml:space="preserve"> Black’s Law Dictionary</w:t>
      </w:r>
      <w:r w:rsidR="00A91C85" w:rsidRPr="00FA0CC5">
        <w:rPr>
          <w:rFonts w:eastAsia="Times New Roman" w:cs="Times New Roman"/>
          <w:i/>
          <w:szCs w:val="24"/>
        </w:rPr>
        <w:t xml:space="preserve"> </w:t>
      </w:r>
      <w:r w:rsidR="00A91C85" w:rsidRPr="00FA0CC5">
        <w:rPr>
          <w:rFonts w:cs="Times New Roman"/>
          <w:szCs w:val="24"/>
        </w:rPr>
        <w:t>(11th ed 2019)</w:t>
      </w:r>
      <w:r w:rsidR="00456689" w:rsidRPr="00FA0CC5">
        <w:rPr>
          <w:rFonts w:cs="Times New Roman"/>
          <w:szCs w:val="24"/>
        </w:rPr>
        <w:t xml:space="preserve"> </w:t>
      </w:r>
      <w:r w:rsidR="00373FDD" w:rsidRPr="00FA0CC5">
        <w:rPr>
          <w:rFonts w:cs="Times New Roman"/>
          <w:szCs w:val="24"/>
        </w:rPr>
        <w:t>(</w:t>
      </w:r>
      <w:r w:rsidR="003D4A19" w:rsidRPr="00FA0CC5">
        <w:rPr>
          <w:rFonts w:cs="Times New Roman"/>
          <w:szCs w:val="24"/>
        </w:rPr>
        <w:t>“</w:t>
      </w:r>
      <w:r w:rsidR="00456689" w:rsidRPr="00FA0CC5">
        <w:rPr>
          <w:rFonts w:cs="Times New Roman"/>
          <w:szCs w:val="24"/>
        </w:rPr>
        <w:t>A constellation of medical and psychological symptoms of a woman who has suffered physical, sexual, or emotional abuse at the hands of a spouse or partner</w:t>
      </w:r>
      <w:r w:rsidR="003D4A19" w:rsidRPr="00FA0CC5">
        <w:rPr>
          <w:rFonts w:cs="Times New Roman"/>
          <w:szCs w:val="24"/>
        </w:rPr>
        <w:t>”</w:t>
      </w:r>
      <w:r w:rsidR="00373FDD" w:rsidRPr="00FA0CC5">
        <w:rPr>
          <w:rFonts w:cs="Times New Roman"/>
          <w:szCs w:val="24"/>
        </w:rPr>
        <w:t>)</w:t>
      </w:r>
      <w:r w:rsidR="00213547" w:rsidRPr="00FA0CC5">
        <w:rPr>
          <w:rFonts w:cs="Times New Roman"/>
          <w:szCs w:val="24"/>
        </w:rPr>
        <w:t xml:space="preserve">; and </w:t>
      </w:r>
      <w:r w:rsidR="006A3257" w:rsidRPr="00FA0CC5">
        <w:rPr>
          <w:rFonts w:cs="Times New Roman"/>
          <w:szCs w:val="24"/>
        </w:rPr>
        <w:t xml:space="preserve">in part </w:t>
      </w:r>
      <w:r w:rsidR="00213547" w:rsidRPr="00FA0CC5">
        <w:rPr>
          <w:rFonts w:cs="Times New Roman"/>
          <w:szCs w:val="24"/>
        </w:rPr>
        <w:t>from</w:t>
      </w:r>
      <w:r w:rsidR="00FB28FA" w:rsidRPr="00FA0CC5">
        <w:rPr>
          <w:rFonts w:cs="Times New Roman"/>
          <w:szCs w:val="24"/>
        </w:rPr>
        <w:t xml:space="preserve"> Psychological and Scientific Evidence in Criminal Trials § 7:3 </w:t>
      </w:r>
      <w:r w:rsidR="00373FDD" w:rsidRPr="00FA0CC5">
        <w:rPr>
          <w:rFonts w:cs="Times New Roman"/>
          <w:szCs w:val="24"/>
        </w:rPr>
        <w:t>(</w:t>
      </w:r>
      <w:r w:rsidR="00C13A49" w:rsidRPr="00FA0CC5">
        <w:rPr>
          <w:rFonts w:cs="Times New Roman"/>
          <w:szCs w:val="24"/>
        </w:rPr>
        <w:t>defining a</w:t>
      </w:r>
      <w:r w:rsidR="00482EAC" w:rsidRPr="00FA0CC5">
        <w:rPr>
          <w:rFonts w:cs="Times New Roman"/>
          <w:szCs w:val="24"/>
        </w:rPr>
        <w:t xml:space="preserve"> </w:t>
      </w:r>
      <w:r w:rsidR="00442059" w:rsidRPr="00FA0CC5">
        <w:rPr>
          <w:rFonts w:cs="Times New Roman"/>
          <w:szCs w:val="24"/>
        </w:rPr>
        <w:t>“</w:t>
      </w:r>
      <w:r w:rsidR="00874D1E" w:rsidRPr="00FA0CC5">
        <w:rPr>
          <w:rFonts w:cs="Times New Roman"/>
          <w:szCs w:val="24"/>
        </w:rPr>
        <w:t>battered woman</w:t>
      </w:r>
      <w:r w:rsidR="00442059" w:rsidRPr="00FA0CC5">
        <w:rPr>
          <w:rFonts w:cs="Times New Roman"/>
          <w:szCs w:val="24"/>
        </w:rPr>
        <w:t>”</w:t>
      </w:r>
      <w:r w:rsidR="00874D1E" w:rsidRPr="00FA0CC5">
        <w:rPr>
          <w:rFonts w:cs="Times New Roman"/>
          <w:szCs w:val="24"/>
        </w:rPr>
        <w:t xml:space="preserve"> </w:t>
      </w:r>
      <w:r w:rsidR="000C0F60" w:rsidRPr="00FA0CC5">
        <w:rPr>
          <w:rFonts w:cs="Times New Roman"/>
          <w:szCs w:val="24"/>
        </w:rPr>
        <w:t xml:space="preserve">in part </w:t>
      </w:r>
      <w:r w:rsidR="00874D1E" w:rsidRPr="00FA0CC5">
        <w:rPr>
          <w:rFonts w:cs="Times New Roman"/>
          <w:szCs w:val="24"/>
        </w:rPr>
        <w:t xml:space="preserve">as </w:t>
      </w:r>
      <w:r w:rsidR="00016514" w:rsidRPr="00FA0CC5">
        <w:rPr>
          <w:rFonts w:eastAsia="Times New Roman" w:cs="Times New Roman"/>
          <w:szCs w:val="24"/>
          <w:lang w:val="x-none"/>
        </w:rPr>
        <w:t>“</w:t>
      </w:r>
      <w:r w:rsidR="00373FDD" w:rsidRPr="00FA0CC5">
        <w:rPr>
          <w:rFonts w:eastAsia="Times New Roman" w:cs="Times New Roman"/>
          <w:szCs w:val="24"/>
        </w:rPr>
        <w:t xml:space="preserve"> </w:t>
      </w:r>
      <w:r w:rsidR="00016514" w:rsidRPr="00FA0CC5">
        <w:rPr>
          <w:rFonts w:eastAsia="Times New Roman" w:cs="Times New Roman"/>
          <w:szCs w:val="24"/>
        </w:rPr>
        <w:t>‘</w:t>
      </w:r>
      <w:r w:rsidR="00874D1E" w:rsidRPr="00FA0CC5">
        <w:rPr>
          <w:rFonts w:eastAsia="Times New Roman" w:cs="Times New Roman"/>
          <w:szCs w:val="24"/>
          <w:lang w:val="x-none"/>
        </w:rPr>
        <w:t>a woman who is repeatedly subjected to any forceful</w:t>
      </w:r>
      <w:r w:rsidR="00874D1E" w:rsidRPr="00FA0CC5">
        <w:rPr>
          <w:rFonts w:eastAsia="Times New Roman" w:cs="Times New Roman"/>
          <w:szCs w:val="24"/>
        </w:rPr>
        <w:t xml:space="preserve"> </w:t>
      </w:r>
      <w:r w:rsidR="00874D1E" w:rsidRPr="00FA0CC5">
        <w:rPr>
          <w:rFonts w:eastAsia="Times New Roman" w:cs="Times New Roman"/>
          <w:szCs w:val="24"/>
          <w:lang w:val="x-none"/>
        </w:rPr>
        <w:t xml:space="preserve">physical or psychological behavior by a man in order to </w:t>
      </w:r>
      <w:bookmarkStart w:id="5" w:name="_Hlk80099503"/>
      <w:r w:rsidR="00874D1E" w:rsidRPr="00FA0CC5">
        <w:rPr>
          <w:rFonts w:eastAsia="Times New Roman" w:cs="Times New Roman"/>
          <w:szCs w:val="24"/>
          <w:lang w:val="x-none"/>
        </w:rPr>
        <w:t>coerce her to do something he wants her to do without any</w:t>
      </w:r>
      <w:r w:rsidR="00874D1E" w:rsidRPr="00FA0CC5">
        <w:rPr>
          <w:rFonts w:eastAsia="Times New Roman" w:cs="Times New Roman"/>
          <w:szCs w:val="24"/>
        </w:rPr>
        <w:t xml:space="preserve"> </w:t>
      </w:r>
      <w:r w:rsidR="00874D1E" w:rsidRPr="00FA0CC5">
        <w:rPr>
          <w:rFonts w:eastAsia="Times New Roman" w:cs="Times New Roman"/>
          <w:szCs w:val="24"/>
          <w:lang w:val="x-none"/>
        </w:rPr>
        <w:t>concern for her rights</w:t>
      </w:r>
      <w:r w:rsidR="00870CDA" w:rsidRPr="00FA0CC5">
        <w:rPr>
          <w:rFonts w:eastAsia="Times New Roman" w:cs="Times New Roman"/>
          <w:szCs w:val="24"/>
        </w:rPr>
        <w:t>’</w:t>
      </w:r>
      <w:bookmarkEnd w:id="5"/>
      <w:r w:rsidR="00373FDD" w:rsidRPr="00FA0CC5">
        <w:rPr>
          <w:rFonts w:eastAsia="Times New Roman" w:cs="Times New Roman"/>
          <w:szCs w:val="24"/>
        </w:rPr>
        <w:t xml:space="preserve"> </w:t>
      </w:r>
      <w:r w:rsidR="00870CDA" w:rsidRPr="00FA0CC5">
        <w:rPr>
          <w:rFonts w:eastAsia="Times New Roman" w:cs="Times New Roman"/>
          <w:szCs w:val="24"/>
        </w:rPr>
        <w:t xml:space="preserve">” </w:t>
      </w:r>
      <w:r w:rsidR="00373FDD" w:rsidRPr="00FA0CC5">
        <w:rPr>
          <w:rFonts w:eastAsia="Times New Roman" w:cs="Times New Roman"/>
          <w:szCs w:val="24"/>
        </w:rPr>
        <w:t>[</w:t>
      </w:r>
      <w:r w:rsidR="00FE121A" w:rsidRPr="00FA0CC5">
        <w:rPr>
          <w:rFonts w:eastAsia="Times New Roman" w:cs="Times New Roman"/>
          <w:szCs w:val="24"/>
        </w:rPr>
        <w:t>c</w:t>
      </w:r>
      <w:r w:rsidR="00383EA9" w:rsidRPr="00FA0CC5">
        <w:rPr>
          <w:rFonts w:eastAsia="Times New Roman" w:cs="Times New Roman"/>
          <w:szCs w:val="24"/>
        </w:rPr>
        <w:t>itation</w:t>
      </w:r>
      <w:r w:rsidR="00C10756" w:rsidRPr="00FA0CC5">
        <w:rPr>
          <w:rFonts w:eastAsia="Times New Roman" w:cs="Times New Roman"/>
          <w:szCs w:val="24"/>
        </w:rPr>
        <w:t xml:space="preserve"> omitted</w:t>
      </w:r>
      <w:r w:rsidR="00373FDD" w:rsidRPr="00FA0CC5">
        <w:rPr>
          <w:rFonts w:eastAsia="Times New Roman" w:cs="Times New Roman"/>
          <w:szCs w:val="24"/>
        </w:rPr>
        <w:t>])</w:t>
      </w:r>
      <w:r w:rsidR="003312B2" w:rsidRPr="00FA0CC5">
        <w:rPr>
          <w:rFonts w:eastAsia="Times New Roman" w:cs="Times New Roman"/>
          <w:szCs w:val="24"/>
        </w:rPr>
        <w:t>.</w:t>
      </w:r>
      <w:r w:rsidR="001F6DF2" w:rsidRPr="00FA0CC5">
        <w:rPr>
          <w:rFonts w:eastAsia="Times New Roman" w:cs="Times New Roman"/>
          <w:szCs w:val="24"/>
        </w:rPr>
        <w:t xml:space="preserve"> </w:t>
      </w:r>
      <w:r w:rsidR="00373FDD" w:rsidRPr="00FA0CC5">
        <w:rPr>
          <w:rFonts w:eastAsia="Times New Roman" w:cs="Times New Roman"/>
          <w:szCs w:val="24"/>
        </w:rPr>
        <w:t>(</w:t>
      </w:r>
      <w:r w:rsidR="00E45F00" w:rsidRPr="00FA0CC5">
        <w:rPr>
          <w:rFonts w:eastAsia="Times New Roman" w:cs="Times New Roman"/>
          <w:i/>
          <w:iCs/>
          <w:szCs w:val="24"/>
        </w:rPr>
        <w:t xml:space="preserve">See </w:t>
      </w:r>
      <w:r w:rsidR="003C2377" w:rsidRPr="00FA0CC5">
        <w:rPr>
          <w:rFonts w:eastAsia="Times New Roman" w:cs="Times New Roman"/>
          <w:i/>
          <w:iCs/>
          <w:szCs w:val="24"/>
        </w:rPr>
        <w:t>People v Ellis</w:t>
      </w:r>
      <w:r w:rsidR="003C2377" w:rsidRPr="00FA0CC5">
        <w:rPr>
          <w:rFonts w:eastAsia="Times New Roman" w:cs="Times New Roman"/>
          <w:szCs w:val="24"/>
        </w:rPr>
        <w:t>, 170 Misc 2d 945, 950</w:t>
      </w:r>
      <w:r w:rsidR="00A377FA" w:rsidRPr="00FA0CC5">
        <w:rPr>
          <w:rFonts w:eastAsia="Times New Roman" w:cs="Times New Roman"/>
          <w:szCs w:val="24"/>
        </w:rPr>
        <w:t xml:space="preserve"> </w:t>
      </w:r>
      <w:r w:rsidR="003C2377" w:rsidRPr="00FA0CC5">
        <w:rPr>
          <w:rFonts w:eastAsia="Times New Roman" w:cs="Times New Roman"/>
          <w:szCs w:val="24"/>
        </w:rPr>
        <w:t>[Sup Ct</w:t>
      </w:r>
      <w:r w:rsidR="00A377FA" w:rsidRPr="00FA0CC5">
        <w:rPr>
          <w:rFonts w:eastAsia="Times New Roman" w:cs="Times New Roman"/>
          <w:szCs w:val="24"/>
        </w:rPr>
        <w:t>, NY Co</w:t>
      </w:r>
      <w:r w:rsidR="00373FDD" w:rsidRPr="00FA0CC5">
        <w:rPr>
          <w:rFonts w:eastAsia="Times New Roman" w:cs="Times New Roman"/>
          <w:szCs w:val="24"/>
        </w:rPr>
        <w:t>unty</w:t>
      </w:r>
      <w:r w:rsidR="003C2377" w:rsidRPr="00FA0CC5">
        <w:rPr>
          <w:rFonts w:eastAsia="Times New Roman" w:cs="Times New Roman"/>
          <w:szCs w:val="24"/>
        </w:rPr>
        <w:t xml:space="preserve"> 1996]</w:t>
      </w:r>
      <w:r w:rsidR="00E45F00" w:rsidRPr="00FA0CC5">
        <w:rPr>
          <w:rFonts w:eastAsia="Times New Roman" w:cs="Times New Roman"/>
          <w:szCs w:val="24"/>
        </w:rPr>
        <w:t xml:space="preserve"> [“</w:t>
      </w:r>
      <w:r w:rsidR="003C2377" w:rsidRPr="00FA0CC5">
        <w:rPr>
          <w:rFonts w:eastAsia="Times New Roman" w:cs="Times New Roman"/>
          <w:szCs w:val="24"/>
        </w:rPr>
        <w:t xml:space="preserve">The battered woman syndrome is described as </w:t>
      </w:r>
      <w:r w:rsidR="00F76A4E" w:rsidRPr="00FA0CC5">
        <w:rPr>
          <w:rFonts w:eastAsia="Times New Roman" w:cs="Times New Roman"/>
          <w:szCs w:val="24"/>
        </w:rPr>
        <w:t>‘</w:t>
      </w:r>
      <w:r w:rsidR="003C2377" w:rsidRPr="00FA0CC5">
        <w:rPr>
          <w:rFonts w:eastAsia="Times New Roman" w:cs="Times New Roman"/>
          <w:szCs w:val="24"/>
        </w:rPr>
        <w:t>a series of common characteristics found in women who are abused both physically and emotionally by the dominant male figures in their lives over a prolonged length of time</w:t>
      </w:r>
      <w:r w:rsidR="00373FDD" w:rsidRPr="00FA0CC5">
        <w:rPr>
          <w:rFonts w:eastAsia="Times New Roman" w:cs="Times New Roman"/>
          <w:szCs w:val="24"/>
        </w:rPr>
        <w:t xml:space="preserve">’ </w:t>
      </w:r>
      <w:r w:rsidR="009D4DA1" w:rsidRPr="00FA0CC5">
        <w:rPr>
          <w:rFonts w:eastAsia="Times New Roman" w:cs="Times New Roman"/>
          <w:szCs w:val="24"/>
        </w:rPr>
        <w:t>”</w:t>
      </w:r>
      <w:r w:rsidR="00373FDD" w:rsidRPr="00FA0CC5">
        <w:rPr>
          <w:rFonts w:eastAsia="Times New Roman" w:cs="Times New Roman"/>
          <w:szCs w:val="24"/>
        </w:rPr>
        <w:t>];</w:t>
      </w:r>
      <w:r w:rsidR="00D35983" w:rsidRPr="00FA0CC5">
        <w:rPr>
          <w:rFonts w:eastAsia="Times New Roman" w:cs="Times New Roman"/>
          <w:szCs w:val="24"/>
        </w:rPr>
        <w:t xml:space="preserve"> </w:t>
      </w:r>
      <w:r w:rsidR="00373FDD" w:rsidRPr="00FA0CC5">
        <w:rPr>
          <w:rFonts w:eastAsia="Times New Roman" w:cs="Times New Roman"/>
          <w:szCs w:val="24"/>
        </w:rPr>
        <w:t>s</w:t>
      </w:r>
      <w:r w:rsidR="00D35983" w:rsidRPr="00FA0CC5">
        <w:rPr>
          <w:rFonts w:eastAsia="Times New Roman" w:cs="Times New Roman"/>
          <w:i/>
          <w:iCs/>
          <w:szCs w:val="24"/>
        </w:rPr>
        <w:t>ee generally</w:t>
      </w:r>
      <w:r w:rsidR="00D35983" w:rsidRPr="00FA0CC5">
        <w:rPr>
          <w:rFonts w:eastAsia="Times New Roman" w:cs="Times New Roman"/>
          <w:szCs w:val="24"/>
        </w:rPr>
        <w:t xml:space="preserve"> </w:t>
      </w:r>
      <w:r w:rsidR="00A71A9D" w:rsidRPr="00FA0CC5">
        <w:rPr>
          <w:rFonts w:eastAsia="Times New Roman" w:cs="Times New Roman"/>
          <w:szCs w:val="24"/>
        </w:rPr>
        <w:t xml:space="preserve">R. Keith Perkins, </w:t>
      </w:r>
      <w:r w:rsidR="00374C11" w:rsidRPr="00FA0CC5">
        <w:rPr>
          <w:rFonts w:eastAsia="Times New Roman" w:cs="Times New Roman"/>
          <w:szCs w:val="24"/>
        </w:rPr>
        <w:t>Domestic Torts</w:t>
      </w:r>
      <w:r w:rsidR="00686558" w:rsidRPr="00FA0CC5">
        <w:rPr>
          <w:rFonts w:eastAsia="Times New Roman" w:cs="Times New Roman"/>
          <w:szCs w:val="24"/>
        </w:rPr>
        <w:t>: Civil Lawsuits Arising From Criminal Conduct Within Family Relationships</w:t>
      </w:r>
      <w:r w:rsidR="00C81030" w:rsidRPr="00FA0CC5">
        <w:rPr>
          <w:rFonts w:eastAsia="Times New Roman" w:cs="Times New Roman"/>
          <w:szCs w:val="24"/>
        </w:rPr>
        <w:t xml:space="preserve"> </w:t>
      </w:r>
      <w:r w:rsidR="00686558" w:rsidRPr="00FA0CC5">
        <w:rPr>
          <w:rFonts w:eastAsia="Times New Roman" w:cs="Times New Roman"/>
          <w:szCs w:val="24"/>
        </w:rPr>
        <w:t>§§</w:t>
      </w:r>
      <w:r w:rsidR="00C81030" w:rsidRPr="00FA0CC5">
        <w:rPr>
          <w:rFonts w:eastAsia="Times New Roman" w:cs="Times New Roman"/>
          <w:szCs w:val="24"/>
        </w:rPr>
        <w:t xml:space="preserve"> </w:t>
      </w:r>
      <w:r w:rsidR="00686558" w:rsidRPr="00FA0CC5">
        <w:rPr>
          <w:rFonts w:eastAsia="Times New Roman" w:cs="Times New Roman"/>
          <w:szCs w:val="24"/>
        </w:rPr>
        <w:t>2:18 [“</w:t>
      </w:r>
      <w:r w:rsidR="00374C11" w:rsidRPr="00FA0CC5">
        <w:rPr>
          <w:rFonts w:eastAsia="Times New Roman" w:cs="Times New Roman"/>
          <w:szCs w:val="24"/>
        </w:rPr>
        <w:t>Battered woman syndrome</w:t>
      </w:r>
      <w:r w:rsidR="00686558" w:rsidRPr="00FA0CC5">
        <w:rPr>
          <w:rFonts w:eastAsia="Times New Roman" w:cs="Times New Roman"/>
          <w:szCs w:val="24"/>
        </w:rPr>
        <w:t>”]</w:t>
      </w:r>
      <w:r w:rsidR="00374C11" w:rsidRPr="00FA0CC5">
        <w:rPr>
          <w:rFonts w:eastAsia="Times New Roman" w:cs="Times New Roman"/>
          <w:szCs w:val="24"/>
        </w:rPr>
        <w:t>, 2:</w:t>
      </w:r>
      <w:r w:rsidR="00686558" w:rsidRPr="00FA0CC5">
        <w:rPr>
          <w:rFonts w:eastAsia="Times New Roman" w:cs="Times New Roman"/>
          <w:szCs w:val="24"/>
        </w:rPr>
        <w:t>21</w:t>
      </w:r>
      <w:r w:rsidR="00374C11" w:rsidRPr="00FA0CC5">
        <w:rPr>
          <w:rFonts w:eastAsia="Times New Roman" w:cs="Times New Roman"/>
          <w:szCs w:val="24"/>
        </w:rPr>
        <w:t xml:space="preserve"> </w:t>
      </w:r>
      <w:r w:rsidR="00686558" w:rsidRPr="00FA0CC5">
        <w:rPr>
          <w:rFonts w:eastAsia="Times New Roman" w:cs="Times New Roman"/>
          <w:szCs w:val="24"/>
        </w:rPr>
        <w:t>[“</w:t>
      </w:r>
      <w:r w:rsidR="00D244D8" w:rsidRPr="00FA0CC5">
        <w:rPr>
          <w:rFonts w:eastAsia="Times New Roman" w:cs="Times New Roman"/>
          <w:szCs w:val="24"/>
        </w:rPr>
        <w:t>Battered husbands</w:t>
      </w:r>
      <w:r w:rsidR="00686558" w:rsidRPr="00FA0CC5">
        <w:rPr>
          <w:rFonts w:eastAsia="Times New Roman" w:cs="Times New Roman"/>
          <w:szCs w:val="24"/>
        </w:rPr>
        <w:t>”]</w:t>
      </w:r>
      <w:r w:rsidR="009A4BA0" w:rsidRPr="00FA0CC5">
        <w:rPr>
          <w:rFonts w:eastAsia="Times New Roman" w:cs="Times New Roman"/>
          <w:szCs w:val="24"/>
        </w:rPr>
        <w:t xml:space="preserve">; </w:t>
      </w:r>
      <w:r w:rsidR="00D212F3" w:rsidRPr="00FA0CC5">
        <w:rPr>
          <w:rFonts w:eastAsia="Calibri" w:cs="Times New Roman"/>
          <w:szCs w:val="24"/>
        </w:rPr>
        <w:t xml:space="preserve">1 NY Law of Domestic Violence § 2:98 </w:t>
      </w:r>
      <w:r w:rsidR="00686558" w:rsidRPr="00FA0CC5">
        <w:rPr>
          <w:rFonts w:eastAsia="Calibri" w:cs="Times New Roman"/>
          <w:szCs w:val="24"/>
        </w:rPr>
        <w:t>[</w:t>
      </w:r>
      <w:r w:rsidR="00D212F3" w:rsidRPr="00FA0CC5">
        <w:rPr>
          <w:rFonts w:eastAsia="Calibri" w:cs="Times New Roman"/>
          <w:szCs w:val="24"/>
        </w:rPr>
        <w:t>3d ed</w:t>
      </w:r>
      <w:r w:rsidR="00686558" w:rsidRPr="00FA0CC5">
        <w:rPr>
          <w:rFonts w:eastAsia="Calibri" w:cs="Times New Roman"/>
          <w:szCs w:val="24"/>
        </w:rPr>
        <w:t>].)</w:t>
      </w:r>
    </w:p>
    <w:p w14:paraId="6D9FD623" w14:textId="27E6E398" w:rsidR="002F5FD4" w:rsidRPr="00FA0CC5" w:rsidRDefault="002F5FD4" w:rsidP="008F1D20">
      <w:pPr>
        <w:spacing w:line="276" w:lineRule="auto"/>
        <w:ind w:left="0"/>
        <w:rPr>
          <w:rFonts w:eastAsia="Times New Roman" w:cs="Times New Roman"/>
          <w:szCs w:val="24"/>
        </w:rPr>
      </w:pPr>
    </w:p>
    <w:p w14:paraId="58721F4F" w14:textId="1543FDE8" w:rsidR="00674E09" w:rsidRPr="00FA0CC5" w:rsidRDefault="005F65E6" w:rsidP="008F1D20">
      <w:pPr>
        <w:tabs>
          <w:tab w:val="left" w:pos="720"/>
        </w:tabs>
        <w:spacing w:line="276" w:lineRule="auto"/>
        <w:ind w:left="0"/>
        <w:rPr>
          <w:rFonts w:eastAsia="Times New Roman" w:cs="Times New Roman"/>
          <w:szCs w:val="24"/>
        </w:rPr>
      </w:pPr>
      <w:r w:rsidRPr="00FA0CC5">
        <w:rPr>
          <w:rFonts w:eastAsia="Times New Roman" w:cs="Times New Roman"/>
          <w:b/>
          <w:bCs/>
          <w:szCs w:val="24"/>
        </w:rPr>
        <w:tab/>
      </w:r>
      <w:r w:rsidR="00665561" w:rsidRPr="00FA0CC5">
        <w:rPr>
          <w:rFonts w:eastAsia="Times New Roman" w:cs="Times New Roman"/>
          <w:b/>
          <w:bCs/>
          <w:szCs w:val="24"/>
        </w:rPr>
        <w:t>S</w:t>
      </w:r>
      <w:r w:rsidR="00674E09" w:rsidRPr="00FA0CC5">
        <w:rPr>
          <w:rFonts w:eastAsia="Times New Roman" w:cs="Times New Roman"/>
          <w:b/>
          <w:bCs/>
          <w:szCs w:val="24"/>
        </w:rPr>
        <w:t>ubdivision (1)</w:t>
      </w:r>
      <w:r w:rsidR="00686558" w:rsidRPr="00FA0CC5">
        <w:rPr>
          <w:rFonts w:eastAsia="Times New Roman" w:cs="Times New Roman"/>
          <w:b/>
          <w:bCs/>
          <w:szCs w:val="24"/>
        </w:rPr>
        <w:t xml:space="preserve"> </w:t>
      </w:r>
      <w:r w:rsidR="00674E09" w:rsidRPr="00FA0CC5">
        <w:rPr>
          <w:rFonts w:eastAsia="Times New Roman" w:cs="Times New Roman"/>
          <w:b/>
          <w:bCs/>
          <w:szCs w:val="24"/>
        </w:rPr>
        <w:t>(b)</w:t>
      </w:r>
      <w:r w:rsidR="00674E09" w:rsidRPr="00FA0CC5">
        <w:rPr>
          <w:rFonts w:eastAsia="Times New Roman" w:cs="Times New Roman"/>
          <w:szCs w:val="24"/>
        </w:rPr>
        <w:t xml:space="preserve"> </w:t>
      </w:r>
      <w:r w:rsidR="00446A09" w:rsidRPr="00FA0CC5">
        <w:rPr>
          <w:rFonts w:eastAsia="Times New Roman" w:cs="Times New Roman"/>
          <w:szCs w:val="24"/>
        </w:rPr>
        <w:t>attempts to provide guidance on</w:t>
      </w:r>
      <w:r w:rsidR="00661A28" w:rsidRPr="00FA0CC5">
        <w:rPr>
          <w:rFonts w:eastAsia="Times New Roman" w:cs="Times New Roman"/>
          <w:szCs w:val="24"/>
        </w:rPr>
        <w:t xml:space="preserve"> the</w:t>
      </w:r>
      <w:r w:rsidR="006736D0" w:rsidRPr="00FA0CC5">
        <w:rPr>
          <w:rFonts w:eastAsia="Times New Roman" w:cs="Times New Roman"/>
          <w:szCs w:val="24"/>
        </w:rPr>
        <w:t xml:space="preserve"> type</w:t>
      </w:r>
      <w:r w:rsidR="00353D71" w:rsidRPr="00FA0CC5">
        <w:rPr>
          <w:rFonts w:eastAsia="Times New Roman" w:cs="Times New Roman"/>
          <w:szCs w:val="24"/>
        </w:rPr>
        <w:t xml:space="preserve"> of </w:t>
      </w:r>
      <w:r w:rsidR="006F25F2" w:rsidRPr="00FA0CC5">
        <w:rPr>
          <w:rFonts w:eastAsia="Times New Roman" w:cs="Times New Roman"/>
          <w:szCs w:val="24"/>
        </w:rPr>
        <w:t xml:space="preserve">relationship </w:t>
      </w:r>
      <w:r w:rsidR="00DC786E" w:rsidRPr="00FA0CC5">
        <w:rPr>
          <w:rFonts w:eastAsia="Times New Roman" w:cs="Times New Roman"/>
          <w:szCs w:val="24"/>
        </w:rPr>
        <w:t xml:space="preserve">that </w:t>
      </w:r>
      <w:r w:rsidR="008E2A2D" w:rsidRPr="00FA0CC5">
        <w:rPr>
          <w:rFonts w:eastAsia="Times New Roman" w:cs="Times New Roman"/>
          <w:szCs w:val="24"/>
        </w:rPr>
        <w:t>may involve</w:t>
      </w:r>
      <w:r w:rsidR="001A5632" w:rsidRPr="00FA0CC5">
        <w:rPr>
          <w:rFonts w:eastAsia="Times New Roman" w:cs="Times New Roman"/>
          <w:szCs w:val="24"/>
        </w:rPr>
        <w:t xml:space="preserve"> </w:t>
      </w:r>
      <w:r w:rsidR="00E8588B" w:rsidRPr="00FA0CC5">
        <w:rPr>
          <w:rFonts w:eastAsia="Times New Roman" w:cs="Times New Roman"/>
          <w:szCs w:val="24"/>
        </w:rPr>
        <w:t>an</w:t>
      </w:r>
      <w:r w:rsidR="00353D71" w:rsidRPr="00FA0CC5">
        <w:rPr>
          <w:rFonts w:eastAsia="Times New Roman" w:cs="Times New Roman"/>
          <w:szCs w:val="24"/>
        </w:rPr>
        <w:t xml:space="preserve"> “abused person</w:t>
      </w:r>
      <w:r w:rsidR="00E8588B" w:rsidRPr="00FA0CC5">
        <w:rPr>
          <w:rFonts w:eastAsia="Times New Roman" w:cs="Times New Roman"/>
          <w:szCs w:val="24"/>
        </w:rPr>
        <w:t>,</w:t>
      </w:r>
      <w:r w:rsidR="00353D71" w:rsidRPr="00FA0CC5">
        <w:rPr>
          <w:rFonts w:eastAsia="Times New Roman" w:cs="Times New Roman"/>
          <w:szCs w:val="24"/>
        </w:rPr>
        <w:t>” as may be testified to by an expert in a particular case</w:t>
      </w:r>
      <w:r w:rsidR="008F1D20" w:rsidRPr="00FA0CC5">
        <w:rPr>
          <w:rFonts w:eastAsia="Times New Roman" w:cs="Times New Roman"/>
          <w:szCs w:val="24"/>
        </w:rPr>
        <w:t xml:space="preserve">.  </w:t>
      </w:r>
      <w:r w:rsidR="00B021F0" w:rsidRPr="00FA0CC5">
        <w:rPr>
          <w:rFonts w:eastAsia="Times New Roman" w:cs="Times New Roman"/>
          <w:szCs w:val="24"/>
        </w:rPr>
        <w:t xml:space="preserve">The stated definition </w:t>
      </w:r>
      <w:r w:rsidR="00E72A0E" w:rsidRPr="00FA0CC5">
        <w:rPr>
          <w:rFonts w:eastAsia="Times New Roman" w:cs="Times New Roman"/>
          <w:szCs w:val="24"/>
        </w:rPr>
        <w:t xml:space="preserve">recites verbatim </w:t>
      </w:r>
      <w:r w:rsidR="00674E09" w:rsidRPr="00FA0CC5">
        <w:rPr>
          <w:rFonts w:eastAsia="Times New Roman" w:cs="Times New Roman"/>
          <w:szCs w:val="24"/>
        </w:rPr>
        <w:t>the definition of “member</w:t>
      </w:r>
      <w:r w:rsidR="00686558" w:rsidRPr="00FA0CC5">
        <w:rPr>
          <w:rFonts w:eastAsia="Times New Roman" w:cs="Times New Roman"/>
          <w:szCs w:val="24"/>
        </w:rPr>
        <w:t>s</w:t>
      </w:r>
      <w:r w:rsidR="00674E09" w:rsidRPr="00FA0CC5">
        <w:rPr>
          <w:rFonts w:eastAsia="Times New Roman" w:cs="Times New Roman"/>
          <w:szCs w:val="24"/>
        </w:rPr>
        <w:t xml:space="preserve"> of the same family or household” </w:t>
      </w:r>
      <w:r w:rsidR="003C323E" w:rsidRPr="00FA0CC5">
        <w:rPr>
          <w:rFonts w:eastAsia="Times New Roman" w:cs="Times New Roman"/>
          <w:szCs w:val="24"/>
        </w:rPr>
        <w:t xml:space="preserve">as it </w:t>
      </w:r>
      <w:r w:rsidR="004204D7" w:rsidRPr="00FA0CC5">
        <w:rPr>
          <w:rFonts w:eastAsia="Times New Roman" w:cs="Times New Roman"/>
          <w:szCs w:val="24"/>
        </w:rPr>
        <w:t>appears in both</w:t>
      </w:r>
      <w:r w:rsidR="00674E09" w:rsidRPr="00FA0CC5">
        <w:rPr>
          <w:rFonts w:eastAsia="Times New Roman" w:cs="Times New Roman"/>
          <w:szCs w:val="24"/>
        </w:rPr>
        <w:t xml:space="preserve"> CPL 530.11</w:t>
      </w:r>
      <w:r w:rsidR="00686558" w:rsidRPr="00FA0CC5">
        <w:rPr>
          <w:rFonts w:eastAsia="Times New Roman" w:cs="Times New Roman"/>
          <w:szCs w:val="24"/>
        </w:rPr>
        <w:t xml:space="preserve"> </w:t>
      </w:r>
      <w:r w:rsidR="004A1FD5" w:rsidRPr="00FA0CC5">
        <w:rPr>
          <w:rFonts w:eastAsia="Times New Roman" w:cs="Times New Roman"/>
          <w:szCs w:val="24"/>
        </w:rPr>
        <w:t xml:space="preserve">(1) (a) </w:t>
      </w:r>
      <w:r w:rsidR="00121D3A" w:rsidRPr="00FA0CC5">
        <w:rPr>
          <w:rFonts w:eastAsia="Times New Roman" w:cs="Times New Roman"/>
          <w:szCs w:val="24"/>
        </w:rPr>
        <w:t xml:space="preserve">to (e) </w:t>
      </w:r>
      <w:r w:rsidR="00BE256F" w:rsidRPr="00FA0CC5">
        <w:rPr>
          <w:rFonts w:eastAsia="Times New Roman" w:cs="Times New Roman"/>
          <w:szCs w:val="24"/>
        </w:rPr>
        <w:t>and Family Court Act § 812</w:t>
      </w:r>
      <w:r w:rsidR="003235B5" w:rsidRPr="00FA0CC5">
        <w:rPr>
          <w:rFonts w:eastAsia="Times New Roman" w:cs="Times New Roman"/>
          <w:szCs w:val="24"/>
        </w:rPr>
        <w:t xml:space="preserve"> </w:t>
      </w:r>
      <w:r w:rsidR="00D972FA" w:rsidRPr="00FA0CC5">
        <w:rPr>
          <w:rFonts w:eastAsia="Times New Roman" w:cs="Times New Roman"/>
          <w:szCs w:val="24"/>
        </w:rPr>
        <w:t xml:space="preserve">(1) </w:t>
      </w:r>
      <w:r w:rsidR="003235B5" w:rsidRPr="00FA0CC5">
        <w:rPr>
          <w:rFonts w:eastAsia="Times New Roman" w:cs="Times New Roman"/>
          <w:szCs w:val="24"/>
        </w:rPr>
        <w:t>(a) to (e)</w:t>
      </w:r>
      <w:r w:rsidR="00121D3A" w:rsidRPr="00FA0CC5">
        <w:rPr>
          <w:rFonts w:eastAsia="Times New Roman" w:cs="Times New Roman"/>
          <w:szCs w:val="24"/>
        </w:rPr>
        <w:t>.</w:t>
      </w:r>
      <w:r w:rsidR="00E562A0" w:rsidRPr="00FA0CC5">
        <w:rPr>
          <w:rFonts w:eastAsia="Times New Roman" w:cs="Times New Roman"/>
          <w:szCs w:val="24"/>
        </w:rPr>
        <w:t xml:space="preserve"> </w:t>
      </w:r>
      <w:r w:rsidR="00674E09" w:rsidRPr="00FA0CC5">
        <w:rPr>
          <w:rFonts w:eastAsia="Times New Roman" w:cs="Times New Roman"/>
          <w:szCs w:val="24"/>
        </w:rPr>
        <w:t xml:space="preserve">With respect to </w:t>
      </w:r>
      <w:r w:rsidR="00686558" w:rsidRPr="00FA0CC5">
        <w:rPr>
          <w:rFonts w:eastAsia="Times New Roman" w:cs="Times New Roman"/>
          <w:szCs w:val="24"/>
        </w:rPr>
        <w:t xml:space="preserve">subdivision </w:t>
      </w:r>
      <w:r w:rsidR="00674E09" w:rsidRPr="00FA0CC5">
        <w:rPr>
          <w:rFonts w:eastAsia="Times New Roman" w:cs="Times New Roman"/>
          <w:szCs w:val="24"/>
        </w:rPr>
        <w:t>(1)</w:t>
      </w:r>
      <w:r w:rsidR="00686558" w:rsidRPr="00FA0CC5">
        <w:rPr>
          <w:rFonts w:eastAsia="Times New Roman" w:cs="Times New Roman"/>
          <w:szCs w:val="24"/>
        </w:rPr>
        <w:t xml:space="preserve"> </w:t>
      </w:r>
      <w:r w:rsidR="00674E09" w:rsidRPr="00FA0CC5">
        <w:rPr>
          <w:rFonts w:eastAsia="Times New Roman" w:cs="Times New Roman"/>
          <w:szCs w:val="24"/>
        </w:rPr>
        <w:t>(b)</w:t>
      </w:r>
      <w:r w:rsidR="00686558" w:rsidRPr="00FA0CC5">
        <w:rPr>
          <w:rFonts w:eastAsia="Times New Roman" w:cs="Times New Roman"/>
          <w:szCs w:val="24"/>
        </w:rPr>
        <w:t xml:space="preserve"> </w:t>
      </w:r>
      <w:r w:rsidR="00674E09" w:rsidRPr="00FA0CC5">
        <w:rPr>
          <w:rFonts w:eastAsia="Times New Roman" w:cs="Times New Roman"/>
          <w:szCs w:val="24"/>
        </w:rPr>
        <w:t>(v) of this rule, CPL 530.11</w:t>
      </w:r>
      <w:r w:rsidR="00686558" w:rsidRPr="00FA0CC5">
        <w:rPr>
          <w:rFonts w:eastAsia="Times New Roman" w:cs="Times New Roman"/>
          <w:szCs w:val="24"/>
        </w:rPr>
        <w:t xml:space="preserve"> </w:t>
      </w:r>
      <w:r w:rsidR="00674E09" w:rsidRPr="00FA0CC5">
        <w:rPr>
          <w:rFonts w:eastAsia="Times New Roman" w:cs="Times New Roman"/>
          <w:szCs w:val="24"/>
        </w:rPr>
        <w:t>(1)</w:t>
      </w:r>
      <w:r w:rsidR="00686558" w:rsidRPr="00FA0CC5">
        <w:rPr>
          <w:rFonts w:eastAsia="Times New Roman" w:cs="Times New Roman"/>
          <w:szCs w:val="24"/>
        </w:rPr>
        <w:t xml:space="preserve"> </w:t>
      </w:r>
      <w:r w:rsidR="00674E09" w:rsidRPr="00FA0CC5">
        <w:rPr>
          <w:rFonts w:eastAsia="Times New Roman" w:cs="Times New Roman"/>
          <w:szCs w:val="24"/>
        </w:rPr>
        <w:t>(e)</w:t>
      </w:r>
      <w:r w:rsidR="00F34EBE" w:rsidRPr="00FA0CC5">
        <w:rPr>
          <w:rFonts w:eastAsia="Times New Roman" w:cs="Times New Roman"/>
          <w:szCs w:val="24"/>
        </w:rPr>
        <w:t xml:space="preserve"> and Family Court Act § 812</w:t>
      </w:r>
      <w:r w:rsidR="00686558" w:rsidRPr="00FA0CC5">
        <w:rPr>
          <w:rFonts w:eastAsia="Times New Roman" w:cs="Times New Roman"/>
          <w:szCs w:val="24"/>
        </w:rPr>
        <w:t xml:space="preserve"> </w:t>
      </w:r>
      <w:r w:rsidR="00081E81" w:rsidRPr="00FA0CC5">
        <w:rPr>
          <w:rFonts w:eastAsia="Times New Roman" w:cs="Times New Roman"/>
          <w:szCs w:val="24"/>
        </w:rPr>
        <w:t>(1)</w:t>
      </w:r>
      <w:r w:rsidR="00686558" w:rsidRPr="00FA0CC5">
        <w:rPr>
          <w:rFonts w:eastAsia="Times New Roman" w:cs="Times New Roman"/>
          <w:szCs w:val="24"/>
        </w:rPr>
        <w:t xml:space="preserve"> </w:t>
      </w:r>
      <w:r w:rsidR="00081E81" w:rsidRPr="00FA0CC5">
        <w:rPr>
          <w:rFonts w:eastAsia="Times New Roman" w:cs="Times New Roman"/>
          <w:szCs w:val="24"/>
        </w:rPr>
        <w:t xml:space="preserve">(e) </w:t>
      </w:r>
      <w:r w:rsidR="00674E09" w:rsidRPr="00FA0CC5">
        <w:rPr>
          <w:rFonts w:eastAsia="Times New Roman" w:cs="Times New Roman"/>
          <w:szCs w:val="24"/>
        </w:rPr>
        <w:t>add:</w:t>
      </w:r>
    </w:p>
    <w:p w14:paraId="12B32572" w14:textId="77777777" w:rsidR="00865C26" w:rsidRPr="00FA0CC5" w:rsidRDefault="00865C26" w:rsidP="008F1D20">
      <w:pPr>
        <w:spacing w:line="276" w:lineRule="auto"/>
        <w:ind w:left="0"/>
        <w:rPr>
          <w:rFonts w:eastAsia="Times New Roman" w:cs="Times New Roman"/>
          <w:szCs w:val="24"/>
        </w:rPr>
      </w:pPr>
    </w:p>
    <w:p w14:paraId="43EAD6DD" w14:textId="28DA767D" w:rsidR="002D7D39" w:rsidRPr="00FA0CC5" w:rsidRDefault="00865C26" w:rsidP="008F1D20">
      <w:pPr>
        <w:spacing w:line="276" w:lineRule="auto"/>
        <w:ind w:right="720"/>
        <w:rPr>
          <w:rFonts w:eastAsia="Times New Roman" w:cs="Times New Roman"/>
          <w:szCs w:val="24"/>
        </w:rPr>
      </w:pPr>
      <w:r w:rsidRPr="00FA0CC5">
        <w:rPr>
          <w:rFonts w:eastAsia="Times New Roman" w:cs="Times New Roman"/>
          <w:szCs w:val="24"/>
        </w:rPr>
        <w:t>“</w:t>
      </w:r>
      <w:r w:rsidR="002D7D39" w:rsidRPr="00FA0CC5">
        <w:rPr>
          <w:rFonts w:eastAsia="Times New Roman" w:cs="Times New Roman"/>
          <w:szCs w:val="24"/>
        </w:rPr>
        <w:t xml:space="preserve">Factors the court may consider in determining whether a relationship is an </w:t>
      </w:r>
      <w:r w:rsidRPr="00FA0CC5">
        <w:rPr>
          <w:rFonts w:eastAsia="Times New Roman" w:cs="Times New Roman"/>
          <w:szCs w:val="24"/>
        </w:rPr>
        <w:t>‘</w:t>
      </w:r>
      <w:r w:rsidR="002D7D39" w:rsidRPr="00FA0CC5">
        <w:rPr>
          <w:rFonts w:eastAsia="Times New Roman" w:cs="Times New Roman"/>
          <w:szCs w:val="24"/>
        </w:rPr>
        <w:t>intimate relationship</w:t>
      </w:r>
      <w:r w:rsidRPr="00FA0CC5">
        <w:rPr>
          <w:rFonts w:eastAsia="Times New Roman" w:cs="Times New Roman"/>
          <w:szCs w:val="24"/>
        </w:rPr>
        <w:t>’</w:t>
      </w:r>
      <w:r w:rsidR="002D7D39" w:rsidRPr="00FA0CC5">
        <w:rPr>
          <w:rFonts w:eastAsia="Times New Roman" w:cs="Times New Roman"/>
          <w:szCs w:val="24"/>
        </w:rPr>
        <w:t xml:space="preserve"> include but are not limited to:</w:t>
      </w:r>
      <w:r w:rsidR="00C81030" w:rsidRPr="00FA0CC5">
        <w:rPr>
          <w:rFonts w:eastAsia="Times New Roman" w:cs="Times New Roman"/>
          <w:szCs w:val="24"/>
        </w:rPr>
        <w:t xml:space="preserve"> </w:t>
      </w:r>
      <w:r w:rsidR="002D7D39" w:rsidRPr="00FA0CC5">
        <w:rPr>
          <w:rFonts w:eastAsia="Times New Roman" w:cs="Times New Roman"/>
          <w:szCs w:val="24"/>
        </w:rPr>
        <w:t>the nature or type of relationship, regardless of whether the relationship is sexual in nature;</w:t>
      </w:r>
      <w:r w:rsidR="00C81030" w:rsidRPr="00FA0CC5">
        <w:rPr>
          <w:rFonts w:eastAsia="Times New Roman" w:cs="Times New Roman"/>
          <w:szCs w:val="24"/>
        </w:rPr>
        <w:t xml:space="preserve"> </w:t>
      </w:r>
      <w:r w:rsidR="002D7D39" w:rsidRPr="00FA0CC5">
        <w:rPr>
          <w:rFonts w:eastAsia="Times New Roman" w:cs="Times New Roman"/>
          <w:szCs w:val="24"/>
        </w:rPr>
        <w:t>the frequency of interaction between the persons; and the duration of the relationship.</w:t>
      </w:r>
      <w:r w:rsidR="00C81030" w:rsidRPr="00FA0CC5">
        <w:rPr>
          <w:rFonts w:eastAsia="Times New Roman" w:cs="Times New Roman"/>
          <w:szCs w:val="24"/>
        </w:rPr>
        <w:t xml:space="preserve"> </w:t>
      </w:r>
      <w:r w:rsidR="002D7D39" w:rsidRPr="00FA0CC5">
        <w:rPr>
          <w:rFonts w:eastAsia="Times New Roman" w:cs="Times New Roman"/>
          <w:szCs w:val="24"/>
        </w:rPr>
        <w:t xml:space="preserve">Neither a casual acquaintance nor ordinary fraternization between two individuals in business or social contexts shall be deemed to constitute an </w:t>
      </w:r>
      <w:r w:rsidR="00541479" w:rsidRPr="00FA0CC5">
        <w:rPr>
          <w:rFonts w:eastAsia="Times New Roman" w:cs="Times New Roman"/>
          <w:szCs w:val="24"/>
        </w:rPr>
        <w:t>‘</w:t>
      </w:r>
      <w:r w:rsidR="002D7D39" w:rsidRPr="00FA0CC5">
        <w:rPr>
          <w:rFonts w:eastAsia="Times New Roman" w:cs="Times New Roman"/>
          <w:szCs w:val="24"/>
        </w:rPr>
        <w:t>intimate relationship</w:t>
      </w:r>
      <w:r w:rsidR="00541479" w:rsidRPr="00FA0CC5">
        <w:rPr>
          <w:rFonts w:eastAsia="Times New Roman" w:cs="Times New Roman"/>
          <w:szCs w:val="24"/>
        </w:rPr>
        <w:t>’</w:t>
      </w:r>
      <w:r w:rsidR="002D7D39" w:rsidRPr="00FA0CC5">
        <w:rPr>
          <w:rFonts w:eastAsia="Times New Roman" w:cs="Times New Roman"/>
          <w:szCs w:val="24"/>
        </w:rPr>
        <w:t>.</w:t>
      </w:r>
      <w:r w:rsidR="00541479" w:rsidRPr="00FA0CC5">
        <w:rPr>
          <w:rFonts w:eastAsia="Times New Roman" w:cs="Times New Roman"/>
          <w:szCs w:val="24"/>
        </w:rPr>
        <w:t>”</w:t>
      </w:r>
    </w:p>
    <w:p w14:paraId="0CD86441" w14:textId="648AD9FE" w:rsidR="00BA63E2" w:rsidRPr="00FA0CC5" w:rsidRDefault="00BA63E2" w:rsidP="008F1D20">
      <w:pPr>
        <w:spacing w:line="276" w:lineRule="auto"/>
        <w:ind w:left="0"/>
        <w:rPr>
          <w:rFonts w:eastAsia="Times New Roman" w:cs="Times New Roman"/>
          <w:szCs w:val="24"/>
        </w:rPr>
      </w:pPr>
    </w:p>
    <w:p w14:paraId="6017B167" w14:textId="33D722ED" w:rsidR="00FA4DE8" w:rsidRPr="00FA0CC5" w:rsidRDefault="0065181A" w:rsidP="008F1D20">
      <w:pPr>
        <w:spacing w:line="276" w:lineRule="auto"/>
        <w:ind w:left="0"/>
        <w:rPr>
          <w:rFonts w:eastAsia="Calibri" w:cs="Times New Roman"/>
          <w:szCs w:val="24"/>
        </w:rPr>
      </w:pPr>
      <w:r w:rsidRPr="00FA0CC5">
        <w:rPr>
          <w:rFonts w:eastAsia="Calibri" w:cs="Times New Roman"/>
          <w:szCs w:val="24"/>
        </w:rPr>
        <w:t xml:space="preserve">There </w:t>
      </w:r>
      <w:r w:rsidR="00E35E0A" w:rsidRPr="00FA0CC5">
        <w:rPr>
          <w:rFonts w:eastAsia="Calibri" w:cs="Times New Roman"/>
          <w:szCs w:val="24"/>
        </w:rPr>
        <w:t>is</w:t>
      </w:r>
      <w:r w:rsidR="002F7F22" w:rsidRPr="00FA0CC5">
        <w:rPr>
          <w:rFonts w:eastAsia="Calibri" w:cs="Times New Roman"/>
          <w:szCs w:val="24"/>
        </w:rPr>
        <w:t>, however,</w:t>
      </w:r>
      <w:r w:rsidR="00E35E0A" w:rsidRPr="00FA0CC5">
        <w:rPr>
          <w:rFonts w:eastAsia="Calibri" w:cs="Times New Roman"/>
          <w:szCs w:val="24"/>
        </w:rPr>
        <w:t xml:space="preserve"> no uniform definition </w:t>
      </w:r>
      <w:r w:rsidR="00E603DD" w:rsidRPr="00FA0CC5">
        <w:rPr>
          <w:rFonts w:eastAsia="Calibri" w:cs="Times New Roman"/>
          <w:szCs w:val="24"/>
        </w:rPr>
        <w:t>in decisional or statutory law.</w:t>
      </w:r>
      <w:r w:rsidR="00C81030" w:rsidRPr="00FA0CC5">
        <w:rPr>
          <w:rFonts w:eastAsia="Calibri" w:cs="Times New Roman"/>
          <w:szCs w:val="24"/>
        </w:rPr>
        <w:t xml:space="preserve"> </w:t>
      </w:r>
      <w:r w:rsidR="00E603DD" w:rsidRPr="00FA0CC5">
        <w:rPr>
          <w:rFonts w:eastAsia="Calibri" w:cs="Times New Roman"/>
          <w:szCs w:val="24"/>
        </w:rPr>
        <w:t xml:space="preserve">Other statutory definitions </w:t>
      </w:r>
      <w:r w:rsidR="00C754EC" w:rsidRPr="00FA0CC5">
        <w:rPr>
          <w:rFonts w:eastAsia="Calibri" w:cs="Times New Roman"/>
          <w:szCs w:val="24"/>
        </w:rPr>
        <w:t>may be found in</w:t>
      </w:r>
      <w:r w:rsidR="001C23AB" w:rsidRPr="00FA0CC5">
        <w:rPr>
          <w:rFonts w:eastAsia="Calibri" w:cs="Times New Roman"/>
          <w:szCs w:val="24"/>
        </w:rPr>
        <w:t>:</w:t>
      </w:r>
      <w:r w:rsidR="00C81030" w:rsidRPr="00FA0CC5">
        <w:rPr>
          <w:rFonts w:eastAsia="Calibri" w:cs="Times New Roman"/>
          <w:szCs w:val="24"/>
        </w:rPr>
        <w:t xml:space="preserve"> </w:t>
      </w:r>
      <w:r w:rsidRPr="00FA0CC5">
        <w:rPr>
          <w:rFonts w:eastAsia="Calibri" w:cs="Times New Roman"/>
          <w:szCs w:val="24"/>
        </w:rPr>
        <w:t xml:space="preserve">Real Property Law § 227-d (1) </w:t>
      </w:r>
      <w:r w:rsidR="00204903" w:rsidRPr="00FA0CC5">
        <w:rPr>
          <w:rFonts w:eastAsia="Calibri" w:cs="Times New Roman"/>
          <w:szCs w:val="24"/>
        </w:rPr>
        <w:t>(</w:t>
      </w:r>
      <w:r w:rsidRPr="00FA0CC5">
        <w:rPr>
          <w:rFonts w:eastAsia="Calibri" w:cs="Times New Roman"/>
          <w:szCs w:val="24"/>
        </w:rPr>
        <w:t>for the purposes of the law addressing discrimination based on “domestic violence</w:t>
      </w:r>
      <w:r w:rsidR="00204903" w:rsidRPr="00FA0CC5">
        <w:rPr>
          <w:rFonts w:eastAsia="Calibri" w:cs="Times New Roman"/>
          <w:szCs w:val="24"/>
        </w:rPr>
        <w:t xml:space="preserve"> victim</w:t>
      </w:r>
      <w:r w:rsidRPr="00FA0CC5">
        <w:rPr>
          <w:rFonts w:eastAsia="Calibri" w:cs="Times New Roman"/>
          <w:szCs w:val="24"/>
        </w:rPr>
        <w:t xml:space="preserve"> status,” defining the term </w:t>
      </w:r>
      <w:r w:rsidR="00442059" w:rsidRPr="00FA0CC5">
        <w:rPr>
          <w:rFonts w:eastAsia="Calibri" w:cs="Times New Roman"/>
          <w:szCs w:val="24"/>
        </w:rPr>
        <w:t>“</w:t>
      </w:r>
      <w:r w:rsidRPr="00FA0CC5">
        <w:rPr>
          <w:rFonts w:eastAsia="Calibri" w:cs="Times New Roman"/>
          <w:szCs w:val="24"/>
        </w:rPr>
        <w:t>domestic violence victim</w:t>
      </w:r>
      <w:r w:rsidR="00442059" w:rsidRPr="00FA0CC5">
        <w:rPr>
          <w:rFonts w:eastAsia="Calibri" w:cs="Times New Roman"/>
          <w:szCs w:val="24"/>
        </w:rPr>
        <w:t>”</w:t>
      </w:r>
      <w:r w:rsidR="00204903" w:rsidRPr="00FA0CC5">
        <w:rPr>
          <w:rFonts w:eastAsia="Calibri" w:cs="Times New Roman"/>
          <w:szCs w:val="24"/>
        </w:rPr>
        <w:t>)</w:t>
      </w:r>
      <w:r w:rsidRPr="00FA0CC5">
        <w:rPr>
          <w:rFonts w:eastAsia="Calibri" w:cs="Times New Roman"/>
          <w:szCs w:val="24"/>
        </w:rPr>
        <w:t>; Social Services Law § 459-a</w:t>
      </w:r>
      <w:r w:rsidR="00204903" w:rsidRPr="00FA0CC5">
        <w:rPr>
          <w:rFonts w:eastAsia="Calibri" w:cs="Times New Roman"/>
          <w:szCs w:val="24"/>
        </w:rPr>
        <w:t xml:space="preserve"> </w:t>
      </w:r>
      <w:r w:rsidRPr="00FA0CC5">
        <w:rPr>
          <w:rFonts w:eastAsia="Calibri" w:cs="Times New Roman"/>
          <w:szCs w:val="24"/>
        </w:rPr>
        <w:t xml:space="preserve">(1) </w:t>
      </w:r>
      <w:r w:rsidR="00204903" w:rsidRPr="00FA0CC5">
        <w:rPr>
          <w:rFonts w:eastAsia="Calibri" w:cs="Times New Roman"/>
          <w:szCs w:val="24"/>
        </w:rPr>
        <w:t>(</w:t>
      </w:r>
      <w:r w:rsidRPr="00FA0CC5">
        <w:rPr>
          <w:rFonts w:eastAsia="Calibri" w:cs="Times New Roman"/>
          <w:szCs w:val="24"/>
        </w:rPr>
        <w:t>for purposes of the “</w:t>
      </w:r>
      <w:r w:rsidR="00204903" w:rsidRPr="00FA0CC5">
        <w:rPr>
          <w:rFonts w:eastAsia="Calibri" w:cs="Times New Roman"/>
          <w:szCs w:val="24"/>
        </w:rPr>
        <w:t>D</w:t>
      </w:r>
      <w:r w:rsidRPr="00FA0CC5">
        <w:rPr>
          <w:rFonts w:eastAsia="Calibri" w:cs="Times New Roman"/>
          <w:szCs w:val="24"/>
        </w:rPr>
        <w:t xml:space="preserve">omestic </w:t>
      </w:r>
      <w:r w:rsidR="00204903" w:rsidRPr="00FA0CC5">
        <w:rPr>
          <w:rFonts w:eastAsia="Calibri" w:cs="Times New Roman"/>
          <w:szCs w:val="24"/>
        </w:rPr>
        <w:t>V</w:t>
      </w:r>
      <w:r w:rsidRPr="00FA0CC5">
        <w:rPr>
          <w:rFonts w:eastAsia="Calibri" w:cs="Times New Roman"/>
          <w:szCs w:val="24"/>
        </w:rPr>
        <w:t xml:space="preserve">iolence </w:t>
      </w:r>
      <w:r w:rsidR="00204903" w:rsidRPr="00FA0CC5">
        <w:rPr>
          <w:rFonts w:eastAsia="Calibri" w:cs="Times New Roman"/>
          <w:szCs w:val="24"/>
        </w:rPr>
        <w:t>P</w:t>
      </w:r>
      <w:r w:rsidRPr="00FA0CC5">
        <w:rPr>
          <w:rFonts w:eastAsia="Calibri" w:cs="Times New Roman"/>
          <w:szCs w:val="24"/>
        </w:rPr>
        <w:t xml:space="preserve">revention </w:t>
      </w:r>
      <w:r w:rsidR="00204903" w:rsidRPr="00FA0CC5">
        <w:rPr>
          <w:rFonts w:eastAsia="Calibri" w:cs="Times New Roman"/>
          <w:szCs w:val="24"/>
        </w:rPr>
        <w:t>A</w:t>
      </w:r>
      <w:r w:rsidRPr="00FA0CC5">
        <w:rPr>
          <w:rFonts w:eastAsia="Calibri" w:cs="Times New Roman"/>
          <w:szCs w:val="24"/>
        </w:rPr>
        <w:t>ct,” defining “victim of domestic violence”</w:t>
      </w:r>
      <w:r w:rsidR="00204903" w:rsidRPr="00FA0CC5">
        <w:rPr>
          <w:rFonts w:eastAsia="Calibri" w:cs="Times New Roman"/>
          <w:szCs w:val="24"/>
        </w:rPr>
        <w:t>)</w:t>
      </w:r>
      <w:r w:rsidRPr="00FA0CC5">
        <w:rPr>
          <w:rFonts w:eastAsia="Calibri" w:cs="Times New Roman"/>
          <w:szCs w:val="24"/>
        </w:rPr>
        <w:t>;</w:t>
      </w:r>
      <w:r w:rsidR="00204903" w:rsidRPr="00FA0CC5">
        <w:rPr>
          <w:rFonts w:eastAsia="Calibri" w:cs="Times New Roman"/>
          <w:szCs w:val="24"/>
        </w:rPr>
        <w:t xml:space="preserve"> and</w:t>
      </w:r>
      <w:r w:rsidRPr="00FA0CC5">
        <w:rPr>
          <w:rFonts w:eastAsia="Calibri" w:cs="Times New Roman"/>
          <w:szCs w:val="24"/>
        </w:rPr>
        <w:t xml:space="preserve"> Executive Law § 292</w:t>
      </w:r>
      <w:r w:rsidR="00F2371F" w:rsidRPr="00FA0CC5">
        <w:rPr>
          <w:rFonts w:eastAsia="Calibri" w:cs="Times New Roman"/>
          <w:szCs w:val="24"/>
        </w:rPr>
        <w:t xml:space="preserve"> </w:t>
      </w:r>
      <w:r w:rsidRPr="00FA0CC5">
        <w:rPr>
          <w:rFonts w:eastAsia="Calibri" w:cs="Times New Roman"/>
          <w:szCs w:val="24"/>
        </w:rPr>
        <w:t xml:space="preserve">(34) </w:t>
      </w:r>
      <w:r w:rsidR="00F2371F" w:rsidRPr="00FA0CC5">
        <w:rPr>
          <w:rFonts w:eastAsia="Calibri" w:cs="Times New Roman"/>
          <w:szCs w:val="24"/>
        </w:rPr>
        <w:t>(</w:t>
      </w:r>
      <w:r w:rsidRPr="00FA0CC5">
        <w:rPr>
          <w:rFonts w:eastAsia="Calibri" w:cs="Times New Roman"/>
          <w:szCs w:val="24"/>
        </w:rPr>
        <w:t>for purposes of the “</w:t>
      </w:r>
      <w:r w:rsidR="00F2371F" w:rsidRPr="00FA0CC5">
        <w:rPr>
          <w:rFonts w:eastAsia="Calibri" w:cs="Times New Roman"/>
          <w:szCs w:val="24"/>
        </w:rPr>
        <w:t>H</w:t>
      </w:r>
      <w:r w:rsidRPr="00FA0CC5">
        <w:rPr>
          <w:rFonts w:eastAsia="Calibri" w:cs="Times New Roman"/>
          <w:szCs w:val="24"/>
        </w:rPr>
        <w:t xml:space="preserve">uman </w:t>
      </w:r>
      <w:r w:rsidR="00F2371F" w:rsidRPr="00FA0CC5">
        <w:rPr>
          <w:rFonts w:eastAsia="Calibri" w:cs="Times New Roman"/>
          <w:szCs w:val="24"/>
        </w:rPr>
        <w:t>R</w:t>
      </w:r>
      <w:r w:rsidRPr="00FA0CC5">
        <w:rPr>
          <w:rFonts w:eastAsia="Calibri" w:cs="Times New Roman"/>
          <w:szCs w:val="24"/>
        </w:rPr>
        <w:t xml:space="preserve">ights </w:t>
      </w:r>
      <w:r w:rsidR="00F2371F" w:rsidRPr="00FA0CC5">
        <w:rPr>
          <w:rFonts w:eastAsia="Calibri" w:cs="Times New Roman"/>
          <w:szCs w:val="24"/>
        </w:rPr>
        <w:t>L</w:t>
      </w:r>
      <w:r w:rsidRPr="00FA0CC5">
        <w:rPr>
          <w:rFonts w:eastAsia="Calibri" w:cs="Times New Roman"/>
          <w:szCs w:val="24"/>
        </w:rPr>
        <w:t xml:space="preserve">aw,” defining the term </w:t>
      </w:r>
      <w:r w:rsidR="00442059" w:rsidRPr="00FA0CC5">
        <w:rPr>
          <w:rFonts w:eastAsia="Calibri" w:cs="Times New Roman"/>
          <w:szCs w:val="24"/>
        </w:rPr>
        <w:t>“</w:t>
      </w:r>
      <w:r w:rsidRPr="00FA0CC5">
        <w:rPr>
          <w:rFonts w:eastAsia="Calibri" w:cs="Times New Roman"/>
          <w:szCs w:val="24"/>
        </w:rPr>
        <w:t>victim of domestic violence</w:t>
      </w:r>
      <w:r w:rsidR="00442059" w:rsidRPr="00FA0CC5">
        <w:rPr>
          <w:rFonts w:eastAsia="Calibri" w:cs="Times New Roman"/>
          <w:szCs w:val="24"/>
        </w:rPr>
        <w:t>”</w:t>
      </w:r>
      <w:r w:rsidRPr="00FA0CC5">
        <w:rPr>
          <w:rFonts w:eastAsia="Calibri" w:cs="Times New Roman"/>
          <w:szCs w:val="24"/>
        </w:rPr>
        <w:t xml:space="preserve"> to</w:t>
      </w:r>
      <w:r w:rsidR="00C81030" w:rsidRPr="00FA0CC5">
        <w:rPr>
          <w:rFonts w:eastAsia="Calibri" w:cs="Times New Roman"/>
          <w:szCs w:val="24"/>
        </w:rPr>
        <w:t xml:space="preserve"> </w:t>
      </w:r>
      <w:r w:rsidRPr="00FA0CC5">
        <w:rPr>
          <w:rFonts w:eastAsia="Calibri" w:cs="Times New Roman"/>
          <w:szCs w:val="24"/>
        </w:rPr>
        <w:t>have the same meaning as defined in the Social Services Law</w:t>
      </w:r>
      <w:r w:rsidR="00F2371F" w:rsidRPr="00FA0CC5">
        <w:rPr>
          <w:rFonts w:eastAsia="Calibri" w:cs="Times New Roman"/>
          <w:szCs w:val="24"/>
        </w:rPr>
        <w:t>)</w:t>
      </w:r>
      <w:r w:rsidRPr="00FA0CC5">
        <w:rPr>
          <w:rFonts w:eastAsia="Calibri" w:cs="Times New Roman"/>
          <w:szCs w:val="24"/>
        </w:rPr>
        <w:t>.</w:t>
      </w:r>
      <w:r w:rsidR="00C81030" w:rsidRPr="00FA0CC5">
        <w:rPr>
          <w:rFonts w:eastAsia="Calibri" w:cs="Times New Roman"/>
          <w:szCs w:val="24"/>
        </w:rPr>
        <w:t xml:space="preserve"> </w:t>
      </w:r>
      <w:r w:rsidR="00F2371F" w:rsidRPr="00FA0CC5">
        <w:rPr>
          <w:rFonts w:eastAsia="Calibri" w:cs="Times New Roman"/>
          <w:szCs w:val="24"/>
        </w:rPr>
        <w:t>(</w:t>
      </w:r>
      <w:r w:rsidR="00FA4DE8" w:rsidRPr="00FA0CC5">
        <w:rPr>
          <w:rFonts w:eastAsia="Calibri" w:cs="Times New Roman"/>
          <w:i/>
          <w:iCs/>
          <w:szCs w:val="24"/>
        </w:rPr>
        <w:t>See also</w:t>
      </w:r>
      <w:r w:rsidR="00FA4DE8" w:rsidRPr="00FA0CC5">
        <w:rPr>
          <w:rFonts w:eastAsia="Calibri" w:cs="Times New Roman"/>
          <w:szCs w:val="24"/>
        </w:rPr>
        <w:t xml:space="preserve"> CPL 440.47</w:t>
      </w:r>
      <w:r w:rsidR="00F2371F" w:rsidRPr="00FA0CC5">
        <w:rPr>
          <w:rFonts w:eastAsia="Calibri" w:cs="Times New Roman"/>
          <w:szCs w:val="24"/>
        </w:rPr>
        <w:t xml:space="preserve"> [</w:t>
      </w:r>
      <w:r w:rsidR="00FA4DE8" w:rsidRPr="00FA0CC5">
        <w:rPr>
          <w:rFonts w:eastAsia="Calibri" w:cs="Times New Roman"/>
          <w:szCs w:val="24"/>
        </w:rPr>
        <w:t>2</w:t>
      </w:r>
      <w:r w:rsidR="00F2371F" w:rsidRPr="00FA0CC5">
        <w:rPr>
          <w:rFonts w:eastAsia="Calibri" w:cs="Times New Roman"/>
          <w:szCs w:val="24"/>
        </w:rPr>
        <w:t>] [</w:t>
      </w:r>
      <w:r w:rsidR="00FA4DE8" w:rsidRPr="00FA0CC5">
        <w:rPr>
          <w:rFonts w:eastAsia="Calibri" w:cs="Times New Roman"/>
          <w:szCs w:val="24"/>
        </w:rPr>
        <w:t>c</w:t>
      </w:r>
      <w:r w:rsidR="00F2371F" w:rsidRPr="00FA0CC5">
        <w:rPr>
          <w:rFonts w:eastAsia="Calibri" w:cs="Times New Roman"/>
          <w:szCs w:val="24"/>
        </w:rPr>
        <w:t>]</w:t>
      </w:r>
      <w:r w:rsidR="00FA4DE8" w:rsidRPr="00FA0CC5">
        <w:rPr>
          <w:rFonts w:eastAsia="Calibri" w:cs="Times New Roman"/>
          <w:szCs w:val="24"/>
        </w:rPr>
        <w:t xml:space="preserve"> </w:t>
      </w:r>
      <w:r w:rsidR="00FA4DE8" w:rsidRPr="00FA0CC5">
        <w:rPr>
          <w:rFonts w:eastAsia="Calibri" w:cs="Times New Roman"/>
          <w:szCs w:val="24"/>
        </w:rPr>
        <w:lastRenderedPageBreak/>
        <w:t xml:space="preserve">[allowing an application for resentencing where the defendant was a “victim of domestic violence subjected to substantial physical, sexual or psychological abuse inflicted by </w:t>
      </w:r>
      <w:r w:rsidR="006A3333" w:rsidRPr="00FA0CC5">
        <w:rPr>
          <w:rFonts w:eastAsia="Calibri" w:cs="Times New Roman"/>
          <w:szCs w:val="24"/>
        </w:rPr>
        <w:t xml:space="preserve">a member of </w:t>
      </w:r>
      <w:r w:rsidR="00FA4DE8" w:rsidRPr="00FA0CC5">
        <w:rPr>
          <w:rFonts w:eastAsia="Calibri" w:cs="Times New Roman"/>
          <w:szCs w:val="24"/>
        </w:rPr>
        <w:t>the same family or household” as defined in CPL 530.11</w:t>
      </w:r>
      <w:r w:rsidR="000E3715" w:rsidRPr="00FA0CC5">
        <w:rPr>
          <w:rFonts w:eastAsia="Calibri" w:cs="Times New Roman"/>
          <w:szCs w:val="24"/>
        </w:rPr>
        <w:t xml:space="preserve"> (1)</w:t>
      </w:r>
      <w:r w:rsidR="00FA4DE8" w:rsidRPr="00FA0CC5">
        <w:rPr>
          <w:rFonts w:eastAsia="Calibri" w:cs="Times New Roman"/>
          <w:szCs w:val="24"/>
        </w:rPr>
        <w:t>].</w:t>
      </w:r>
      <w:r w:rsidR="000E3715" w:rsidRPr="00FA0CC5">
        <w:rPr>
          <w:rFonts w:eastAsia="Calibri" w:cs="Times New Roman"/>
          <w:szCs w:val="24"/>
        </w:rPr>
        <w:t>)</w:t>
      </w:r>
    </w:p>
    <w:p w14:paraId="5C3675C8" w14:textId="5AACC3E5" w:rsidR="00136713" w:rsidRPr="00FA0CC5" w:rsidRDefault="00136713" w:rsidP="008F1D20">
      <w:pPr>
        <w:spacing w:line="276" w:lineRule="auto"/>
        <w:ind w:left="0"/>
        <w:rPr>
          <w:rFonts w:eastAsia="Times New Roman" w:cs="Times New Roman"/>
          <w:szCs w:val="24"/>
        </w:rPr>
      </w:pPr>
    </w:p>
    <w:p w14:paraId="406A932A" w14:textId="02B7EFB6" w:rsidR="00A31863" w:rsidRPr="00FA0CC5" w:rsidRDefault="009C706B" w:rsidP="008F1D20">
      <w:pPr>
        <w:spacing w:line="276" w:lineRule="auto"/>
        <w:ind w:left="0"/>
        <w:rPr>
          <w:rFonts w:eastAsia="Times New Roman" w:cs="Times New Roman"/>
          <w:szCs w:val="24"/>
        </w:rPr>
      </w:pPr>
      <w:r w:rsidRPr="00FA0CC5">
        <w:rPr>
          <w:rFonts w:eastAsia="Times New Roman" w:cs="Times New Roman"/>
          <w:szCs w:val="24"/>
        </w:rPr>
        <w:tab/>
      </w:r>
      <w:r w:rsidRPr="00FA0CC5">
        <w:rPr>
          <w:rFonts w:eastAsia="Times New Roman" w:cs="Times New Roman"/>
          <w:b/>
          <w:bCs/>
          <w:szCs w:val="24"/>
        </w:rPr>
        <w:t xml:space="preserve">Subdivision </w:t>
      </w:r>
      <w:r w:rsidR="00356FAA" w:rsidRPr="00FA0CC5">
        <w:rPr>
          <w:rFonts w:eastAsia="Times New Roman" w:cs="Times New Roman"/>
          <w:b/>
          <w:bCs/>
          <w:szCs w:val="24"/>
        </w:rPr>
        <w:t>(</w:t>
      </w:r>
      <w:r w:rsidRPr="00FA0CC5">
        <w:rPr>
          <w:rFonts w:eastAsia="Times New Roman" w:cs="Times New Roman"/>
          <w:b/>
          <w:bCs/>
          <w:szCs w:val="24"/>
        </w:rPr>
        <w:t>2</w:t>
      </w:r>
      <w:r w:rsidR="00356FAA" w:rsidRPr="00FA0CC5">
        <w:rPr>
          <w:rFonts w:eastAsia="Times New Roman" w:cs="Times New Roman"/>
          <w:b/>
          <w:bCs/>
          <w:szCs w:val="24"/>
        </w:rPr>
        <w:t>)</w:t>
      </w:r>
      <w:r w:rsidR="008575BD" w:rsidRPr="00FA0CC5">
        <w:rPr>
          <w:rFonts w:eastAsia="Times New Roman" w:cs="Times New Roman"/>
          <w:b/>
          <w:bCs/>
          <w:szCs w:val="24"/>
        </w:rPr>
        <w:t xml:space="preserve"> </w:t>
      </w:r>
      <w:r w:rsidR="003E2A91" w:rsidRPr="00FA0CC5">
        <w:rPr>
          <w:rFonts w:eastAsia="Times New Roman" w:cs="Times New Roman"/>
          <w:szCs w:val="24"/>
        </w:rPr>
        <w:t>recognizes that the</w:t>
      </w:r>
      <w:r w:rsidR="00F3224B" w:rsidRPr="00FA0CC5">
        <w:rPr>
          <w:rFonts w:eastAsia="Times New Roman" w:cs="Times New Roman"/>
          <w:szCs w:val="24"/>
        </w:rPr>
        <w:t xml:space="preserve"> </w:t>
      </w:r>
      <w:r w:rsidR="00D8729C" w:rsidRPr="00FA0CC5">
        <w:rPr>
          <w:rFonts w:eastAsia="Times New Roman" w:cs="Times New Roman"/>
          <w:szCs w:val="24"/>
        </w:rPr>
        <w:t>syndrome has</w:t>
      </w:r>
      <w:r w:rsidR="009A0A10" w:rsidRPr="00FA0CC5">
        <w:rPr>
          <w:rFonts w:eastAsia="Times New Roman" w:cs="Times New Roman"/>
          <w:szCs w:val="24"/>
        </w:rPr>
        <w:t xml:space="preserve"> been held to meet the criteria for</w:t>
      </w:r>
      <w:r w:rsidR="00B5180E" w:rsidRPr="00FA0CC5">
        <w:rPr>
          <w:rFonts w:eastAsia="Times New Roman" w:cs="Times New Roman"/>
          <w:szCs w:val="24"/>
        </w:rPr>
        <w:t xml:space="preserve"> expert opinion </w:t>
      </w:r>
      <w:r w:rsidR="0042002A" w:rsidRPr="00FA0CC5">
        <w:rPr>
          <w:rFonts w:eastAsia="Times New Roman" w:cs="Times New Roman"/>
          <w:szCs w:val="24"/>
        </w:rPr>
        <w:t xml:space="preserve">testimony </w:t>
      </w:r>
      <w:r w:rsidR="00AB2AEB" w:rsidRPr="00FA0CC5">
        <w:rPr>
          <w:rFonts w:eastAsia="Times New Roman" w:cs="Times New Roman"/>
          <w:szCs w:val="24"/>
        </w:rPr>
        <w:t>(</w:t>
      </w:r>
      <w:r w:rsidR="00863D51" w:rsidRPr="00FA0CC5">
        <w:rPr>
          <w:rFonts w:eastAsia="Times New Roman" w:cs="Times New Roman"/>
          <w:i/>
          <w:iCs/>
          <w:szCs w:val="24"/>
        </w:rPr>
        <w:t>see</w:t>
      </w:r>
      <w:r w:rsidR="00B5180E" w:rsidRPr="00FA0CC5">
        <w:rPr>
          <w:rFonts w:eastAsia="Times New Roman" w:cs="Times New Roman"/>
          <w:szCs w:val="24"/>
        </w:rPr>
        <w:t xml:space="preserve"> Guide to NY Evid rule 7.01</w:t>
      </w:r>
      <w:r w:rsidR="00AB2AEB" w:rsidRPr="00FA0CC5">
        <w:rPr>
          <w:rFonts w:eastAsia="Times New Roman" w:cs="Times New Roman"/>
          <w:szCs w:val="24"/>
        </w:rPr>
        <w:t xml:space="preserve"> [</w:t>
      </w:r>
      <w:r w:rsidR="00B5180E" w:rsidRPr="00FA0CC5">
        <w:rPr>
          <w:rFonts w:eastAsia="Times New Roman" w:cs="Times New Roman"/>
          <w:szCs w:val="24"/>
        </w:rPr>
        <w:t>1</w:t>
      </w:r>
      <w:r w:rsidR="00863D51" w:rsidRPr="00FA0CC5">
        <w:rPr>
          <w:rFonts w:eastAsia="Times New Roman" w:cs="Times New Roman"/>
          <w:szCs w:val="24"/>
        </w:rPr>
        <w:t>]</w:t>
      </w:r>
      <w:r w:rsidR="00AB2AEB" w:rsidRPr="00FA0CC5">
        <w:rPr>
          <w:rFonts w:eastAsia="Times New Roman" w:cs="Times New Roman"/>
          <w:szCs w:val="24"/>
        </w:rPr>
        <w:t>)</w:t>
      </w:r>
      <w:r w:rsidR="00A77A67" w:rsidRPr="00FA0CC5">
        <w:rPr>
          <w:rFonts w:eastAsia="Times New Roman" w:cs="Times New Roman"/>
          <w:szCs w:val="24"/>
        </w:rPr>
        <w:t xml:space="preserve"> and </w:t>
      </w:r>
      <w:r w:rsidR="003E2A91" w:rsidRPr="00FA0CC5">
        <w:rPr>
          <w:rFonts w:eastAsia="Times New Roman" w:cs="Times New Roman"/>
          <w:szCs w:val="24"/>
        </w:rPr>
        <w:t xml:space="preserve">is </w:t>
      </w:r>
      <w:r w:rsidR="00A77A67" w:rsidRPr="00FA0CC5">
        <w:rPr>
          <w:rFonts w:eastAsia="Times New Roman" w:cs="Times New Roman"/>
          <w:szCs w:val="24"/>
        </w:rPr>
        <w:t>thus admissible when</w:t>
      </w:r>
      <w:r w:rsidR="00A70B01" w:rsidRPr="00FA0CC5">
        <w:rPr>
          <w:rFonts w:eastAsia="Times New Roman" w:cs="Times New Roman"/>
          <w:szCs w:val="24"/>
        </w:rPr>
        <w:t xml:space="preserve"> the </w:t>
      </w:r>
      <w:r w:rsidR="001A6C6C" w:rsidRPr="00FA0CC5">
        <w:rPr>
          <w:rFonts w:eastAsia="Times New Roman" w:cs="Times New Roman"/>
          <w:szCs w:val="24"/>
        </w:rPr>
        <w:t xml:space="preserve">proffered </w:t>
      </w:r>
      <w:r w:rsidR="00A70B01" w:rsidRPr="00FA0CC5">
        <w:rPr>
          <w:rFonts w:eastAsia="Times New Roman" w:cs="Times New Roman"/>
          <w:szCs w:val="24"/>
        </w:rPr>
        <w:t xml:space="preserve">reason for </w:t>
      </w:r>
      <w:r w:rsidR="001A6C6C" w:rsidRPr="00FA0CC5">
        <w:rPr>
          <w:rFonts w:eastAsia="Times New Roman" w:cs="Times New Roman"/>
          <w:szCs w:val="24"/>
        </w:rPr>
        <w:t>the expert testimony is</w:t>
      </w:r>
      <w:r w:rsidR="00A77A67" w:rsidRPr="00FA0CC5">
        <w:rPr>
          <w:rFonts w:eastAsia="Times New Roman" w:cs="Times New Roman"/>
          <w:szCs w:val="24"/>
        </w:rPr>
        <w:t xml:space="preserve"> </w:t>
      </w:r>
      <w:r w:rsidR="00E06A4D" w:rsidRPr="00FA0CC5">
        <w:rPr>
          <w:rFonts w:eastAsia="Times New Roman" w:cs="Times New Roman"/>
          <w:szCs w:val="24"/>
        </w:rPr>
        <w:t>relev</w:t>
      </w:r>
      <w:r w:rsidR="00305E8B" w:rsidRPr="00FA0CC5">
        <w:rPr>
          <w:rFonts w:eastAsia="Times New Roman" w:cs="Times New Roman"/>
          <w:szCs w:val="24"/>
        </w:rPr>
        <w:t xml:space="preserve">ant and </w:t>
      </w:r>
      <w:r w:rsidR="00A77A67" w:rsidRPr="00FA0CC5">
        <w:rPr>
          <w:rFonts w:eastAsia="Times New Roman" w:cs="Times New Roman"/>
          <w:szCs w:val="24"/>
        </w:rPr>
        <w:t xml:space="preserve">helpful to </w:t>
      </w:r>
      <w:r w:rsidR="00305E8B" w:rsidRPr="00FA0CC5">
        <w:rPr>
          <w:rFonts w:eastAsia="Times New Roman" w:cs="Times New Roman"/>
          <w:szCs w:val="24"/>
        </w:rPr>
        <w:t>the finder of fact</w:t>
      </w:r>
      <w:r w:rsidR="00A77A67" w:rsidRPr="00FA0CC5">
        <w:rPr>
          <w:rFonts w:eastAsia="Times New Roman" w:cs="Times New Roman"/>
          <w:szCs w:val="24"/>
        </w:rPr>
        <w:t xml:space="preserve"> to understand </w:t>
      </w:r>
      <w:r w:rsidR="001A6C6C" w:rsidRPr="00FA0CC5">
        <w:rPr>
          <w:rFonts w:eastAsia="Times New Roman" w:cs="Times New Roman"/>
          <w:szCs w:val="24"/>
        </w:rPr>
        <w:t xml:space="preserve">a litigated issue. </w:t>
      </w:r>
      <w:r w:rsidR="00AB2AEB" w:rsidRPr="00FA0CC5">
        <w:rPr>
          <w:rFonts w:eastAsia="Times New Roman" w:cs="Times New Roman"/>
          <w:szCs w:val="24"/>
        </w:rPr>
        <w:t>(</w:t>
      </w:r>
      <w:r w:rsidR="002C5FB1" w:rsidRPr="00FA0CC5">
        <w:rPr>
          <w:rFonts w:eastAsia="Times New Roman" w:cs="Times New Roman"/>
          <w:i/>
          <w:iCs/>
          <w:szCs w:val="24"/>
        </w:rPr>
        <w:t>People v Byrd</w:t>
      </w:r>
      <w:r w:rsidR="002C5FB1" w:rsidRPr="00FA0CC5">
        <w:rPr>
          <w:rFonts w:eastAsia="Times New Roman" w:cs="Times New Roman"/>
          <w:szCs w:val="24"/>
        </w:rPr>
        <w:t>, 51 AD3d 267, 274 [1st Dept 2008]</w:t>
      </w:r>
      <w:r w:rsidR="001A6C6C" w:rsidRPr="00FA0CC5">
        <w:rPr>
          <w:rFonts w:eastAsia="Times New Roman" w:cs="Times New Roman"/>
          <w:szCs w:val="24"/>
        </w:rPr>
        <w:t xml:space="preserve"> </w:t>
      </w:r>
      <w:r w:rsidR="002C5FB1" w:rsidRPr="00FA0CC5">
        <w:rPr>
          <w:rFonts w:eastAsia="Times New Roman" w:cs="Times New Roman"/>
          <w:szCs w:val="24"/>
        </w:rPr>
        <w:t xml:space="preserve">[holding that it was not necessary for the trial court to hold a </w:t>
      </w:r>
      <w:r w:rsidR="002C5FB1" w:rsidRPr="00FA0CC5">
        <w:rPr>
          <w:rFonts w:eastAsia="Times New Roman" w:cs="Times New Roman"/>
          <w:i/>
          <w:iCs/>
          <w:szCs w:val="24"/>
        </w:rPr>
        <w:t>Frye</w:t>
      </w:r>
      <w:r w:rsidR="002C5FB1" w:rsidRPr="00FA0CC5">
        <w:rPr>
          <w:rFonts w:eastAsia="Times New Roman" w:cs="Times New Roman"/>
          <w:szCs w:val="24"/>
        </w:rPr>
        <w:t xml:space="preserve"> hearing before admitting </w:t>
      </w:r>
      <w:r w:rsidR="003D2D7F" w:rsidRPr="00FA0CC5">
        <w:rPr>
          <w:rFonts w:eastAsia="Times New Roman" w:cs="Times New Roman"/>
          <w:szCs w:val="24"/>
        </w:rPr>
        <w:t xml:space="preserve">the </w:t>
      </w:r>
      <w:r w:rsidR="002C5FB1" w:rsidRPr="00FA0CC5">
        <w:rPr>
          <w:rFonts w:eastAsia="Times New Roman" w:cs="Times New Roman"/>
          <w:szCs w:val="24"/>
        </w:rPr>
        <w:t xml:space="preserve">expert testimony </w:t>
      </w:r>
      <w:r w:rsidR="003D2D7F" w:rsidRPr="00FA0CC5">
        <w:rPr>
          <w:rFonts w:eastAsia="Times New Roman" w:cs="Times New Roman"/>
          <w:szCs w:val="24"/>
        </w:rPr>
        <w:t>becau</w:t>
      </w:r>
      <w:r w:rsidR="00B62353" w:rsidRPr="00FA0CC5">
        <w:rPr>
          <w:rFonts w:eastAsia="Times New Roman" w:cs="Times New Roman"/>
          <w:szCs w:val="24"/>
        </w:rPr>
        <w:t>se:</w:t>
      </w:r>
      <w:r w:rsidR="002C5FB1" w:rsidRPr="00FA0CC5">
        <w:rPr>
          <w:rFonts w:eastAsia="Times New Roman" w:cs="Times New Roman"/>
          <w:szCs w:val="24"/>
        </w:rPr>
        <w:t xml:space="preserve"> </w:t>
      </w:r>
      <w:r w:rsidR="00442059" w:rsidRPr="00FA0CC5">
        <w:rPr>
          <w:rFonts w:eastAsia="Times New Roman" w:cs="Times New Roman"/>
          <w:szCs w:val="24"/>
        </w:rPr>
        <w:t>“</w:t>
      </w:r>
      <w:r w:rsidR="002C5FB1" w:rsidRPr="00FA0CC5">
        <w:rPr>
          <w:rFonts w:eastAsia="Times New Roman" w:cs="Times New Roman"/>
          <w:szCs w:val="24"/>
        </w:rPr>
        <w:t>Battered person syndrome is not novel or experimental</w:t>
      </w:r>
      <w:r w:rsidR="0034097D" w:rsidRPr="00FA0CC5">
        <w:rPr>
          <w:rFonts w:eastAsia="Times New Roman" w:cs="Times New Roman"/>
          <w:szCs w:val="24"/>
        </w:rPr>
        <w:t>.</w:t>
      </w:r>
      <w:r w:rsidR="00C81030" w:rsidRPr="00FA0CC5">
        <w:rPr>
          <w:rFonts w:eastAsia="Times New Roman" w:cs="Times New Roman"/>
          <w:szCs w:val="24"/>
        </w:rPr>
        <w:t xml:space="preserve"> </w:t>
      </w:r>
      <w:r w:rsidR="002C5FB1" w:rsidRPr="00FA0CC5">
        <w:rPr>
          <w:rFonts w:eastAsia="Times New Roman" w:cs="Times New Roman"/>
          <w:szCs w:val="24"/>
        </w:rPr>
        <w:t>The courts of this state have accepted it since 1985</w:t>
      </w:r>
      <w:r w:rsidR="00442059" w:rsidRPr="00FA0CC5">
        <w:rPr>
          <w:rFonts w:eastAsia="Times New Roman" w:cs="Times New Roman"/>
          <w:szCs w:val="24"/>
        </w:rPr>
        <w:t>”</w:t>
      </w:r>
      <w:r w:rsidR="00AB2AEB" w:rsidRPr="00FA0CC5">
        <w:rPr>
          <w:rFonts w:eastAsia="Times New Roman" w:cs="Times New Roman"/>
          <w:szCs w:val="24"/>
        </w:rPr>
        <w:t>]</w:t>
      </w:r>
      <w:r w:rsidR="00A31863" w:rsidRPr="00FA0CC5">
        <w:rPr>
          <w:rFonts w:eastAsia="Times New Roman" w:cs="Times New Roman"/>
          <w:szCs w:val="24"/>
        </w:rPr>
        <w:t xml:space="preserve">; </w:t>
      </w:r>
      <w:r w:rsidR="00A77A67" w:rsidRPr="00FA0CC5">
        <w:rPr>
          <w:rFonts w:eastAsia="Times New Roman" w:cs="Times New Roman"/>
          <w:i/>
          <w:iCs/>
          <w:szCs w:val="24"/>
        </w:rPr>
        <w:t>People v Johnson</w:t>
      </w:r>
      <w:r w:rsidR="00A77A67" w:rsidRPr="00FA0CC5">
        <w:rPr>
          <w:rFonts w:eastAsia="Times New Roman" w:cs="Times New Roman"/>
          <w:szCs w:val="24"/>
        </w:rPr>
        <w:t xml:space="preserve">, 22 AD3d 600, 601 [2d Dept 2005] [expert testimony about </w:t>
      </w:r>
      <w:r w:rsidR="00180781" w:rsidRPr="00FA0CC5">
        <w:rPr>
          <w:rFonts w:eastAsia="Times New Roman" w:cs="Times New Roman"/>
          <w:szCs w:val="24"/>
        </w:rPr>
        <w:t>“</w:t>
      </w:r>
      <w:r w:rsidR="00BF01D0" w:rsidRPr="00FA0CC5">
        <w:rPr>
          <w:rFonts w:eastAsia="Times New Roman" w:cs="Times New Roman"/>
          <w:szCs w:val="24"/>
        </w:rPr>
        <w:t>battered women’s</w:t>
      </w:r>
      <w:r w:rsidR="00180781" w:rsidRPr="00FA0CC5">
        <w:rPr>
          <w:rFonts w:eastAsia="Times New Roman" w:cs="Times New Roman"/>
          <w:szCs w:val="24"/>
        </w:rPr>
        <w:t xml:space="preserve"> syndrome”</w:t>
      </w:r>
      <w:r w:rsidR="00A77A67" w:rsidRPr="00FA0CC5">
        <w:rPr>
          <w:rFonts w:eastAsia="Times New Roman" w:cs="Times New Roman"/>
          <w:szCs w:val="24"/>
        </w:rPr>
        <w:t xml:space="preserve"> was properly admitted </w:t>
      </w:r>
      <w:r w:rsidR="00442059" w:rsidRPr="00FA0CC5">
        <w:rPr>
          <w:rFonts w:eastAsia="Times New Roman" w:cs="Times New Roman"/>
          <w:szCs w:val="24"/>
        </w:rPr>
        <w:t>“</w:t>
      </w:r>
      <w:r w:rsidR="00A77A67" w:rsidRPr="00FA0CC5">
        <w:rPr>
          <w:rFonts w:eastAsia="Times New Roman" w:cs="Times New Roman"/>
          <w:szCs w:val="24"/>
        </w:rPr>
        <w:t>to aid the jury in understanding the unusual behavior of one of the female victims after the attack</w:t>
      </w:r>
      <w:r w:rsidR="00442059" w:rsidRPr="00FA0CC5">
        <w:rPr>
          <w:rFonts w:eastAsia="Times New Roman" w:cs="Times New Roman"/>
          <w:szCs w:val="24"/>
        </w:rPr>
        <w:t>”</w:t>
      </w:r>
      <w:r w:rsidR="00A77A67" w:rsidRPr="00FA0CC5">
        <w:rPr>
          <w:rFonts w:eastAsia="Times New Roman" w:cs="Times New Roman"/>
          <w:szCs w:val="24"/>
        </w:rPr>
        <w:t xml:space="preserve">]; </w:t>
      </w:r>
      <w:r w:rsidR="00A31863" w:rsidRPr="00FA0CC5">
        <w:rPr>
          <w:rFonts w:eastAsia="Times New Roman" w:cs="Times New Roman"/>
          <w:i/>
          <w:iCs/>
          <w:szCs w:val="24"/>
        </w:rPr>
        <w:t>Matter of Pratt v Wood</w:t>
      </w:r>
      <w:r w:rsidR="00A31863" w:rsidRPr="00FA0CC5">
        <w:rPr>
          <w:rFonts w:eastAsia="Times New Roman" w:cs="Times New Roman"/>
          <w:szCs w:val="24"/>
        </w:rPr>
        <w:t>, 210 AD2d 741, 743 [3d Dept 1994] [</w:t>
      </w:r>
      <w:r w:rsidR="00442059" w:rsidRPr="00FA0CC5">
        <w:rPr>
          <w:rFonts w:eastAsia="Times New Roman" w:cs="Times New Roman"/>
          <w:szCs w:val="24"/>
        </w:rPr>
        <w:t>“</w:t>
      </w:r>
      <w:r w:rsidR="00A31863" w:rsidRPr="00FA0CC5">
        <w:rPr>
          <w:rFonts w:eastAsia="Times New Roman" w:cs="Times New Roman"/>
          <w:szCs w:val="24"/>
        </w:rPr>
        <w:t>it has come to be recognized that expert testimony in the field of domestic violence is admissible since the psychological and behavioral characteristics typically shared by victims of abuse in a familial setting are not generally known by the average person</w:t>
      </w:r>
      <w:r w:rsidR="00442059" w:rsidRPr="00FA0CC5">
        <w:rPr>
          <w:rFonts w:eastAsia="Times New Roman" w:cs="Times New Roman"/>
          <w:szCs w:val="24"/>
        </w:rPr>
        <w:t>”</w:t>
      </w:r>
      <w:r w:rsidR="00A31863" w:rsidRPr="00FA0CC5">
        <w:rPr>
          <w:rFonts w:eastAsia="Times New Roman" w:cs="Times New Roman"/>
          <w:szCs w:val="24"/>
        </w:rPr>
        <w:t>]</w:t>
      </w:r>
      <w:r w:rsidR="00A77A67" w:rsidRPr="00FA0CC5">
        <w:rPr>
          <w:rFonts w:eastAsia="Times New Roman" w:cs="Times New Roman"/>
          <w:szCs w:val="24"/>
        </w:rPr>
        <w:t>.</w:t>
      </w:r>
      <w:r w:rsidR="003F14AF" w:rsidRPr="00FA0CC5">
        <w:rPr>
          <w:rFonts w:eastAsia="Times New Roman" w:cs="Times New Roman"/>
          <w:szCs w:val="24"/>
        </w:rPr>
        <w:t>)</w:t>
      </w:r>
    </w:p>
    <w:p w14:paraId="1D51503B" w14:textId="537FA5A0" w:rsidR="00D90A24" w:rsidRPr="00FA0CC5" w:rsidRDefault="00D90A24" w:rsidP="008F1D20">
      <w:pPr>
        <w:spacing w:line="276" w:lineRule="auto"/>
        <w:ind w:left="0"/>
        <w:rPr>
          <w:rFonts w:eastAsia="Times New Roman" w:cs="Times New Roman"/>
          <w:szCs w:val="24"/>
        </w:rPr>
      </w:pPr>
    </w:p>
    <w:p w14:paraId="5552B7D5" w14:textId="0B034EFE" w:rsidR="006905BD" w:rsidRPr="00FA0CC5" w:rsidRDefault="00D8775C" w:rsidP="008F1D20">
      <w:pPr>
        <w:spacing w:line="276" w:lineRule="auto"/>
        <w:ind w:left="0"/>
        <w:rPr>
          <w:rFonts w:eastAsia="Times New Roman" w:cs="Times New Roman"/>
          <w:i/>
          <w:iCs/>
          <w:szCs w:val="24"/>
        </w:rPr>
      </w:pPr>
      <w:r w:rsidRPr="00FA0CC5">
        <w:rPr>
          <w:rFonts w:eastAsia="Times New Roman" w:cs="Times New Roman"/>
          <w:b/>
          <w:bCs/>
          <w:szCs w:val="24"/>
        </w:rPr>
        <w:tab/>
      </w:r>
      <w:bookmarkStart w:id="6" w:name="_Hlk80095706"/>
      <w:r w:rsidRPr="00FA0CC5">
        <w:rPr>
          <w:rFonts w:eastAsia="Times New Roman" w:cs="Times New Roman"/>
          <w:b/>
          <w:bCs/>
          <w:szCs w:val="24"/>
        </w:rPr>
        <w:t xml:space="preserve">Subdivision (3) </w:t>
      </w:r>
      <w:r w:rsidRPr="00FA0CC5">
        <w:rPr>
          <w:rFonts w:eastAsia="Times New Roman" w:cs="Times New Roman"/>
          <w:szCs w:val="24"/>
        </w:rPr>
        <w:t>states a rule commonly governing the admissibility of syndrome evidence</w:t>
      </w:r>
      <w:r w:rsidR="001F3A63" w:rsidRPr="00FA0CC5">
        <w:rPr>
          <w:rFonts w:eastAsia="Times New Roman" w:cs="Times New Roman"/>
          <w:szCs w:val="24"/>
        </w:rPr>
        <w:t xml:space="preserve"> and is derived </w:t>
      </w:r>
      <w:r w:rsidR="00027AB5" w:rsidRPr="00FA0CC5">
        <w:rPr>
          <w:rFonts w:eastAsia="Times New Roman" w:cs="Times New Roman"/>
          <w:szCs w:val="24"/>
        </w:rPr>
        <w:t xml:space="preserve">principally </w:t>
      </w:r>
      <w:r w:rsidR="001F3A63" w:rsidRPr="00FA0CC5">
        <w:rPr>
          <w:rFonts w:eastAsia="Times New Roman" w:cs="Times New Roman"/>
          <w:szCs w:val="24"/>
        </w:rPr>
        <w:t>from</w:t>
      </w:r>
      <w:r w:rsidR="00FA1674" w:rsidRPr="00FA0CC5">
        <w:rPr>
          <w:rFonts w:eastAsia="Times New Roman" w:cs="Times New Roman"/>
          <w:szCs w:val="24"/>
        </w:rPr>
        <w:t xml:space="preserve"> the following decisions: </w:t>
      </w:r>
      <w:r w:rsidRPr="00FA0CC5">
        <w:rPr>
          <w:rFonts w:eastAsia="Times New Roman" w:cs="Times New Roman"/>
          <w:i/>
          <w:iCs/>
          <w:szCs w:val="24"/>
        </w:rPr>
        <w:t>People v Walters</w:t>
      </w:r>
      <w:r w:rsidRPr="00FA0CC5">
        <w:rPr>
          <w:rFonts w:eastAsia="Times New Roman" w:cs="Times New Roman"/>
          <w:szCs w:val="24"/>
        </w:rPr>
        <w:t xml:space="preserve"> </w:t>
      </w:r>
      <w:r w:rsidR="00793AB7" w:rsidRPr="00FA0CC5">
        <w:rPr>
          <w:rFonts w:eastAsia="Times New Roman" w:cs="Times New Roman"/>
          <w:szCs w:val="24"/>
        </w:rPr>
        <w:t>(</w:t>
      </w:r>
      <w:r w:rsidRPr="00FA0CC5">
        <w:rPr>
          <w:rFonts w:eastAsia="Times New Roman" w:cs="Times New Roman"/>
          <w:szCs w:val="24"/>
        </w:rPr>
        <w:t xml:space="preserve">127 AD3d </w:t>
      </w:r>
      <w:r w:rsidR="009738A6" w:rsidRPr="00FA0CC5">
        <w:rPr>
          <w:rFonts w:eastAsia="Times New Roman" w:cs="Times New Roman"/>
          <w:szCs w:val="24"/>
        </w:rPr>
        <w:t xml:space="preserve">at </w:t>
      </w:r>
      <w:r w:rsidRPr="00FA0CC5">
        <w:rPr>
          <w:rFonts w:eastAsia="Times New Roman" w:cs="Times New Roman"/>
          <w:szCs w:val="24"/>
        </w:rPr>
        <w:t xml:space="preserve">889 [in </w:t>
      </w:r>
      <w:r w:rsidR="000C5C1E" w:rsidRPr="00FA0CC5">
        <w:rPr>
          <w:rFonts w:eastAsia="Times New Roman" w:cs="Times New Roman"/>
          <w:szCs w:val="24"/>
        </w:rPr>
        <w:t>approving the rec</w:t>
      </w:r>
      <w:r w:rsidR="006F2F03" w:rsidRPr="00FA0CC5">
        <w:rPr>
          <w:rFonts w:eastAsia="Times New Roman" w:cs="Times New Roman"/>
          <w:szCs w:val="24"/>
        </w:rPr>
        <w:t>eipt of</w:t>
      </w:r>
      <w:r w:rsidRPr="00FA0CC5">
        <w:rPr>
          <w:rFonts w:eastAsia="Times New Roman" w:cs="Times New Roman"/>
          <w:szCs w:val="24"/>
        </w:rPr>
        <w:t xml:space="preserve"> evidence</w:t>
      </w:r>
      <w:r w:rsidR="00385052" w:rsidRPr="00FA0CC5">
        <w:rPr>
          <w:rFonts w:eastAsia="Times New Roman" w:cs="Times New Roman"/>
          <w:szCs w:val="24"/>
        </w:rPr>
        <w:t xml:space="preserve"> of the syndrome</w:t>
      </w:r>
      <w:r w:rsidRPr="00FA0CC5">
        <w:rPr>
          <w:rFonts w:eastAsia="Times New Roman" w:cs="Times New Roman"/>
          <w:szCs w:val="24"/>
        </w:rPr>
        <w:t>, the Appellate Division noted: “The court did not allow the expert to offer an opinion as to whether the conduct at issue constituted domestic violence or whether the complainant exhibited symptoms of battered women</w:t>
      </w:r>
      <w:r w:rsidR="00FD4F4B" w:rsidRPr="00FA0CC5">
        <w:rPr>
          <w:rFonts w:eastAsia="Times New Roman" w:cs="Times New Roman"/>
          <w:szCs w:val="24"/>
        </w:rPr>
        <w:t>’</w:t>
      </w:r>
      <w:r w:rsidRPr="00FA0CC5">
        <w:rPr>
          <w:rFonts w:eastAsia="Times New Roman" w:cs="Times New Roman"/>
          <w:szCs w:val="24"/>
        </w:rPr>
        <w:t>s syndrome.</w:t>
      </w:r>
      <w:r w:rsidR="00C81030" w:rsidRPr="00FA0CC5">
        <w:rPr>
          <w:rFonts w:eastAsia="Times New Roman" w:cs="Times New Roman"/>
          <w:szCs w:val="24"/>
        </w:rPr>
        <w:t xml:space="preserve"> </w:t>
      </w:r>
      <w:r w:rsidRPr="00FA0CC5">
        <w:rPr>
          <w:rFonts w:eastAsia="Times New Roman" w:cs="Times New Roman"/>
          <w:szCs w:val="24"/>
        </w:rPr>
        <w:t xml:space="preserve">Instead, </w:t>
      </w:r>
      <w:bookmarkStart w:id="7" w:name="_Hlk77965681"/>
      <w:r w:rsidRPr="00FA0CC5">
        <w:rPr>
          <w:rFonts w:eastAsia="Times New Roman" w:cs="Times New Roman"/>
          <w:szCs w:val="24"/>
        </w:rPr>
        <w:t>the expert described the general behavior patterns of domestic violence perpetrators and victims in order to explain behaviors of a battered woman that might be beyond the ken of the average juror</w:t>
      </w:r>
      <w:r w:rsidR="00027AB5" w:rsidRPr="00FA0CC5">
        <w:rPr>
          <w:rFonts w:eastAsia="Times New Roman" w:cs="Times New Roman"/>
          <w:szCs w:val="24"/>
        </w:rPr>
        <w:t>”</w:t>
      </w:r>
      <w:r w:rsidR="00793AB7" w:rsidRPr="00FA0CC5">
        <w:rPr>
          <w:rFonts w:eastAsia="Times New Roman" w:cs="Times New Roman"/>
          <w:szCs w:val="24"/>
        </w:rPr>
        <w:t>])</w:t>
      </w:r>
      <w:r w:rsidR="00027AB5" w:rsidRPr="00FA0CC5">
        <w:rPr>
          <w:rFonts w:eastAsia="Times New Roman" w:cs="Times New Roman"/>
          <w:szCs w:val="24"/>
        </w:rPr>
        <w:t>;</w:t>
      </w:r>
      <w:r w:rsidR="008718E2" w:rsidRPr="00FA0CC5">
        <w:rPr>
          <w:rFonts w:eastAsia="Times New Roman" w:cs="Times New Roman"/>
          <w:i/>
          <w:iCs/>
          <w:szCs w:val="24"/>
        </w:rPr>
        <w:t xml:space="preserve"> </w:t>
      </w:r>
      <w:r w:rsidR="00F20B96" w:rsidRPr="00FA0CC5">
        <w:rPr>
          <w:rFonts w:cs="Times New Roman"/>
          <w:i/>
          <w:iCs/>
          <w:szCs w:val="24"/>
        </w:rPr>
        <w:t>People v Anglin</w:t>
      </w:r>
      <w:r w:rsidR="00F20B96" w:rsidRPr="00FA0CC5">
        <w:rPr>
          <w:rFonts w:cs="Times New Roman"/>
          <w:szCs w:val="24"/>
        </w:rPr>
        <w:t xml:space="preserve"> </w:t>
      </w:r>
      <w:r w:rsidR="00793AB7" w:rsidRPr="00FA0CC5">
        <w:rPr>
          <w:rFonts w:cs="Times New Roman"/>
          <w:szCs w:val="24"/>
        </w:rPr>
        <w:t>(</w:t>
      </w:r>
      <w:r w:rsidR="00F20B96" w:rsidRPr="00FA0CC5">
        <w:rPr>
          <w:rFonts w:cs="Times New Roman"/>
          <w:szCs w:val="24"/>
        </w:rPr>
        <w:t>178 AD3d 839, 840 [</w:t>
      </w:r>
      <w:r w:rsidR="0091061C" w:rsidRPr="00FA0CC5">
        <w:rPr>
          <w:rFonts w:cs="Times New Roman"/>
          <w:szCs w:val="24"/>
        </w:rPr>
        <w:t xml:space="preserve">2d Dept </w:t>
      </w:r>
      <w:r w:rsidR="00F20B96" w:rsidRPr="00FA0CC5">
        <w:rPr>
          <w:rFonts w:cs="Times New Roman"/>
          <w:szCs w:val="24"/>
        </w:rPr>
        <w:t>20</w:t>
      </w:r>
      <w:r w:rsidR="00D45B6A" w:rsidRPr="00FA0CC5">
        <w:rPr>
          <w:rFonts w:cs="Times New Roman"/>
          <w:szCs w:val="24"/>
        </w:rPr>
        <w:t>1</w:t>
      </w:r>
      <w:r w:rsidR="00793AB7" w:rsidRPr="00FA0CC5">
        <w:rPr>
          <w:rFonts w:cs="Times New Roman"/>
          <w:szCs w:val="24"/>
        </w:rPr>
        <w:t>9</w:t>
      </w:r>
      <w:r w:rsidR="00F20B96" w:rsidRPr="00FA0CC5">
        <w:rPr>
          <w:rFonts w:cs="Times New Roman"/>
          <w:szCs w:val="24"/>
        </w:rPr>
        <w:t>] [</w:t>
      </w:r>
      <w:r w:rsidR="002E5FA3" w:rsidRPr="00FA0CC5">
        <w:rPr>
          <w:rFonts w:cs="Times New Roman"/>
          <w:szCs w:val="24"/>
        </w:rPr>
        <w:t>the expert “</w:t>
      </w:r>
      <w:r w:rsidR="00F20B96" w:rsidRPr="00FA0CC5">
        <w:rPr>
          <w:rFonts w:cs="Times New Roman"/>
          <w:szCs w:val="24"/>
        </w:rPr>
        <w:t>did not testify as to the particular facts of the case or offer an opinion as to whether the conduct at issue constituted domestic violence”]</w:t>
      </w:r>
      <w:r w:rsidR="00793AB7" w:rsidRPr="00FA0CC5">
        <w:rPr>
          <w:rFonts w:cs="Times New Roman"/>
          <w:szCs w:val="24"/>
        </w:rPr>
        <w:t>)</w:t>
      </w:r>
      <w:r w:rsidR="00F20B96" w:rsidRPr="00FA0CC5">
        <w:rPr>
          <w:rFonts w:cs="Times New Roman"/>
          <w:szCs w:val="24"/>
        </w:rPr>
        <w:t xml:space="preserve">; </w:t>
      </w:r>
      <w:bookmarkStart w:id="8" w:name="_Hlk78559290"/>
      <w:r w:rsidR="00F20B96" w:rsidRPr="00FA0CC5">
        <w:rPr>
          <w:rFonts w:cs="Times New Roman"/>
          <w:i/>
          <w:iCs/>
          <w:szCs w:val="24"/>
        </w:rPr>
        <w:t>People v Whitson</w:t>
      </w:r>
      <w:r w:rsidR="00F20B96" w:rsidRPr="00FA0CC5">
        <w:rPr>
          <w:rFonts w:cs="Times New Roman"/>
          <w:szCs w:val="24"/>
        </w:rPr>
        <w:t xml:space="preserve"> </w:t>
      </w:r>
      <w:r w:rsidR="00793AB7" w:rsidRPr="00FA0CC5">
        <w:rPr>
          <w:rFonts w:cs="Times New Roman"/>
          <w:szCs w:val="24"/>
        </w:rPr>
        <w:t>(</w:t>
      </w:r>
      <w:r w:rsidR="00F20B96" w:rsidRPr="00FA0CC5">
        <w:rPr>
          <w:rFonts w:cs="Times New Roman"/>
          <w:szCs w:val="24"/>
        </w:rPr>
        <w:t xml:space="preserve">166 AD3d </w:t>
      </w:r>
      <w:r w:rsidR="00A51676" w:rsidRPr="00FA0CC5">
        <w:rPr>
          <w:rFonts w:cs="Times New Roman"/>
          <w:szCs w:val="24"/>
        </w:rPr>
        <w:t xml:space="preserve">663, </w:t>
      </w:r>
      <w:r w:rsidR="00F20B96" w:rsidRPr="00FA0CC5">
        <w:rPr>
          <w:rFonts w:cs="Times New Roman"/>
          <w:szCs w:val="24"/>
        </w:rPr>
        <w:t xml:space="preserve">664 [2d Dept 2018] [noting with approval that the trial court </w:t>
      </w:r>
      <w:r w:rsidR="00D7323C" w:rsidRPr="00FA0CC5">
        <w:rPr>
          <w:rFonts w:cs="Times New Roman"/>
          <w:szCs w:val="24"/>
        </w:rPr>
        <w:t>“</w:t>
      </w:r>
      <w:r w:rsidR="00D5467A" w:rsidRPr="00FA0CC5">
        <w:rPr>
          <w:rFonts w:cs="Times New Roman"/>
          <w:szCs w:val="24"/>
        </w:rPr>
        <w:t>did not allow the expert to testify regarding the particular facts of the case or offer an opinion as to whether the conduct at issue constituted domestic violence.</w:t>
      </w:r>
      <w:r w:rsidR="00FA1674" w:rsidRPr="00FA0CC5">
        <w:rPr>
          <w:rFonts w:cs="Times New Roman"/>
          <w:szCs w:val="24"/>
        </w:rPr>
        <w:t xml:space="preserve"> </w:t>
      </w:r>
      <w:r w:rsidR="00D5467A" w:rsidRPr="00FA0CC5">
        <w:rPr>
          <w:rFonts w:cs="Times New Roman"/>
          <w:szCs w:val="24"/>
        </w:rPr>
        <w:t>Instead, the expert described the general behavior patterns of domestic violence perpetrators and victims in order to explain behaviors of a battered woman that might be beyond the ken of the average juror</w:t>
      </w:r>
      <w:r w:rsidR="006D001C" w:rsidRPr="00FA0CC5">
        <w:rPr>
          <w:rFonts w:cs="Times New Roman"/>
          <w:szCs w:val="24"/>
        </w:rPr>
        <w:t>”]</w:t>
      </w:r>
      <w:r w:rsidR="00793AB7" w:rsidRPr="00FA0CC5">
        <w:rPr>
          <w:rFonts w:cs="Times New Roman"/>
          <w:szCs w:val="24"/>
        </w:rPr>
        <w:t>)</w:t>
      </w:r>
      <w:r w:rsidR="006D001C" w:rsidRPr="00FA0CC5">
        <w:rPr>
          <w:rFonts w:cs="Times New Roman"/>
          <w:szCs w:val="24"/>
        </w:rPr>
        <w:t>;</w:t>
      </w:r>
      <w:bookmarkEnd w:id="8"/>
      <w:r w:rsidR="00793AB7" w:rsidRPr="00FA0CC5">
        <w:rPr>
          <w:rFonts w:cs="Times New Roman"/>
          <w:szCs w:val="24"/>
        </w:rPr>
        <w:t xml:space="preserve"> and</w:t>
      </w:r>
      <w:r w:rsidR="006D001C" w:rsidRPr="00FA0CC5">
        <w:rPr>
          <w:rFonts w:cs="Times New Roman"/>
          <w:szCs w:val="24"/>
        </w:rPr>
        <w:t xml:space="preserve"> </w:t>
      </w:r>
      <w:r w:rsidR="00F20B96" w:rsidRPr="00FA0CC5">
        <w:rPr>
          <w:rFonts w:eastAsia="Times New Roman" w:cs="Times New Roman"/>
          <w:i/>
          <w:iCs/>
          <w:szCs w:val="24"/>
        </w:rPr>
        <w:t>People v Thompson</w:t>
      </w:r>
      <w:r w:rsidR="00F20B96" w:rsidRPr="00FA0CC5">
        <w:rPr>
          <w:rFonts w:eastAsia="Times New Roman" w:cs="Times New Roman"/>
          <w:szCs w:val="24"/>
        </w:rPr>
        <w:t xml:space="preserve"> </w:t>
      </w:r>
      <w:r w:rsidR="00793AB7" w:rsidRPr="00FA0CC5">
        <w:rPr>
          <w:rFonts w:eastAsia="Times New Roman" w:cs="Times New Roman"/>
          <w:szCs w:val="24"/>
        </w:rPr>
        <w:t>(</w:t>
      </w:r>
      <w:r w:rsidR="00F20B96" w:rsidRPr="00FA0CC5">
        <w:rPr>
          <w:rFonts w:eastAsia="Times New Roman" w:cs="Times New Roman"/>
          <w:szCs w:val="24"/>
        </w:rPr>
        <w:t>119 AD3d 966, 966-</w:t>
      </w:r>
      <w:r w:rsidR="00793AB7" w:rsidRPr="00FA0CC5">
        <w:rPr>
          <w:rFonts w:eastAsia="Times New Roman" w:cs="Times New Roman"/>
          <w:szCs w:val="24"/>
        </w:rPr>
        <w:t>9</w:t>
      </w:r>
      <w:r w:rsidR="00F20B96" w:rsidRPr="00FA0CC5">
        <w:rPr>
          <w:rFonts w:eastAsia="Times New Roman" w:cs="Times New Roman"/>
          <w:szCs w:val="24"/>
        </w:rPr>
        <w:t>67 [2d Dept 2014] [</w:t>
      </w:r>
      <w:r w:rsidR="00442059" w:rsidRPr="00FA0CC5">
        <w:rPr>
          <w:rFonts w:eastAsia="Times New Roman" w:cs="Times New Roman"/>
          <w:szCs w:val="24"/>
        </w:rPr>
        <w:t>“</w:t>
      </w:r>
      <w:r w:rsidR="006149A4" w:rsidRPr="00FA0CC5">
        <w:rPr>
          <w:rFonts w:eastAsia="Times New Roman" w:cs="Times New Roman"/>
          <w:szCs w:val="24"/>
        </w:rPr>
        <w:t>The court did not allow the expert to offer an opinion as to whether the conduct at issue constituted domestic violence, or to testify regarding any prior bad acts by the defendant</w:t>
      </w:r>
      <w:r w:rsidR="00DA420F" w:rsidRPr="00FA0CC5">
        <w:rPr>
          <w:rFonts w:eastAsia="Times New Roman" w:cs="Times New Roman"/>
          <w:szCs w:val="24"/>
        </w:rPr>
        <w:t>”]</w:t>
      </w:r>
      <w:r w:rsidR="00750984" w:rsidRPr="00FA0CC5">
        <w:rPr>
          <w:rFonts w:eastAsia="Times New Roman" w:cs="Times New Roman"/>
          <w:szCs w:val="24"/>
        </w:rPr>
        <w:t>)</w:t>
      </w:r>
      <w:r w:rsidR="00DA420F" w:rsidRPr="00FA0CC5">
        <w:rPr>
          <w:rFonts w:eastAsia="Times New Roman" w:cs="Times New Roman"/>
          <w:szCs w:val="24"/>
        </w:rPr>
        <w:t>.</w:t>
      </w:r>
      <w:bookmarkEnd w:id="6"/>
    </w:p>
    <w:p w14:paraId="55CC9612" w14:textId="24A6068F" w:rsidR="00272B2E" w:rsidRPr="00FA0CC5" w:rsidRDefault="00272B2E" w:rsidP="008F1D20">
      <w:pPr>
        <w:autoSpaceDE w:val="0"/>
        <w:autoSpaceDN w:val="0"/>
        <w:adjustRightInd w:val="0"/>
        <w:snapToGrid w:val="0"/>
        <w:spacing w:line="276" w:lineRule="auto"/>
        <w:ind w:left="0"/>
        <w:rPr>
          <w:rFonts w:eastAsia="Times New Roman" w:cs="Times New Roman"/>
          <w:szCs w:val="24"/>
        </w:rPr>
      </w:pPr>
    </w:p>
    <w:p w14:paraId="795E2DF6" w14:textId="097AB0A4" w:rsidR="000B39EA" w:rsidRPr="00FA0CC5" w:rsidRDefault="00C924DB" w:rsidP="008F1D20">
      <w:pPr>
        <w:shd w:val="clear" w:color="auto" w:fill="FFFFFF"/>
        <w:spacing w:line="276" w:lineRule="auto"/>
        <w:ind w:left="0"/>
        <w:rPr>
          <w:rFonts w:eastAsia="Times New Roman" w:cs="Times New Roman"/>
          <w:szCs w:val="24"/>
        </w:rPr>
      </w:pPr>
      <w:r w:rsidRPr="00FA0CC5">
        <w:rPr>
          <w:rFonts w:eastAsia="Times New Roman" w:cs="Times New Roman"/>
          <w:szCs w:val="24"/>
        </w:rPr>
        <w:lastRenderedPageBreak/>
        <w:tab/>
      </w:r>
      <w:r w:rsidRPr="00FA0CC5">
        <w:rPr>
          <w:rFonts w:eastAsia="Times New Roman" w:cs="Times New Roman"/>
          <w:b/>
          <w:bCs/>
          <w:szCs w:val="24"/>
        </w:rPr>
        <w:t xml:space="preserve">Subdivision (4) </w:t>
      </w:r>
      <w:bookmarkEnd w:id="7"/>
      <w:r w:rsidR="009852B0" w:rsidRPr="00FA0CC5">
        <w:rPr>
          <w:rFonts w:eastAsia="Times New Roman" w:cs="Times New Roman"/>
          <w:szCs w:val="24"/>
        </w:rPr>
        <w:t>s</w:t>
      </w:r>
      <w:r w:rsidR="00434EC1" w:rsidRPr="00FA0CC5">
        <w:rPr>
          <w:rFonts w:eastAsia="Times New Roman" w:cs="Times New Roman"/>
          <w:szCs w:val="24"/>
        </w:rPr>
        <w:t>ets forth</w:t>
      </w:r>
      <w:r w:rsidR="002A480D" w:rsidRPr="00FA0CC5">
        <w:rPr>
          <w:rFonts w:eastAsia="Times New Roman" w:cs="Times New Roman"/>
          <w:szCs w:val="24"/>
        </w:rPr>
        <w:t xml:space="preserve"> decisional law </w:t>
      </w:r>
      <w:r w:rsidR="00682406" w:rsidRPr="00FA0CC5">
        <w:rPr>
          <w:rFonts w:eastAsia="Times New Roman" w:cs="Times New Roman"/>
          <w:szCs w:val="24"/>
        </w:rPr>
        <w:t xml:space="preserve">holdings </w:t>
      </w:r>
      <w:r w:rsidR="002A480D" w:rsidRPr="00FA0CC5">
        <w:rPr>
          <w:rFonts w:eastAsia="Times New Roman" w:cs="Times New Roman"/>
          <w:szCs w:val="24"/>
        </w:rPr>
        <w:t xml:space="preserve">that </w:t>
      </w:r>
      <w:r w:rsidR="00075A60" w:rsidRPr="00FA0CC5">
        <w:rPr>
          <w:rFonts w:eastAsia="Times New Roman" w:cs="Times New Roman"/>
          <w:szCs w:val="24"/>
        </w:rPr>
        <w:t>“battered women</w:t>
      </w:r>
      <w:r w:rsidR="00FD4F4B" w:rsidRPr="00FA0CC5">
        <w:rPr>
          <w:rFonts w:eastAsia="Times New Roman" w:cs="Times New Roman"/>
          <w:szCs w:val="24"/>
        </w:rPr>
        <w:t>’</w:t>
      </w:r>
      <w:r w:rsidR="00075A60" w:rsidRPr="00FA0CC5">
        <w:rPr>
          <w:rFonts w:eastAsia="Times New Roman" w:cs="Times New Roman"/>
          <w:szCs w:val="24"/>
        </w:rPr>
        <w:t xml:space="preserve">s syndrome is not itself a defense” </w:t>
      </w:r>
      <w:r w:rsidR="002A480D" w:rsidRPr="00FA0CC5">
        <w:rPr>
          <w:rFonts w:eastAsia="Times New Roman" w:cs="Times New Roman"/>
          <w:szCs w:val="24"/>
        </w:rPr>
        <w:t>to a criminal charge.</w:t>
      </w:r>
      <w:r w:rsidR="00075A60" w:rsidRPr="00FA0CC5">
        <w:rPr>
          <w:rFonts w:eastAsia="Times New Roman" w:cs="Times New Roman"/>
          <w:szCs w:val="24"/>
        </w:rPr>
        <w:t xml:space="preserve"> </w:t>
      </w:r>
      <w:r w:rsidR="00CA6F55" w:rsidRPr="00FA0CC5">
        <w:rPr>
          <w:rFonts w:eastAsia="Times New Roman" w:cs="Times New Roman"/>
          <w:szCs w:val="24"/>
        </w:rPr>
        <w:t>(</w:t>
      </w:r>
      <w:r w:rsidR="009E3A5C" w:rsidRPr="00FA0CC5">
        <w:rPr>
          <w:rFonts w:eastAsia="Times New Roman" w:cs="Times New Roman"/>
          <w:i/>
          <w:iCs/>
          <w:szCs w:val="24"/>
        </w:rPr>
        <w:t>People v Wilcox</w:t>
      </w:r>
      <w:r w:rsidR="009E3A5C" w:rsidRPr="00FA0CC5">
        <w:rPr>
          <w:rFonts w:eastAsia="Times New Roman" w:cs="Times New Roman"/>
          <w:szCs w:val="24"/>
        </w:rPr>
        <w:t>, 14 AD3d 941</w:t>
      </w:r>
      <w:r w:rsidR="00FE0ED7" w:rsidRPr="00FA0CC5">
        <w:rPr>
          <w:rFonts w:eastAsia="Times New Roman" w:cs="Times New Roman"/>
          <w:szCs w:val="24"/>
        </w:rPr>
        <w:t>, 943</w:t>
      </w:r>
      <w:r w:rsidR="009E3A5C" w:rsidRPr="00FA0CC5">
        <w:rPr>
          <w:rFonts w:eastAsia="Times New Roman" w:cs="Times New Roman"/>
          <w:szCs w:val="24"/>
        </w:rPr>
        <w:t xml:space="preserve"> [3d Dept 2005]</w:t>
      </w:r>
      <w:r w:rsidR="00CA6F55" w:rsidRPr="00FA0CC5">
        <w:rPr>
          <w:rFonts w:eastAsia="Times New Roman" w:cs="Times New Roman"/>
          <w:szCs w:val="24"/>
        </w:rPr>
        <w:t>;</w:t>
      </w:r>
      <w:r w:rsidR="0034097D" w:rsidRPr="00FA0CC5">
        <w:rPr>
          <w:rFonts w:eastAsia="Times New Roman" w:cs="Times New Roman"/>
          <w:szCs w:val="24"/>
        </w:rPr>
        <w:t xml:space="preserve"> </w:t>
      </w:r>
      <w:r w:rsidR="00CA6F55" w:rsidRPr="00FA0CC5">
        <w:rPr>
          <w:rFonts w:eastAsia="Times New Roman" w:cs="Times New Roman"/>
          <w:i/>
          <w:szCs w:val="24"/>
        </w:rPr>
        <w:t>s</w:t>
      </w:r>
      <w:r w:rsidR="008B11A8" w:rsidRPr="00FA0CC5">
        <w:rPr>
          <w:rFonts w:eastAsia="Times New Roman" w:cs="Times New Roman"/>
          <w:i/>
          <w:iCs/>
          <w:szCs w:val="24"/>
        </w:rPr>
        <w:t>ee</w:t>
      </w:r>
      <w:r w:rsidR="007100F7" w:rsidRPr="00FA0CC5">
        <w:rPr>
          <w:rFonts w:eastAsia="Times New Roman" w:cs="Times New Roman"/>
          <w:szCs w:val="24"/>
        </w:rPr>
        <w:t xml:space="preserve"> </w:t>
      </w:r>
      <w:r w:rsidR="00016A9F" w:rsidRPr="00FA0CC5">
        <w:rPr>
          <w:rFonts w:eastAsia="Times New Roman" w:cs="Times New Roman"/>
          <w:i/>
          <w:iCs/>
          <w:szCs w:val="24"/>
        </w:rPr>
        <w:t>People v Bryant</w:t>
      </w:r>
      <w:r w:rsidR="00016A9F" w:rsidRPr="00FA0CC5">
        <w:rPr>
          <w:rFonts w:eastAsia="Times New Roman" w:cs="Times New Roman"/>
          <w:szCs w:val="24"/>
        </w:rPr>
        <w:t>, 278 AD2d 7</w:t>
      </w:r>
      <w:r w:rsidR="008B4A8B" w:rsidRPr="00FA0CC5">
        <w:rPr>
          <w:rFonts w:eastAsia="Times New Roman" w:cs="Times New Roman"/>
          <w:szCs w:val="24"/>
        </w:rPr>
        <w:t>, 7</w:t>
      </w:r>
      <w:r w:rsidR="00016A9F" w:rsidRPr="00FA0CC5">
        <w:rPr>
          <w:rFonts w:eastAsia="Times New Roman" w:cs="Times New Roman"/>
          <w:szCs w:val="24"/>
        </w:rPr>
        <w:t xml:space="preserve"> [1st Dept 2000]</w:t>
      </w:r>
      <w:r w:rsidR="001036FA" w:rsidRPr="00FA0CC5">
        <w:rPr>
          <w:rFonts w:eastAsia="Times New Roman" w:cs="Times New Roman"/>
          <w:szCs w:val="24"/>
        </w:rPr>
        <w:t xml:space="preserve"> </w:t>
      </w:r>
      <w:r w:rsidR="007100F7" w:rsidRPr="00FA0CC5">
        <w:rPr>
          <w:rFonts w:eastAsia="Times New Roman" w:cs="Times New Roman"/>
          <w:szCs w:val="24"/>
        </w:rPr>
        <w:t>[</w:t>
      </w:r>
      <w:r w:rsidR="00180781" w:rsidRPr="00FA0CC5">
        <w:rPr>
          <w:rFonts w:eastAsia="Times New Roman" w:cs="Times New Roman"/>
          <w:szCs w:val="24"/>
        </w:rPr>
        <w:t>“</w:t>
      </w:r>
      <w:r w:rsidR="00BF01D0" w:rsidRPr="00FA0CC5">
        <w:rPr>
          <w:rFonts w:eastAsia="Times New Roman" w:cs="Times New Roman"/>
          <w:szCs w:val="24"/>
        </w:rPr>
        <w:t>battered women’s</w:t>
      </w:r>
      <w:r w:rsidR="00180781" w:rsidRPr="00FA0CC5">
        <w:rPr>
          <w:rFonts w:eastAsia="Times New Roman" w:cs="Times New Roman"/>
          <w:szCs w:val="24"/>
        </w:rPr>
        <w:t xml:space="preserve"> syndrome”</w:t>
      </w:r>
      <w:r w:rsidR="00487737" w:rsidRPr="00FA0CC5">
        <w:rPr>
          <w:rFonts w:eastAsia="Times New Roman" w:cs="Times New Roman"/>
          <w:szCs w:val="24"/>
        </w:rPr>
        <w:t xml:space="preserve"> evidence was properly excluded where “</w:t>
      </w:r>
      <w:r w:rsidR="00016A9F" w:rsidRPr="00FA0CC5">
        <w:rPr>
          <w:rFonts w:eastAsia="Times New Roman" w:cs="Times New Roman"/>
          <w:szCs w:val="24"/>
        </w:rPr>
        <w:t>there was overwhelming evidence that defendant personally inflicted vicious abuse and severe injuries upon the deceased, her four-year-old child, entirely of her own volition and ill-will toward the child, and that the purported abuser, defendant</w:t>
      </w:r>
      <w:r w:rsidR="00FD4F4B" w:rsidRPr="00FA0CC5">
        <w:rPr>
          <w:rFonts w:eastAsia="Times New Roman" w:cs="Times New Roman"/>
          <w:szCs w:val="24"/>
        </w:rPr>
        <w:t>’</w:t>
      </w:r>
      <w:r w:rsidR="00016A9F" w:rsidRPr="00FA0CC5">
        <w:rPr>
          <w:rFonts w:eastAsia="Times New Roman" w:cs="Times New Roman"/>
          <w:szCs w:val="24"/>
        </w:rPr>
        <w:t>s husband, was not even present during some of this abuse</w:t>
      </w:r>
      <w:r w:rsidR="00487737" w:rsidRPr="00FA0CC5">
        <w:rPr>
          <w:rFonts w:eastAsia="Times New Roman" w:cs="Times New Roman"/>
          <w:szCs w:val="24"/>
        </w:rPr>
        <w:t>”]</w:t>
      </w:r>
      <w:r w:rsidR="000B39EA" w:rsidRPr="00FA0CC5">
        <w:rPr>
          <w:rFonts w:eastAsia="Times New Roman" w:cs="Times New Roman"/>
          <w:szCs w:val="24"/>
        </w:rPr>
        <w:t xml:space="preserve">; </w:t>
      </w:r>
      <w:r w:rsidR="000B39EA" w:rsidRPr="00FA0CC5">
        <w:rPr>
          <w:rFonts w:eastAsia="Times New Roman" w:cs="Times New Roman"/>
          <w:i/>
          <w:iCs/>
          <w:szCs w:val="24"/>
        </w:rPr>
        <w:t>People v Neathway</w:t>
      </w:r>
      <w:r w:rsidR="000B39EA" w:rsidRPr="00FA0CC5">
        <w:rPr>
          <w:rFonts w:eastAsia="Times New Roman" w:cs="Times New Roman"/>
          <w:szCs w:val="24"/>
        </w:rPr>
        <w:t>, 43 Misc 3d 1235</w:t>
      </w:r>
      <w:r w:rsidR="00195B81" w:rsidRPr="00FA0CC5">
        <w:rPr>
          <w:rFonts w:eastAsia="Times New Roman" w:cs="Times New Roman"/>
          <w:szCs w:val="24"/>
        </w:rPr>
        <w:t>[</w:t>
      </w:r>
      <w:r w:rsidR="000B39EA" w:rsidRPr="00FA0CC5">
        <w:rPr>
          <w:rFonts w:eastAsia="Times New Roman" w:cs="Times New Roman"/>
          <w:szCs w:val="24"/>
        </w:rPr>
        <w:t>A</w:t>
      </w:r>
      <w:r w:rsidR="00195B81" w:rsidRPr="00FA0CC5">
        <w:rPr>
          <w:rFonts w:eastAsia="Times New Roman" w:cs="Times New Roman"/>
          <w:szCs w:val="24"/>
        </w:rPr>
        <w:t>], 2014 NY Slip Op 50936[U], *7 [</w:t>
      </w:r>
      <w:r w:rsidR="00CA6E90" w:rsidRPr="00FA0CC5">
        <w:rPr>
          <w:rFonts w:eastAsia="Times New Roman" w:cs="Times New Roman"/>
          <w:szCs w:val="24"/>
        </w:rPr>
        <w:t xml:space="preserve">Sup Ct, NY County </w:t>
      </w:r>
      <w:r w:rsidR="00195B81" w:rsidRPr="00FA0CC5">
        <w:rPr>
          <w:rFonts w:eastAsia="Times New Roman" w:cs="Times New Roman"/>
          <w:szCs w:val="24"/>
        </w:rPr>
        <w:t>2014]</w:t>
      </w:r>
      <w:r w:rsidR="000B39EA" w:rsidRPr="00FA0CC5">
        <w:rPr>
          <w:rFonts w:eastAsia="Times New Roman" w:cs="Times New Roman"/>
          <w:szCs w:val="24"/>
        </w:rPr>
        <w:t xml:space="preserve"> [</w:t>
      </w:r>
      <w:r w:rsidR="00180781" w:rsidRPr="00FA0CC5">
        <w:rPr>
          <w:rFonts w:eastAsia="Times New Roman" w:cs="Times New Roman"/>
          <w:szCs w:val="24"/>
        </w:rPr>
        <w:t>“</w:t>
      </w:r>
      <w:r w:rsidR="00BF01D0" w:rsidRPr="00FA0CC5">
        <w:rPr>
          <w:rFonts w:eastAsia="Times New Roman" w:cs="Times New Roman"/>
          <w:szCs w:val="24"/>
        </w:rPr>
        <w:t>battered women’s</w:t>
      </w:r>
      <w:r w:rsidR="00180781" w:rsidRPr="00FA0CC5">
        <w:rPr>
          <w:rFonts w:eastAsia="Times New Roman" w:cs="Times New Roman"/>
          <w:szCs w:val="24"/>
        </w:rPr>
        <w:t xml:space="preserve"> syndrome”</w:t>
      </w:r>
      <w:r w:rsidR="000B39EA" w:rsidRPr="00FA0CC5">
        <w:rPr>
          <w:rFonts w:eastAsia="Times New Roman" w:cs="Times New Roman"/>
          <w:szCs w:val="24"/>
        </w:rPr>
        <w:t xml:space="preserve"> evidence </w:t>
      </w:r>
      <w:r w:rsidR="00FC74A4" w:rsidRPr="00FA0CC5">
        <w:rPr>
          <w:rFonts w:eastAsia="Times New Roman" w:cs="Times New Roman"/>
          <w:szCs w:val="24"/>
        </w:rPr>
        <w:t xml:space="preserve">was properly excluded </w:t>
      </w:r>
      <w:r w:rsidR="0057313F" w:rsidRPr="00FA0CC5">
        <w:rPr>
          <w:rFonts w:eastAsia="Times New Roman" w:cs="Times New Roman"/>
          <w:szCs w:val="24"/>
        </w:rPr>
        <w:t xml:space="preserve">where the defendant was charged with </w:t>
      </w:r>
      <w:r w:rsidR="00473E72" w:rsidRPr="00FA0CC5">
        <w:rPr>
          <w:rFonts w:eastAsia="Times New Roman" w:cs="Times New Roman"/>
          <w:szCs w:val="24"/>
        </w:rPr>
        <w:t>“g</w:t>
      </w:r>
      <w:r w:rsidR="0057313F" w:rsidRPr="00FA0CC5">
        <w:rPr>
          <w:rFonts w:eastAsia="Times New Roman" w:cs="Times New Roman"/>
          <w:szCs w:val="24"/>
        </w:rPr>
        <w:t xml:space="preserve">rand </w:t>
      </w:r>
      <w:r w:rsidR="00EB7DC7" w:rsidRPr="00FA0CC5">
        <w:rPr>
          <w:rFonts w:eastAsia="Times New Roman" w:cs="Times New Roman"/>
          <w:szCs w:val="24"/>
        </w:rPr>
        <w:t>larceny,</w:t>
      </w:r>
      <w:r w:rsidR="00473E72" w:rsidRPr="00FA0CC5">
        <w:rPr>
          <w:rFonts w:eastAsia="Times New Roman" w:cs="Times New Roman"/>
          <w:szCs w:val="24"/>
        </w:rPr>
        <w:t>”</w:t>
      </w:r>
      <w:r w:rsidR="00EB7DC7" w:rsidRPr="00FA0CC5">
        <w:rPr>
          <w:rFonts w:eastAsia="Times New Roman" w:cs="Times New Roman"/>
          <w:szCs w:val="24"/>
        </w:rPr>
        <w:t xml:space="preserve"> </w:t>
      </w:r>
      <w:r w:rsidR="00473E72" w:rsidRPr="00FA0CC5">
        <w:rPr>
          <w:rFonts w:eastAsia="Times New Roman" w:cs="Times New Roman"/>
          <w:szCs w:val="24"/>
        </w:rPr>
        <w:t>“</w:t>
      </w:r>
      <w:r w:rsidR="00EB7DC7" w:rsidRPr="00FA0CC5">
        <w:rPr>
          <w:rFonts w:eastAsia="Times New Roman" w:cs="Times New Roman"/>
          <w:szCs w:val="24"/>
        </w:rPr>
        <w:t>falsifying business records</w:t>
      </w:r>
      <w:r w:rsidR="00473E72" w:rsidRPr="00FA0CC5">
        <w:rPr>
          <w:rFonts w:eastAsia="Times New Roman" w:cs="Times New Roman"/>
          <w:szCs w:val="24"/>
        </w:rPr>
        <w:t>”</w:t>
      </w:r>
      <w:r w:rsidR="00EB7DC7" w:rsidRPr="00FA0CC5">
        <w:rPr>
          <w:rFonts w:eastAsia="Times New Roman" w:cs="Times New Roman"/>
          <w:szCs w:val="24"/>
        </w:rPr>
        <w:t xml:space="preserve"> and </w:t>
      </w:r>
      <w:r w:rsidR="00473E72" w:rsidRPr="00FA0CC5">
        <w:rPr>
          <w:rFonts w:eastAsia="Times New Roman" w:cs="Times New Roman"/>
          <w:szCs w:val="24"/>
        </w:rPr>
        <w:t>“</w:t>
      </w:r>
      <w:r w:rsidR="00EB7DC7" w:rsidRPr="00FA0CC5">
        <w:rPr>
          <w:rFonts w:eastAsia="Times New Roman" w:cs="Times New Roman"/>
          <w:szCs w:val="24"/>
        </w:rPr>
        <w:t>offering a false instrument for filing,</w:t>
      </w:r>
      <w:r w:rsidR="00473E72" w:rsidRPr="00FA0CC5">
        <w:rPr>
          <w:rFonts w:eastAsia="Times New Roman" w:cs="Times New Roman"/>
          <w:szCs w:val="24"/>
        </w:rPr>
        <w:t>”</w:t>
      </w:r>
      <w:r w:rsidR="00EB7DC7" w:rsidRPr="00FA0CC5">
        <w:rPr>
          <w:rFonts w:eastAsia="Times New Roman" w:cs="Times New Roman"/>
          <w:szCs w:val="24"/>
        </w:rPr>
        <w:t xml:space="preserve"> noting that: “All three crimes, like the vast majority of other crimes in the Penal Law, require that the State prove the Defendant acted with a particular mental state. Mental culpability under the Penal Law, however, is obviously distinguishable from the motivation an offender may have to commit a crime</w:t>
      </w:r>
      <w:r w:rsidR="00AA6579" w:rsidRPr="00FA0CC5">
        <w:rPr>
          <w:rFonts w:eastAsia="Times New Roman" w:cs="Times New Roman"/>
          <w:szCs w:val="24"/>
        </w:rPr>
        <w:t>”</w:t>
      </w:r>
      <w:r w:rsidR="006E1D9D" w:rsidRPr="00FA0CC5">
        <w:rPr>
          <w:rFonts w:eastAsia="Times New Roman" w:cs="Times New Roman"/>
          <w:szCs w:val="24"/>
        </w:rPr>
        <w:t>].</w:t>
      </w:r>
      <w:r w:rsidR="00195B81" w:rsidRPr="00FA0CC5">
        <w:rPr>
          <w:rFonts w:eastAsia="Times New Roman" w:cs="Times New Roman"/>
          <w:szCs w:val="24"/>
        </w:rPr>
        <w:t>)</w:t>
      </w:r>
    </w:p>
    <w:p w14:paraId="08909AC6" w14:textId="2D164029" w:rsidR="000B39EA" w:rsidRPr="00FA0CC5" w:rsidRDefault="000B39EA" w:rsidP="008F1D20">
      <w:pPr>
        <w:shd w:val="clear" w:color="auto" w:fill="FFFFFF"/>
        <w:spacing w:line="276" w:lineRule="auto"/>
        <w:ind w:left="0"/>
        <w:rPr>
          <w:rFonts w:eastAsia="Times New Roman" w:cs="Times New Roman"/>
          <w:szCs w:val="24"/>
        </w:rPr>
      </w:pPr>
    </w:p>
    <w:p w14:paraId="69CAEF78" w14:textId="18FA19D4" w:rsidR="00F773DB" w:rsidRPr="00FA0CC5" w:rsidRDefault="006E1D9D" w:rsidP="008F1D20">
      <w:pPr>
        <w:shd w:val="clear" w:color="auto" w:fill="FFFFFF"/>
        <w:spacing w:line="276" w:lineRule="auto"/>
        <w:ind w:left="0"/>
        <w:rPr>
          <w:rFonts w:eastAsia="Times New Roman" w:cs="Times New Roman"/>
          <w:szCs w:val="24"/>
        </w:rPr>
      </w:pPr>
      <w:r w:rsidRPr="00FA0CC5">
        <w:rPr>
          <w:rFonts w:eastAsia="Times New Roman" w:cs="Times New Roman"/>
          <w:szCs w:val="24"/>
        </w:rPr>
        <w:tab/>
        <w:t xml:space="preserve">As subdivision (4) further states, however, </w:t>
      </w:r>
      <w:r w:rsidR="00CD6918" w:rsidRPr="00FA0CC5">
        <w:rPr>
          <w:rFonts w:eastAsia="Times New Roman" w:cs="Times New Roman"/>
          <w:szCs w:val="24"/>
        </w:rPr>
        <w:t>evidence</w:t>
      </w:r>
      <w:r w:rsidR="005F2A5E" w:rsidRPr="00FA0CC5">
        <w:rPr>
          <w:rFonts w:eastAsia="Times New Roman" w:cs="Times New Roman"/>
          <w:szCs w:val="24"/>
        </w:rPr>
        <w:t xml:space="preserve"> of the syndrome</w:t>
      </w:r>
      <w:r w:rsidR="00CD6918" w:rsidRPr="00FA0CC5">
        <w:rPr>
          <w:rFonts w:eastAsia="Times New Roman" w:cs="Times New Roman"/>
          <w:szCs w:val="24"/>
        </w:rPr>
        <w:t xml:space="preserve"> may be </w:t>
      </w:r>
      <w:r w:rsidR="001E16F5" w:rsidRPr="00FA0CC5">
        <w:rPr>
          <w:rFonts w:eastAsia="Times New Roman" w:cs="Times New Roman"/>
          <w:szCs w:val="24"/>
        </w:rPr>
        <w:t xml:space="preserve">admissible in support </w:t>
      </w:r>
      <w:r w:rsidR="00494D26" w:rsidRPr="00FA0CC5">
        <w:rPr>
          <w:rFonts w:eastAsia="Times New Roman" w:cs="Times New Roman"/>
          <w:szCs w:val="24"/>
        </w:rPr>
        <w:t>of</w:t>
      </w:r>
      <w:r w:rsidR="001E16F5" w:rsidRPr="00FA0CC5">
        <w:rPr>
          <w:rFonts w:eastAsia="Times New Roman" w:cs="Times New Roman"/>
          <w:szCs w:val="24"/>
        </w:rPr>
        <w:t xml:space="preserve"> a de</w:t>
      </w:r>
      <w:r w:rsidR="00B2250C" w:rsidRPr="00FA0CC5">
        <w:rPr>
          <w:rFonts w:eastAsia="Times New Roman" w:cs="Times New Roman"/>
          <w:szCs w:val="24"/>
        </w:rPr>
        <w:t>f</w:t>
      </w:r>
      <w:r w:rsidR="001E16F5" w:rsidRPr="00FA0CC5">
        <w:rPr>
          <w:rFonts w:eastAsia="Times New Roman" w:cs="Times New Roman"/>
          <w:szCs w:val="24"/>
        </w:rPr>
        <w:t>ense</w:t>
      </w:r>
      <w:r w:rsidR="004C64C0" w:rsidRPr="00FA0CC5">
        <w:rPr>
          <w:rFonts w:eastAsia="Times New Roman" w:cs="Times New Roman"/>
          <w:szCs w:val="24"/>
        </w:rPr>
        <w:t>, such as a defense of justification</w:t>
      </w:r>
      <w:r w:rsidR="0034097D" w:rsidRPr="00FA0CC5">
        <w:rPr>
          <w:rFonts w:eastAsia="Times New Roman" w:cs="Times New Roman"/>
          <w:szCs w:val="24"/>
        </w:rPr>
        <w:t xml:space="preserve">. </w:t>
      </w:r>
      <w:r w:rsidR="00F91815" w:rsidRPr="00FA0CC5">
        <w:rPr>
          <w:rFonts w:eastAsia="Times New Roman" w:cs="Times New Roman"/>
          <w:szCs w:val="24"/>
        </w:rPr>
        <w:t>In a defense of justification, for example</w:t>
      </w:r>
      <w:r w:rsidR="006A1224" w:rsidRPr="00FA0CC5">
        <w:rPr>
          <w:rFonts w:eastAsia="Times New Roman" w:cs="Times New Roman"/>
          <w:szCs w:val="24"/>
        </w:rPr>
        <w:t xml:space="preserve">: </w:t>
      </w:r>
      <w:r w:rsidR="006D7AF4" w:rsidRPr="00FA0CC5">
        <w:rPr>
          <w:rFonts w:eastAsia="Times New Roman" w:cs="Times New Roman"/>
          <w:szCs w:val="24"/>
        </w:rPr>
        <w:t>“</w:t>
      </w:r>
      <w:r w:rsidR="006A1224" w:rsidRPr="00FA0CC5">
        <w:rPr>
          <w:rFonts w:eastAsia="Times New Roman" w:cs="Times New Roman"/>
          <w:szCs w:val="24"/>
        </w:rPr>
        <w:t xml:space="preserve">To have been justified in the use of deadly physical force, the defendant must have honestly believed that it was necessary to defend himself/herself [or someone else] from what he/she honestly believed to be the use or imminent use of such force by </w:t>
      </w:r>
      <w:r w:rsidR="00CA3532" w:rsidRPr="00FA0CC5">
        <w:rPr>
          <w:rFonts w:eastAsia="Times New Roman" w:cs="Times New Roman"/>
          <w:szCs w:val="24"/>
        </w:rPr>
        <w:t>[the person injured or killed]</w:t>
      </w:r>
      <w:r w:rsidR="006A1224" w:rsidRPr="00FA0CC5">
        <w:rPr>
          <w:rFonts w:eastAsia="Times New Roman" w:cs="Times New Roman"/>
          <w:szCs w:val="24"/>
        </w:rPr>
        <w:t xml:space="preserve">, and a </w:t>
      </w:r>
      <w:r w:rsidR="00F715CF" w:rsidRPr="00FA0CC5">
        <w:rPr>
          <w:rFonts w:eastAsia="Times New Roman" w:cs="Times New Roman"/>
          <w:szCs w:val="24"/>
        </w:rPr>
        <w:t>‘</w:t>
      </w:r>
      <w:r w:rsidR="006A1224" w:rsidRPr="00FA0CC5">
        <w:rPr>
          <w:rFonts w:eastAsia="Times New Roman" w:cs="Times New Roman"/>
          <w:szCs w:val="24"/>
        </w:rPr>
        <w:t>reasonable person</w:t>
      </w:r>
      <w:r w:rsidR="00F715CF" w:rsidRPr="00FA0CC5">
        <w:rPr>
          <w:rFonts w:eastAsia="Times New Roman" w:cs="Times New Roman"/>
          <w:szCs w:val="24"/>
        </w:rPr>
        <w:t>’</w:t>
      </w:r>
      <w:r w:rsidR="006A1224" w:rsidRPr="00FA0CC5">
        <w:rPr>
          <w:rFonts w:eastAsia="Times New Roman" w:cs="Times New Roman"/>
          <w:szCs w:val="24"/>
        </w:rPr>
        <w:t xml:space="preserve"> in the defendant</w:t>
      </w:r>
      <w:r w:rsidR="00FD4F4B" w:rsidRPr="00FA0CC5">
        <w:rPr>
          <w:rFonts w:eastAsia="Times New Roman" w:cs="Times New Roman"/>
          <w:szCs w:val="24"/>
        </w:rPr>
        <w:t>’</w:t>
      </w:r>
      <w:r w:rsidR="006A1224" w:rsidRPr="00FA0CC5">
        <w:rPr>
          <w:rFonts w:eastAsia="Times New Roman" w:cs="Times New Roman"/>
          <w:szCs w:val="24"/>
        </w:rPr>
        <w:t>s position, knowing what the defendant knew and being in the same circumstances, would have believed that too.</w:t>
      </w:r>
      <w:r w:rsidR="006D7AF4" w:rsidRPr="00FA0CC5">
        <w:rPr>
          <w:rFonts w:eastAsia="Times New Roman" w:cs="Times New Roman"/>
          <w:szCs w:val="24"/>
        </w:rPr>
        <w:t>”</w:t>
      </w:r>
      <w:r w:rsidR="00C81030" w:rsidRPr="00FA0CC5">
        <w:rPr>
          <w:rFonts w:eastAsia="Times New Roman" w:cs="Times New Roman"/>
          <w:szCs w:val="24"/>
        </w:rPr>
        <w:t xml:space="preserve"> </w:t>
      </w:r>
      <w:r w:rsidR="00C11A14" w:rsidRPr="00FA0CC5">
        <w:rPr>
          <w:rFonts w:eastAsia="Times New Roman" w:cs="Times New Roman"/>
          <w:szCs w:val="24"/>
        </w:rPr>
        <w:t>(</w:t>
      </w:r>
      <w:r w:rsidR="00942062" w:rsidRPr="00FA0CC5">
        <w:rPr>
          <w:rFonts w:eastAsia="Times New Roman" w:cs="Times New Roman"/>
          <w:szCs w:val="24"/>
        </w:rPr>
        <w:t>CJI2d[NY] Defenses</w:t>
      </w:r>
      <w:r w:rsidR="00C2192E" w:rsidRPr="00FA0CC5">
        <w:rPr>
          <w:rFonts w:eastAsia="Times New Roman" w:cs="Times New Roman"/>
          <w:szCs w:val="24"/>
        </w:rPr>
        <w:t>—</w:t>
      </w:r>
      <w:r w:rsidR="00942062" w:rsidRPr="00FA0CC5">
        <w:rPr>
          <w:rFonts w:eastAsia="Times New Roman" w:cs="Times New Roman"/>
          <w:szCs w:val="24"/>
        </w:rPr>
        <w:t xml:space="preserve"> Justification</w:t>
      </w:r>
      <w:r w:rsidR="00C2192E" w:rsidRPr="00FA0CC5">
        <w:rPr>
          <w:rFonts w:eastAsia="Times New Roman" w:cs="Times New Roman"/>
          <w:szCs w:val="24"/>
        </w:rPr>
        <w:t>: Use of Deadly Physical Force in Defense of a Person [last rev Jan. 2018].)</w:t>
      </w:r>
      <w:r w:rsidR="00C81030" w:rsidRPr="00FA0CC5">
        <w:rPr>
          <w:rFonts w:eastAsia="Times New Roman" w:cs="Times New Roman"/>
          <w:szCs w:val="24"/>
        </w:rPr>
        <w:t xml:space="preserve"> </w:t>
      </w:r>
      <w:r w:rsidR="00F75064" w:rsidRPr="00FA0CC5">
        <w:rPr>
          <w:rFonts w:eastAsia="Times New Roman" w:cs="Times New Roman"/>
          <w:szCs w:val="24"/>
        </w:rPr>
        <w:t xml:space="preserve">Thus, </w:t>
      </w:r>
      <w:r w:rsidR="00C1596F" w:rsidRPr="00FA0CC5">
        <w:rPr>
          <w:rFonts w:eastAsia="Times New Roman" w:cs="Times New Roman"/>
          <w:szCs w:val="24"/>
        </w:rPr>
        <w:t>couple</w:t>
      </w:r>
      <w:r w:rsidR="0012518B" w:rsidRPr="00FA0CC5">
        <w:rPr>
          <w:rFonts w:eastAsia="Times New Roman" w:cs="Times New Roman"/>
          <w:szCs w:val="24"/>
        </w:rPr>
        <w:t>d</w:t>
      </w:r>
      <w:r w:rsidR="00C1596F" w:rsidRPr="00FA0CC5">
        <w:rPr>
          <w:rFonts w:eastAsia="Times New Roman" w:cs="Times New Roman"/>
          <w:szCs w:val="24"/>
        </w:rPr>
        <w:t xml:space="preserve"> with the defendant’s testimony, expert testimony of what constitutes an “abused person syndrome” </w:t>
      </w:r>
      <w:r w:rsidR="00F63FC4" w:rsidRPr="00FA0CC5">
        <w:rPr>
          <w:rFonts w:eastAsia="Times New Roman" w:cs="Times New Roman"/>
          <w:szCs w:val="24"/>
        </w:rPr>
        <w:t>may be relevant and proba</w:t>
      </w:r>
      <w:r w:rsidR="00981359" w:rsidRPr="00FA0CC5">
        <w:rPr>
          <w:rFonts w:eastAsia="Times New Roman" w:cs="Times New Roman"/>
          <w:szCs w:val="24"/>
        </w:rPr>
        <w:t>tive.</w:t>
      </w:r>
    </w:p>
    <w:p w14:paraId="113BCDFA" w14:textId="77777777" w:rsidR="007E5BBB" w:rsidRPr="00FA0CC5" w:rsidRDefault="007E5BBB" w:rsidP="008F1D20">
      <w:pPr>
        <w:spacing w:line="276" w:lineRule="auto"/>
        <w:ind w:left="0"/>
        <w:rPr>
          <w:rFonts w:eastAsia="Times New Roman" w:cs="Times New Roman"/>
          <w:szCs w:val="24"/>
        </w:rPr>
      </w:pPr>
    </w:p>
    <w:p w14:paraId="24194551" w14:textId="51EFB00C" w:rsidR="007E5BBB" w:rsidRPr="00FA0CC5" w:rsidRDefault="007E5BBB" w:rsidP="008F1D20">
      <w:pPr>
        <w:shd w:val="clear" w:color="auto" w:fill="FFFFFF"/>
        <w:spacing w:line="276" w:lineRule="auto"/>
        <w:ind w:left="0"/>
        <w:rPr>
          <w:rFonts w:eastAsia="Times New Roman" w:cs="Times New Roman"/>
          <w:szCs w:val="24"/>
        </w:rPr>
      </w:pPr>
      <w:r w:rsidRPr="00FA0CC5">
        <w:rPr>
          <w:rFonts w:eastAsia="Times New Roman" w:cs="Times New Roman"/>
          <w:szCs w:val="24"/>
        </w:rPr>
        <w:tab/>
      </w:r>
      <w:r w:rsidR="00C1596F" w:rsidRPr="00FA0CC5">
        <w:rPr>
          <w:rFonts w:eastAsia="Times New Roman" w:cs="Times New Roman"/>
          <w:szCs w:val="24"/>
        </w:rPr>
        <w:t>Some</w:t>
      </w:r>
      <w:r w:rsidRPr="00FA0CC5">
        <w:rPr>
          <w:rFonts w:eastAsia="Times New Roman" w:cs="Times New Roman"/>
          <w:szCs w:val="24"/>
        </w:rPr>
        <w:t xml:space="preserve"> trial courts </w:t>
      </w:r>
      <w:r w:rsidR="00031306" w:rsidRPr="00FA0CC5">
        <w:rPr>
          <w:rFonts w:eastAsia="Times New Roman" w:cs="Times New Roman"/>
          <w:szCs w:val="24"/>
        </w:rPr>
        <w:t xml:space="preserve">in a justification defense case have </w:t>
      </w:r>
      <w:r w:rsidR="00C1596F" w:rsidRPr="00FA0CC5">
        <w:rPr>
          <w:rFonts w:eastAsia="Times New Roman" w:cs="Times New Roman"/>
          <w:szCs w:val="24"/>
        </w:rPr>
        <w:t>even</w:t>
      </w:r>
      <w:r w:rsidRPr="00FA0CC5">
        <w:rPr>
          <w:rFonts w:eastAsia="Times New Roman" w:cs="Times New Roman"/>
          <w:szCs w:val="24"/>
        </w:rPr>
        <w:t xml:space="preserve"> permitted an expert to testify that the defendant was in fact a battered person, but those decisions were not reviewed by an appellate court. </w:t>
      </w:r>
      <w:r w:rsidR="00016F8A" w:rsidRPr="00FA0CC5">
        <w:rPr>
          <w:rFonts w:eastAsia="Times New Roman" w:cs="Times New Roman"/>
          <w:szCs w:val="24"/>
        </w:rPr>
        <w:t>(</w:t>
      </w:r>
      <w:r w:rsidRPr="00FA0CC5">
        <w:rPr>
          <w:rFonts w:cs="Times New Roman"/>
          <w:i/>
          <w:iCs/>
          <w:szCs w:val="24"/>
        </w:rPr>
        <w:t>People v Seeley</w:t>
      </w:r>
      <w:r w:rsidRPr="00FA0CC5">
        <w:rPr>
          <w:rFonts w:cs="Times New Roman"/>
          <w:szCs w:val="24"/>
        </w:rPr>
        <w:t xml:space="preserve">, 186 Misc 2d 715, 723 </w:t>
      </w:r>
      <w:r w:rsidR="00016F8A" w:rsidRPr="00FA0CC5">
        <w:rPr>
          <w:rFonts w:cs="Times New Roman"/>
          <w:szCs w:val="24"/>
        </w:rPr>
        <w:t>[</w:t>
      </w:r>
      <w:r w:rsidRPr="00FA0CC5">
        <w:rPr>
          <w:rFonts w:cs="Times New Roman"/>
          <w:szCs w:val="24"/>
        </w:rPr>
        <w:t>Sup Ct</w:t>
      </w:r>
      <w:r w:rsidR="008C451B" w:rsidRPr="00FA0CC5">
        <w:rPr>
          <w:rFonts w:cs="Times New Roman"/>
          <w:szCs w:val="24"/>
        </w:rPr>
        <w:t>,</w:t>
      </w:r>
      <w:r w:rsidR="00782F61" w:rsidRPr="00FA0CC5">
        <w:rPr>
          <w:rFonts w:cs="Times New Roman"/>
          <w:szCs w:val="24"/>
        </w:rPr>
        <w:t xml:space="preserve"> Kings Co</w:t>
      </w:r>
      <w:r w:rsidR="00016F8A" w:rsidRPr="00FA0CC5">
        <w:rPr>
          <w:rFonts w:cs="Times New Roman"/>
          <w:szCs w:val="24"/>
        </w:rPr>
        <w:t>unty</w:t>
      </w:r>
      <w:r w:rsidRPr="00FA0CC5">
        <w:rPr>
          <w:rFonts w:cs="Times New Roman"/>
          <w:szCs w:val="24"/>
        </w:rPr>
        <w:t xml:space="preserve"> 2000</w:t>
      </w:r>
      <w:r w:rsidR="00016F8A" w:rsidRPr="00FA0CC5">
        <w:rPr>
          <w:rFonts w:cs="Times New Roman"/>
          <w:szCs w:val="24"/>
        </w:rPr>
        <w:t>]</w:t>
      </w:r>
      <w:r w:rsidRPr="00FA0CC5">
        <w:rPr>
          <w:rFonts w:cs="Times New Roman"/>
          <w:szCs w:val="24"/>
        </w:rPr>
        <w:t xml:space="preserve">; </w:t>
      </w:r>
      <w:r w:rsidRPr="00FA0CC5">
        <w:rPr>
          <w:rFonts w:cs="Times New Roman"/>
          <w:i/>
          <w:iCs/>
          <w:szCs w:val="24"/>
        </w:rPr>
        <w:t>People v Torres</w:t>
      </w:r>
      <w:r w:rsidRPr="00FA0CC5">
        <w:rPr>
          <w:rFonts w:cs="Times New Roman"/>
          <w:szCs w:val="24"/>
        </w:rPr>
        <w:t xml:space="preserve">, 128 Misc 2d 129, 135 </w:t>
      </w:r>
      <w:r w:rsidR="00016F8A" w:rsidRPr="00FA0CC5">
        <w:rPr>
          <w:rFonts w:cs="Times New Roman"/>
          <w:szCs w:val="24"/>
        </w:rPr>
        <w:t>[</w:t>
      </w:r>
      <w:r w:rsidRPr="00FA0CC5">
        <w:rPr>
          <w:rFonts w:cs="Times New Roman"/>
          <w:szCs w:val="24"/>
        </w:rPr>
        <w:t>Sup Ct</w:t>
      </w:r>
      <w:r w:rsidR="008C451B" w:rsidRPr="00FA0CC5">
        <w:rPr>
          <w:rFonts w:cs="Times New Roman"/>
          <w:szCs w:val="24"/>
        </w:rPr>
        <w:t>,</w:t>
      </w:r>
      <w:r w:rsidRPr="00FA0CC5">
        <w:rPr>
          <w:rFonts w:cs="Times New Roman"/>
          <w:szCs w:val="24"/>
        </w:rPr>
        <w:t xml:space="preserve"> </w:t>
      </w:r>
      <w:r w:rsidR="008C451B" w:rsidRPr="00FA0CC5">
        <w:rPr>
          <w:rFonts w:cs="Times New Roman"/>
          <w:szCs w:val="24"/>
        </w:rPr>
        <w:t>Bronx Co</w:t>
      </w:r>
      <w:r w:rsidR="00016F8A" w:rsidRPr="00FA0CC5">
        <w:rPr>
          <w:rFonts w:cs="Times New Roman"/>
          <w:szCs w:val="24"/>
        </w:rPr>
        <w:t xml:space="preserve">unty </w:t>
      </w:r>
      <w:r w:rsidRPr="00FA0CC5">
        <w:rPr>
          <w:rFonts w:cs="Times New Roman"/>
          <w:szCs w:val="24"/>
        </w:rPr>
        <w:t>1985</w:t>
      </w:r>
      <w:r w:rsidR="00016F8A" w:rsidRPr="00FA0CC5">
        <w:rPr>
          <w:rFonts w:cs="Times New Roman"/>
          <w:szCs w:val="24"/>
        </w:rPr>
        <w:t>];</w:t>
      </w:r>
      <w:r w:rsidRPr="00FA0CC5">
        <w:rPr>
          <w:rFonts w:cs="Times New Roman"/>
          <w:szCs w:val="24"/>
        </w:rPr>
        <w:t xml:space="preserve"> </w:t>
      </w:r>
      <w:r w:rsidRPr="00FA0CC5">
        <w:rPr>
          <w:rFonts w:cs="Times New Roman"/>
          <w:i/>
          <w:iCs/>
          <w:szCs w:val="24"/>
        </w:rPr>
        <w:t>People v Colberg</w:t>
      </w:r>
      <w:r w:rsidRPr="00FA0CC5">
        <w:rPr>
          <w:rFonts w:cs="Times New Roman"/>
          <w:szCs w:val="24"/>
        </w:rPr>
        <w:t xml:space="preserve">, 182 Misc 2d 798, 802 </w:t>
      </w:r>
      <w:r w:rsidR="00016F8A" w:rsidRPr="00FA0CC5">
        <w:rPr>
          <w:rFonts w:cs="Times New Roman"/>
          <w:szCs w:val="24"/>
        </w:rPr>
        <w:t>[</w:t>
      </w:r>
      <w:r w:rsidR="002C515D" w:rsidRPr="00FA0CC5">
        <w:rPr>
          <w:rFonts w:cs="Times New Roman"/>
          <w:szCs w:val="24"/>
        </w:rPr>
        <w:t>Sullivan Co</w:t>
      </w:r>
      <w:r w:rsidR="00016F8A" w:rsidRPr="00FA0CC5">
        <w:rPr>
          <w:rFonts w:cs="Times New Roman"/>
          <w:szCs w:val="24"/>
        </w:rPr>
        <w:t>unty Ct</w:t>
      </w:r>
      <w:r w:rsidRPr="00FA0CC5">
        <w:rPr>
          <w:rFonts w:cs="Times New Roman"/>
          <w:szCs w:val="24"/>
        </w:rPr>
        <w:t xml:space="preserve"> 1999</w:t>
      </w:r>
      <w:r w:rsidR="00016F8A" w:rsidRPr="00FA0CC5">
        <w:rPr>
          <w:rFonts w:cs="Times New Roman"/>
          <w:szCs w:val="24"/>
        </w:rPr>
        <w:t xml:space="preserve">]; </w:t>
      </w:r>
      <w:r w:rsidR="00016F8A" w:rsidRPr="00FA0CC5">
        <w:rPr>
          <w:rFonts w:eastAsia="Times New Roman" w:cs="Times New Roman"/>
          <w:i/>
          <w:iCs/>
          <w:szCs w:val="24"/>
        </w:rPr>
        <w:t>co</w:t>
      </w:r>
      <w:r w:rsidR="00CA65D2" w:rsidRPr="00FA0CC5">
        <w:rPr>
          <w:rFonts w:eastAsia="Times New Roman" w:cs="Times New Roman"/>
          <w:i/>
          <w:iCs/>
          <w:szCs w:val="24"/>
        </w:rPr>
        <w:t>mpare</w:t>
      </w:r>
      <w:r w:rsidRPr="00FA0CC5">
        <w:rPr>
          <w:rFonts w:eastAsia="Times New Roman" w:cs="Times New Roman"/>
          <w:i/>
          <w:iCs/>
          <w:szCs w:val="24"/>
        </w:rPr>
        <w:t xml:space="preserve"> People v De Sarno</w:t>
      </w:r>
      <w:r w:rsidRPr="00FA0CC5">
        <w:rPr>
          <w:rFonts w:eastAsia="Times New Roman" w:cs="Times New Roman"/>
          <w:szCs w:val="24"/>
        </w:rPr>
        <w:t xml:space="preserve">, </w:t>
      </w:r>
      <w:bookmarkStart w:id="9" w:name="_Hlk87474997"/>
      <w:r w:rsidRPr="00FA0CC5">
        <w:rPr>
          <w:rFonts w:eastAsia="Times New Roman" w:cs="Times New Roman"/>
          <w:szCs w:val="24"/>
        </w:rPr>
        <w:t>121 AD2d 651</w:t>
      </w:r>
      <w:bookmarkEnd w:id="9"/>
      <w:r w:rsidRPr="00FA0CC5">
        <w:rPr>
          <w:rFonts w:eastAsia="Times New Roman" w:cs="Times New Roman"/>
          <w:szCs w:val="24"/>
        </w:rPr>
        <w:t>, 654-</w:t>
      </w:r>
      <w:r w:rsidR="00B9436C" w:rsidRPr="00FA0CC5">
        <w:rPr>
          <w:rFonts w:eastAsia="Times New Roman" w:cs="Times New Roman"/>
          <w:szCs w:val="24"/>
        </w:rPr>
        <w:t>6</w:t>
      </w:r>
      <w:r w:rsidRPr="00FA0CC5">
        <w:rPr>
          <w:rFonts w:eastAsia="Times New Roman" w:cs="Times New Roman"/>
          <w:szCs w:val="24"/>
        </w:rPr>
        <w:t>55 [2d Dept 1986] [</w:t>
      </w:r>
      <w:r w:rsidR="007B1703" w:rsidRPr="00FA0CC5">
        <w:rPr>
          <w:rFonts w:eastAsia="Times New Roman" w:cs="Times New Roman"/>
          <w:szCs w:val="24"/>
        </w:rPr>
        <w:t xml:space="preserve">in a case involving </w:t>
      </w:r>
      <w:r w:rsidR="00102831" w:rsidRPr="00FA0CC5">
        <w:rPr>
          <w:rFonts w:eastAsia="Times New Roman" w:cs="Times New Roman"/>
          <w:szCs w:val="24"/>
        </w:rPr>
        <w:t xml:space="preserve">a defense of justification </w:t>
      </w:r>
      <w:r w:rsidR="00374C5D" w:rsidRPr="00FA0CC5">
        <w:rPr>
          <w:rFonts w:eastAsia="Times New Roman" w:cs="Times New Roman"/>
          <w:szCs w:val="24"/>
        </w:rPr>
        <w:t>and proffered expert testimony on a d</w:t>
      </w:r>
      <w:r w:rsidR="007B1703" w:rsidRPr="00FA0CC5">
        <w:rPr>
          <w:rFonts w:eastAsia="Times New Roman" w:cs="Times New Roman"/>
          <w:szCs w:val="24"/>
        </w:rPr>
        <w:t>e</w:t>
      </w:r>
      <w:r w:rsidR="00CF20DF" w:rsidRPr="00FA0CC5">
        <w:rPr>
          <w:rFonts w:eastAsia="Times New Roman" w:cs="Times New Roman"/>
          <w:szCs w:val="24"/>
        </w:rPr>
        <w:t>fe</w:t>
      </w:r>
      <w:r w:rsidR="007B1703" w:rsidRPr="00FA0CC5">
        <w:rPr>
          <w:rFonts w:eastAsia="Times New Roman" w:cs="Times New Roman"/>
          <w:szCs w:val="24"/>
        </w:rPr>
        <w:t>n</w:t>
      </w:r>
      <w:r w:rsidR="00102831" w:rsidRPr="00FA0CC5">
        <w:rPr>
          <w:rFonts w:eastAsia="Times New Roman" w:cs="Times New Roman"/>
          <w:szCs w:val="24"/>
        </w:rPr>
        <w:t>d</w:t>
      </w:r>
      <w:r w:rsidR="007B1703" w:rsidRPr="00FA0CC5">
        <w:rPr>
          <w:rFonts w:eastAsia="Times New Roman" w:cs="Times New Roman"/>
          <w:szCs w:val="24"/>
        </w:rPr>
        <w:t>ant’s personality disorder as it bore on his state of mind</w:t>
      </w:r>
      <w:r w:rsidR="00963677" w:rsidRPr="00FA0CC5">
        <w:rPr>
          <w:rFonts w:eastAsia="Times New Roman" w:cs="Times New Roman"/>
          <w:szCs w:val="24"/>
        </w:rPr>
        <w:t xml:space="preserve">, the trial court </w:t>
      </w:r>
      <w:r w:rsidR="00220847" w:rsidRPr="00FA0CC5">
        <w:rPr>
          <w:rFonts w:cs="Times New Roman"/>
          <w:szCs w:val="24"/>
        </w:rPr>
        <w:t>properly allowed an expert to testify about the</w:t>
      </w:r>
      <w:r w:rsidR="00F057C6" w:rsidRPr="00FA0CC5">
        <w:rPr>
          <w:rFonts w:eastAsia="Times New Roman" w:cs="Times New Roman"/>
          <w:szCs w:val="24"/>
        </w:rPr>
        <w:t xml:space="preserve"> “impact such a personality disorder has upon a person</w:t>
      </w:r>
      <w:r w:rsidR="00FD4F4B" w:rsidRPr="00FA0CC5">
        <w:rPr>
          <w:rFonts w:eastAsia="Times New Roman" w:cs="Times New Roman"/>
          <w:szCs w:val="24"/>
        </w:rPr>
        <w:t>’</w:t>
      </w:r>
      <w:r w:rsidR="00F057C6" w:rsidRPr="00FA0CC5">
        <w:rPr>
          <w:rFonts w:eastAsia="Times New Roman" w:cs="Times New Roman"/>
          <w:szCs w:val="24"/>
        </w:rPr>
        <w:t>s perception, state of mind and behavior”</w:t>
      </w:r>
      <w:r w:rsidR="00F057C6" w:rsidRPr="00FA0CC5">
        <w:rPr>
          <w:rFonts w:cs="Times New Roman"/>
          <w:szCs w:val="24"/>
        </w:rPr>
        <w:t xml:space="preserve"> </w:t>
      </w:r>
      <w:r w:rsidR="00F93835" w:rsidRPr="00FA0CC5">
        <w:rPr>
          <w:rFonts w:cs="Times New Roman"/>
          <w:szCs w:val="24"/>
        </w:rPr>
        <w:t>and properly precluded</w:t>
      </w:r>
      <w:r w:rsidR="00220847" w:rsidRPr="00FA0CC5">
        <w:rPr>
          <w:rFonts w:cs="Times New Roman"/>
          <w:szCs w:val="24"/>
        </w:rPr>
        <w:t xml:space="preserve"> the expert from opining that the defendant believed the decedent was going to kill the defendant</w:t>
      </w:r>
      <w:r w:rsidR="00835DFC" w:rsidRPr="00FA0CC5">
        <w:rPr>
          <w:rFonts w:cs="Times New Roman"/>
          <w:szCs w:val="24"/>
        </w:rPr>
        <w:t xml:space="preserve"> because </w:t>
      </w:r>
      <w:r w:rsidR="00F057C6" w:rsidRPr="00FA0CC5">
        <w:rPr>
          <w:rFonts w:eastAsia="Times New Roman" w:cs="Times New Roman"/>
          <w:szCs w:val="24"/>
        </w:rPr>
        <w:t>“</w:t>
      </w:r>
      <w:r w:rsidRPr="00FA0CC5">
        <w:rPr>
          <w:rFonts w:eastAsia="Times New Roman" w:cs="Times New Roman"/>
          <w:szCs w:val="24"/>
        </w:rPr>
        <w:t>the explanation of the defendant</w:t>
      </w:r>
      <w:r w:rsidR="00FD4F4B" w:rsidRPr="00FA0CC5">
        <w:rPr>
          <w:rFonts w:eastAsia="Times New Roman" w:cs="Times New Roman"/>
          <w:szCs w:val="24"/>
        </w:rPr>
        <w:t>’</w:t>
      </w:r>
      <w:r w:rsidRPr="00FA0CC5">
        <w:rPr>
          <w:rFonts w:eastAsia="Times New Roman" w:cs="Times New Roman"/>
          <w:szCs w:val="24"/>
        </w:rPr>
        <w:t xml:space="preserve">s alleged </w:t>
      </w:r>
      <w:r w:rsidR="002D0298" w:rsidRPr="00FA0CC5">
        <w:rPr>
          <w:rFonts w:eastAsia="Times New Roman" w:cs="Times New Roman"/>
          <w:szCs w:val="24"/>
        </w:rPr>
        <w:t>‘</w:t>
      </w:r>
      <w:r w:rsidRPr="00FA0CC5">
        <w:rPr>
          <w:rFonts w:eastAsia="Times New Roman" w:cs="Times New Roman"/>
          <w:szCs w:val="24"/>
        </w:rPr>
        <w:t>personality disorder with explosive and paranoid features</w:t>
      </w:r>
      <w:r w:rsidR="004E22EB" w:rsidRPr="00FA0CC5">
        <w:rPr>
          <w:rFonts w:eastAsia="Times New Roman" w:cs="Times New Roman"/>
          <w:szCs w:val="24"/>
        </w:rPr>
        <w:t>’</w:t>
      </w:r>
      <w:r w:rsidRPr="00FA0CC5">
        <w:rPr>
          <w:rFonts w:eastAsia="Times New Roman" w:cs="Times New Roman"/>
          <w:szCs w:val="24"/>
        </w:rPr>
        <w:t xml:space="preserve"> would have furnished a sufficient basis to aid the jury in forming an accurate conclusion as to the defendant</w:t>
      </w:r>
      <w:r w:rsidR="00FD4F4B" w:rsidRPr="00FA0CC5">
        <w:rPr>
          <w:rFonts w:eastAsia="Times New Roman" w:cs="Times New Roman"/>
          <w:szCs w:val="24"/>
        </w:rPr>
        <w:t>’</w:t>
      </w:r>
      <w:r w:rsidRPr="00FA0CC5">
        <w:rPr>
          <w:rFonts w:eastAsia="Times New Roman" w:cs="Times New Roman"/>
          <w:szCs w:val="24"/>
        </w:rPr>
        <w:t xml:space="preserve">s </w:t>
      </w:r>
      <w:r w:rsidRPr="00FA0CC5">
        <w:rPr>
          <w:rFonts w:eastAsia="Times New Roman" w:cs="Times New Roman"/>
          <w:szCs w:val="24"/>
        </w:rPr>
        <w:lastRenderedPageBreak/>
        <w:t>subjective belief and the reasonableness of the belief</w:t>
      </w:r>
      <w:r w:rsidR="00442059" w:rsidRPr="00FA0CC5">
        <w:rPr>
          <w:rFonts w:eastAsia="Times New Roman" w:cs="Times New Roman"/>
          <w:szCs w:val="24"/>
        </w:rPr>
        <w:t>”</w:t>
      </w:r>
      <w:r w:rsidRPr="00FA0CC5">
        <w:rPr>
          <w:rFonts w:eastAsia="Times New Roman" w:cs="Times New Roman"/>
          <w:szCs w:val="24"/>
        </w:rPr>
        <w:t>]</w:t>
      </w:r>
      <w:r w:rsidR="00CB65EB" w:rsidRPr="00FA0CC5">
        <w:rPr>
          <w:rFonts w:eastAsia="Times New Roman" w:cs="Times New Roman"/>
          <w:szCs w:val="24"/>
        </w:rPr>
        <w:t xml:space="preserve">; </w:t>
      </w:r>
      <w:r w:rsidRPr="00FA0CC5">
        <w:rPr>
          <w:rFonts w:eastAsia="Times New Roman" w:cs="Times New Roman"/>
          <w:i/>
          <w:iCs/>
          <w:szCs w:val="24"/>
        </w:rPr>
        <w:t>People v Hamel</w:t>
      </w:r>
      <w:r w:rsidRPr="00FA0CC5">
        <w:rPr>
          <w:rFonts w:eastAsia="Times New Roman" w:cs="Times New Roman"/>
          <w:szCs w:val="24"/>
        </w:rPr>
        <w:t>, 96 AD2d 644, 645</w:t>
      </w:r>
      <w:r w:rsidR="004E22EB" w:rsidRPr="00FA0CC5">
        <w:rPr>
          <w:rFonts w:eastAsia="Times New Roman" w:cs="Times New Roman"/>
          <w:szCs w:val="24"/>
        </w:rPr>
        <w:t xml:space="preserve"> </w:t>
      </w:r>
      <w:r w:rsidRPr="00FA0CC5">
        <w:rPr>
          <w:rFonts w:eastAsia="Times New Roman" w:cs="Times New Roman"/>
          <w:szCs w:val="24"/>
        </w:rPr>
        <w:t>[3d Dept 1983] [</w:t>
      </w:r>
      <w:r w:rsidR="006D5527" w:rsidRPr="00FA0CC5">
        <w:rPr>
          <w:rFonts w:eastAsia="Times New Roman" w:cs="Times New Roman"/>
          <w:szCs w:val="24"/>
        </w:rPr>
        <w:t xml:space="preserve">in a case involving a defense of justification </w:t>
      </w:r>
      <w:r w:rsidR="008D0C01" w:rsidRPr="00FA0CC5">
        <w:rPr>
          <w:rFonts w:eastAsia="Times New Roman" w:cs="Times New Roman"/>
          <w:szCs w:val="24"/>
        </w:rPr>
        <w:t xml:space="preserve">and proffered expert </w:t>
      </w:r>
      <w:r w:rsidR="00B85C87" w:rsidRPr="00FA0CC5">
        <w:rPr>
          <w:rFonts w:eastAsia="Times New Roman" w:cs="Times New Roman"/>
          <w:szCs w:val="24"/>
        </w:rPr>
        <w:t xml:space="preserve">psychiatric testimony </w:t>
      </w:r>
      <w:r w:rsidR="00B85C87" w:rsidRPr="00FA0CC5">
        <w:rPr>
          <w:rFonts w:cs="Times New Roman"/>
          <w:szCs w:val="24"/>
        </w:rPr>
        <w:t xml:space="preserve">regarding “past psychological trauma involving instances when </w:t>
      </w:r>
      <w:r w:rsidR="00236680" w:rsidRPr="00FA0CC5">
        <w:rPr>
          <w:rFonts w:cs="Times New Roman"/>
          <w:szCs w:val="24"/>
        </w:rPr>
        <w:t>(</w:t>
      </w:r>
      <w:r w:rsidR="00B85C87" w:rsidRPr="00FA0CC5">
        <w:rPr>
          <w:rFonts w:cs="Times New Roman"/>
          <w:szCs w:val="24"/>
        </w:rPr>
        <w:t>the defendant</w:t>
      </w:r>
      <w:r w:rsidR="00236680" w:rsidRPr="00FA0CC5">
        <w:rPr>
          <w:rFonts w:cs="Times New Roman"/>
          <w:szCs w:val="24"/>
        </w:rPr>
        <w:t>)</w:t>
      </w:r>
      <w:r w:rsidR="00B85C87" w:rsidRPr="00FA0CC5">
        <w:rPr>
          <w:rFonts w:cs="Times New Roman"/>
          <w:szCs w:val="24"/>
        </w:rPr>
        <w:t xml:space="preserve"> had been sexually assaulted and threatened</w:t>
      </w:r>
      <w:r w:rsidR="001559C4" w:rsidRPr="00FA0CC5">
        <w:rPr>
          <w:rFonts w:cs="Times New Roman"/>
          <w:szCs w:val="24"/>
        </w:rPr>
        <w:t>,</w:t>
      </w:r>
      <w:r w:rsidR="00B85C87" w:rsidRPr="00FA0CC5">
        <w:rPr>
          <w:rFonts w:cs="Times New Roman"/>
          <w:szCs w:val="24"/>
        </w:rPr>
        <w:t xml:space="preserve">” </w:t>
      </w:r>
      <w:r w:rsidR="001559C4" w:rsidRPr="00FA0CC5">
        <w:rPr>
          <w:rFonts w:cs="Times New Roman"/>
          <w:szCs w:val="24"/>
        </w:rPr>
        <w:t xml:space="preserve">the trial court did not err in precluding </w:t>
      </w:r>
      <w:r w:rsidR="00F07166" w:rsidRPr="00FA0CC5">
        <w:rPr>
          <w:rFonts w:cs="Times New Roman"/>
          <w:szCs w:val="24"/>
        </w:rPr>
        <w:t>the expert testimony</w:t>
      </w:r>
      <w:r w:rsidR="001C647B" w:rsidRPr="00FA0CC5">
        <w:rPr>
          <w:rFonts w:cs="Times New Roman"/>
          <w:szCs w:val="24"/>
        </w:rPr>
        <w:t>, given that the “</w:t>
      </w:r>
      <w:r w:rsidRPr="00FA0CC5">
        <w:rPr>
          <w:rFonts w:eastAsia="Times New Roman" w:cs="Times New Roman"/>
          <w:szCs w:val="24"/>
        </w:rPr>
        <w:t>defendant testified fully about her thoughts and actions on the evening of the shooting and her unfortunate personal history. In light of this testimony, the jury could properly fulfill its function of making the required judgment based upon objective standards</w:t>
      </w:r>
      <w:r w:rsidR="008F1D20" w:rsidRPr="00FA0CC5">
        <w:rPr>
          <w:rFonts w:eastAsia="Times New Roman" w:cs="Times New Roman"/>
          <w:szCs w:val="24"/>
        </w:rPr>
        <w:t xml:space="preserve">.  </w:t>
      </w:r>
      <w:r w:rsidRPr="00FA0CC5">
        <w:rPr>
          <w:rFonts w:eastAsia="Times New Roman" w:cs="Times New Roman"/>
          <w:szCs w:val="24"/>
        </w:rPr>
        <w:t>Injection of psychiatric testimony into the normal case where justification is claimed would effectively usurp the jury</w:t>
      </w:r>
      <w:r w:rsidR="00FD4F4B" w:rsidRPr="00FA0CC5">
        <w:rPr>
          <w:rFonts w:eastAsia="Times New Roman" w:cs="Times New Roman"/>
          <w:szCs w:val="24"/>
        </w:rPr>
        <w:t>’</w:t>
      </w:r>
      <w:r w:rsidRPr="00FA0CC5">
        <w:rPr>
          <w:rFonts w:eastAsia="Times New Roman" w:cs="Times New Roman"/>
          <w:szCs w:val="24"/>
        </w:rPr>
        <w:t>s role in determining what is reasonable</w:t>
      </w:r>
      <w:r w:rsidR="00442059" w:rsidRPr="00FA0CC5">
        <w:rPr>
          <w:rFonts w:eastAsia="Times New Roman" w:cs="Times New Roman"/>
          <w:szCs w:val="24"/>
        </w:rPr>
        <w:t>”</w:t>
      </w:r>
      <w:r w:rsidRPr="00FA0CC5">
        <w:rPr>
          <w:rFonts w:eastAsia="Times New Roman" w:cs="Times New Roman"/>
          <w:szCs w:val="24"/>
        </w:rPr>
        <w:t>].</w:t>
      </w:r>
      <w:r w:rsidR="00666973" w:rsidRPr="00FA0CC5">
        <w:rPr>
          <w:rFonts w:eastAsia="Times New Roman" w:cs="Times New Roman"/>
          <w:szCs w:val="24"/>
        </w:rPr>
        <w:t>)</w:t>
      </w:r>
    </w:p>
    <w:p w14:paraId="0790CED5" w14:textId="77777777" w:rsidR="00CB65EB" w:rsidRPr="00FA0CC5" w:rsidRDefault="00CB65EB" w:rsidP="008F1D20">
      <w:pPr>
        <w:shd w:val="clear" w:color="auto" w:fill="FFFFFF"/>
        <w:spacing w:line="276" w:lineRule="auto"/>
        <w:ind w:left="0"/>
        <w:rPr>
          <w:rFonts w:eastAsia="Times New Roman" w:cs="Times New Roman"/>
          <w:szCs w:val="24"/>
        </w:rPr>
      </w:pPr>
    </w:p>
    <w:p w14:paraId="0C71EF76" w14:textId="5F14312B" w:rsidR="00E71FD4" w:rsidRPr="00FA0CC5" w:rsidRDefault="00DD6F55" w:rsidP="008F1D20">
      <w:pPr>
        <w:spacing w:line="276" w:lineRule="auto"/>
        <w:ind w:left="0"/>
        <w:rPr>
          <w:rFonts w:eastAsia="Times New Roman" w:cs="Times New Roman"/>
          <w:strike/>
          <w:szCs w:val="24"/>
        </w:rPr>
      </w:pPr>
      <w:r w:rsidRPr="00FA0CC5">
        <w:rPr>
          <w:rFonts w:eastAsia="Times New Roman" w:cs="Times New Roman"/>
          <w:szCs w:val="24"/>
        </w:rPr>
        <w:tab/>
      </w:r>
      <w:r w:rsidRPr="00FA0CC5">
        <w:rPr>
          <w:rFonts w:eastAsia="Times New Roman" w:cs="Times New Roman"/>
          <w:b/>
          <w:bCs/>
          <w:szCs w:val="24"/>
        </w:rPr>
        <w:t>Subdivision (5)</w:t>
      </w:r>
      <w:r w:rsidRPr="00FA0CC5">
        <w:rPr>
          <w:rFonts w:eastAsia="Times New Roman" w:cs="Times New Roman"/>
          <w:szCs w:val="24"/>
        </w:rPr>
        <w:t xml:space="preserve"> </w:t>
      </w:r>
      <w:bookmarkStart w:id="10" w:name="_Hlk82692680"/>
      <w:r w:rsidRPr="00FA0CC5">
        <w:rPr>
          <w:rFonts w:eastAsia="Times New Roman" w:cs="Times New Roman"/>
          <w:szCs w:val="24"/>
        </w:rPr>
        <w:t xml:space="preserve">sets forth </w:t>
      </w:r>
      <w:r w:rsidR="00BF01D0" w:rsidRPr="00FA0CC5">
        <w:rPr>
          <w:rFonts w:eastAsia="Times New Roman" w:cs="Times New Roman"/>
          <w:szCs w:val="24"/>
        </w:rPr>
        <w:t xml:space="preserve">some </w:t>
      </w:r>
      <w:r w:rsidRPr="00FA0CC5">
        <w:rPr>
          <w:rFonts w:eastAsia="Times New Roman" w:cs="Times New Roman"/>
          <w:szCs w:val="24"/>
        </w:rPr>
        <w:t>examples</w:t>
      </w:r>
      <w:r w:rsidR="00BF01D0" w:rsidRPr="00FA0CC5">
        <w:rPr>
          <w:rFonts w:eastAsia="Times New Roman" w:cs="Times New Roman"/>
          <w:szCs w:val="24"/>
        </w:rPr>
        <w:t xml:space="preserve"> of</w:t>
      </w:r>
      <w:r w:rsidRPr="00FA0CC5">
        <w:rPr>
          <w:rFonts w:eastAsia="Times New Roman" w:cs="Times New Roman"/>
          <w:szCs w:val="24"/>
        </w:rPr>
        <w:t xml:space="preserve"> where evidence </w:t>
      </w:r>
      <w:bookmarkEnd w:id="10"/>
      <w:r w:rsidRPr="00FA0CC5">
        <w:rPr>
          <w:rFonts w:eastAsia="Times New Roman" w:cs="Times New Roman"/>
          <w:szCs w:val="24"/>
        </w:rPr>
        <w:t>of the syndrome has thus far been accepted; it is not designed to place limitations on the application of the syndrome in other appropriate circumstances</w:t>
      </w:r>
      <w:r w:rsidR="0084657E" w:rsidRPr="00FA0CC5">
        <w:rPr>
          <w:rFonts w:eastAsia="Times New Roman" w:cs="Times New Roman"/>
          <w:szCs w:val="24"/>
        </w:rPr>
        <w:t>.</w:t>
      </w:r>
    </w:p>
    <w:p w14:paraId="2E9F5FB9" w14:textId="77777777" w:rsidR="00E71FD4" w:rsidRPr="00FA0CC5" w:rsidRDefault="00E71FD4" w:rsidP="008F1D20">
      <w:pPr>
        <w:spacing w:line="276" w:lineRule="auto"/>
        <w:ind w:left="0"/>
        <w:rPr>
          <w:rFonts w:eastAsia="Times New Roman" w:cs="Times New Roman"/>
          <w:szCs w:val="24"/>
        </w:rPr>
      </w:pPr>
    </w:p>
    <w:p w14:paraId="18126C00" w14:textId="7BBBEE83" w:rsidR="003012D8" w:rsidRPr="00FA0CC5" w:rsidRDefault="005F65E6" w:rsidP="008F1D20">
      <w:pPr>
        <w:tabs>
          <w:tab w:val="left" w:pos="720"/>
        </w:tabs>
        <w:spacing w:line="276" w:lineRule="auto"/>
        <w:ind w:left="0"/>
        <w:rPr>
          <w:rFonts w:eastAsia="Times New Roman" w:cs="Times New Roman"/>
          <w:szCs w:val="24"/>
        </w:rPr>
      </w:pPr>
      <w:r w:rsidRPr="00FA0CC5">
        <w:rPr>
          <w:rFonts w:eastAsia="Times New Roman" w:cs="Times New Roman"/>
          <w:b/>
          <w:bCs/>
          <w:szCs w:val="24"/>
        </w:rPr>
        <w:tab/>
      </w:r>
      <w:r w:rsidR="00E71FD4" w:rsidRPr="00FA0CC5">
        <w:rPr>
          <w:rFonts w:eastAsia="Times New Roman" w:cs="Times New Roman"/>
          <w:b/>
          <w:bCs/>
          <w:szCs w:val="24"/>
        </w:rPr>
        <w:t>Subdivision (5)</w:t>
      </w:r>
      <w:r w:rsidR="00DA46AA" w:rsidRPr="00FA0CC5">
        <w:rPr>
          <w:rFonts w:eastAsia="Times New Roman" w:cs="Times New Roman"/>
          <w:b/>
          <w:bCs/>
          <w:szCs w:val="24"/>
        </w:rPr>
        <w:t xml:space="preserve"> </w:t>
      </w:r>
      <w:r w:rsidR="00E71FD4" w:rsidRPr="00FA0CC5">
        <w:rPr>
          <w:rFonts w:eastAsia="Times New Roman" w:cs="Times New Roman"/>
          <w:b/>
          <w:bCs/>
          <w:szCs w:val="24"/>
        </w:rPr>
        <w:t>(a)</w:t>
      </w:r>
      <w:r w:rsidR="00E71FD4" w:rsidRPr="00FA0CC5">
        <w:rPr>
          <w:rFonts w:eastAsia="Times New Roman" w:cs="Times New Roman"/>
          <w:szCs w:val="24"/>
        </w:rPr>
        <w:t xml:space="preserve"> is derived from </w:t>
      </w:r>
      <w:r w:rsidR="00C51C1B" w:rsidRPr="00FA0CC5">
        <w:rPr>
          <w:rFonts w:eastAsia="Times New Roman" w:cs="Times New Roman"/>
          <w:szCs w:val="24"/>
        </w:rPr>
        <w:t>the following:</w:t>
      </w:r>
      <w:r w:rsidR="00DD6F55" w:rsidRPr="00FA0CC5">
        <w:rPr>
          <w:rFonts w:eastAsia="Times New Roman" w:cs="Times New Roman"/>
          <w:szCs w:val="24"/>
        </w:rPr>
        <w:t xml:space="preserve"> </w:t>
      </w:r>
      <w:bookmarkStart w:id="11" w:name="_Hlk78214321"/>
      <w:r w:rsidR="00DD6F55" w:rsidRPr="00FA0CC5">
        <w:rPr>
          <w:rFonts w:eastAsia="Times New Roman" w:cs="Times New Roman"/>
          <w:i/>
          <w:iCs/>
          <w:szCs w:val="24"/>
        </w:rPr>
        <w:t>People v Roblee</w:t>
      </w:r>
      <w:r w:rsidR="00DD6F55" w:rsidRPr="00FA0CC5">
        <w:rPr>
          <w:rFonts w:eastAsia="Times New Roman" w:cs="Times New Roman"/>
          <w:szCs w:val="24"/>
        </w:rPr>
        <w:t xml:space="preserve"> </w:t>
      </w:r>
      <w:r w:rsidR="00DA46AA" w:rsidRPr="00FA0CC5">
        <w:rPr>
          <w:rFonts w:eastAsia="Times New Roman" w:cs="Times New Roman"/>
          <w:szCs w:val="24"/>
        </w:rPr>
        <w:t>(</w:t>
      </w:r>
      <w:r w:rsidR="00DD6F55" w:rsidRPr="00FA0CC5">
        <w:rPr>
          <w:rFonts w:eastAsia="Times New Roman" w:cs="Times New Roman"/>
          <w:szCs w:val="24"/>
        </w:rPr>
        <w:t xml:space="preserve">83 AD3d 1126, 1128 [3d Dept 2011] [the expert testimony was properly allowed </w:t>
      </w:r>
      <w:r w:rsidR="00442059" w:rsidRPr="00FA0CC5">
        <w:rPr>
          <w:rFonts w:eastAsia="Times New Roman" w:cs="Times New Roman"/>
          <w:szCs w:val="24"/>
        </w:rPr>
        <w:t>“</w:t>
      </w:r>
      <w:r w:rsidR="00DD6F55" w:rsidRPr="00FA0CC5">
        <w:rPr>
          <w:rFonts w:eastAsia="Times New Roman" w:cs="Times New Roman"/>
          <w:szCs w:val="24"/>
        </w:rPr>
        <w:t>to explain the victim</w:t>
      </w:r>
      <w:r w:rsidR="00FD4F4B" w:rsidRPr="00FA0CC5">
        <w:rPr>
          <w:rFonts w:eastAsia="Times New Roman" w:cs="Times New Roman"/>
          <w:szCs w:val="24"/>
        </w:rPr>
        <w:t>’</w:t>
      </w:r>
      <w:r w:rsidR="00DD6F55" w:rsidRPr="00FA0CC5">
        <w:rPr>
          <w:rFonts w:eastAsia="Times New Roman" w:cs="Times New Roman"/>
          <w:szCs w:val="24"/>
        </w:rPr>
        <w:t>s delay in seeking aid or attention immediately following the attack, to the extent that it was otherwise unexplained</w:t>
      </w:r>
      <w:r w:rsidR="00442059" w:rsidRPr="00FA0CC5">
        <w:rPr>
          <w:rFonts w:eastAsia="Times New Roman" w:cs="Times New Roman"/>
          <w:szCs w:val="24"/>
        </w:rPr>
        <w:t>”</w:t>
      </w:r>
      <w:r w:rsidR="00DD6F55" w:rsidRPr="00FA0CC5">
        <w:rPr>
          <w:rFonts w:eastAsia="Times New Roman" w:cs="Times New Roman"/>
          <w:szCs w:val="24"/>
        </w:rPr>
        <w:t>]</w:t>
      </w:r>
      <w:r w:rsidR="00FC1E6F" w:rsidRPr="00FA0CC5">
        <w:rPr>
          <w:rFonts w:eastAsia="Times New Roman" w:cs="Times New Roman"/>
          <w:szCs w:val="24"/>
        </w:rPr>
        <w:t>)</w:t>
      </w:r>
      <w:r w:rsidR="00DD6F55" w:rsidRPr="00FA0CC5">
        <w:rPr>
          <w:rFonts w:eastAsia="Times New Roman" w:cs="Times New Roman"/>
          <w:szCs w:val="24"/>
        </w:rPr>
        <w:t>;</w:t>
      </w:r>
      <w:bookmarkEnd w:id="11"/>
      <w:r w:rsidR="00DD6F55" w:rsidRPr="00FA0CC5">
        <w:rPr>
          <w:rFonts w:eastAsia="Times New Roman" w:cs="Times New Roman"/>
          <w:szCs w:val="24"/>
        </w:rPr>
        <w:t xml:space="preserve"> </w:t>
      </w:r>
      <w:bookmarkStart w:id="12" w:name="_Hlk80096057"/>
      <w:r w:rsidR="00DD6F55" w:rsidRPr="00FA0CC5">
        <w:rPr>
          <w:rFonts w:eastAsia="Times New Roman" w:cs="Times New Roman"/>
          <w:i/>
          <w:iCs/>
          <w:szCs w:val="24"/>
        </w:rPr>
        <w:t>Matter of Pratt v Wood</w:t>
      </w:r>
      <w:r w:rsidR="00DD6F55" w:rsidRPr="00FA0CC5">
        <w:rPr>
          <w:rFonts w:eastAsia="Times New Roman" w:cs="Times New Roman"/>
          <w:szCs w:val="24"/>
        </w:rPr>
        <w:t xml:space="preserve"> </w:t>
      </w:r>
      <w:r w:rsidR="00400B0A" w:rsidRPr="00FA0CC5">
        <w:rPr>
          <w:rFonts w:eastAsia="Times New Roman" w:cs="Times New Roman"/>
          <w:szCs w:val="24"/>
        </w:rPr>
        <w:t>(</w:t>
      </w:r>
      <w:r w:rsidR="00DD6F55" w:rsidRPr="00FA0CC5">
        <w:rPr>
          <w:rFonts w:eastAsia="Times New Roman" w:cs="Times New Roman"/>
          <w:szCs w:val="24"/>
        </w:rPr>
        <w:t>210 AD2d 741, 743 [3d Dept 1994] [</w:t>
      </w:r>
      <w:r w:rsidR="00C408B6" w:rsidRPr="00FA0CC5">
        <w:rPr>
          <w:rFonts w:eastAsia="Times New Roman" w:cs="Times New Roman"/>
          <w:szCs w:val="24"/>
        </w:rPr>
        <w:t>i</w:t>
      </w:r>
      <w:r w:rsidR="00DD6F55" w:rsidRPr="00FA0CC5">
        <w:rPr>
          <w:rFonts w:eastAsia="Times New Roman" w:cs="Times New Roman"/>
          <w:szCs w:val="24"/>
        </w:rPr>
        <w:t>n a child custody case, evidence of the syndrome should have been admitted to explain the failure of the child</w:t>
      </w:r>
      <w:r w:rsidR="00FD4F4B" w:rsidRPr="00FA0CC5">
        <w:rPr>
          <w:rFonts w:eastAsia="Times New Roman" w:cs="Times New Roman"/>
          <w:szCs w:val="24"/>
        </w:rPr>
        <w:t>’</w:t>
      </w:r>
      <w:r w:rsidR="00DD6F55" w:rsidRPr="00FA0CC5">
        <w:rPr>
          <w:rFonts w:eastAsia="Times New Roman" w:cs="Times New Roman"/>
          <w:szCs w:val="24"/>
        </w:rPr>
        <w:t xml:space="preserve">s mother </w:t>
      </w:r>
      <w:r w:rsidR="00442059" w:rsidRPr="00FA0CC5">
        <w:rPr>
          <w:rFonts w:eastAsia="Times New Roman" w:cs="Times New Roman"/>
          <w:szCs w:val="24"/>
        </w:rPr>
        <w:t>“</w:t>
      </w:r>
      <w:r w:rsidR="00DD6F55" w:rsidRPr="00FA0CC5">
        <w:rPr>
          <w:rFonts w:eastAsia="Times New Roman" w:cs="Times New Roman"/>
          <w:szCs w:val="24"/>
        </w:rPr>
        <w:t xml:space="preserve">to tell anyone about the abuse or to seek help </w:t>
      </w:r>
      <w:r w:rsidR="00400B0A" w:rsidRPr="00FA0CC5">
        <w:rPr>
          <w:rFonts w:eastAsia="Times New Roman" w:cs="Times New Roman"/>
          <w:szCs w:val="24"/>
        </w:rPr>
        <w:t>(</w:t>
      </w:r>
      <w:r w:rsidR="00D4089E" w:rsidRPr="00FA0CC5">
        <w:rPr>
          <w:rFonts w:eastAsia="Times New Roman" w:cs="Times New Roman"/>
          <w:szCs w:val="24"/>
        </w:rPr>
        <w:t xml:space="preserve">since </w:t>
      </w:r>
      <w:r w:rsidR="0080248A" w:rsidRPr="00FA0CC5">
        <w:rPr>
          <w:rFonts w:eastAsia="Times New Roman" w:cs="Times New Roman"/>
          <w:szCs w:val="24"/>
        </w:rPr>
        <w:t>that</w:t>
      </w:r>
      <w:r w:rsidR="00400B0A" w:rsidRPr="00FA0CC5">
        <w:rPr>
          <w:rFonts w:eastAsia="Times New Roman" w:cs="Times New Roman"/>
          <w:szCs w:val="24"/>
        </w:rPr>
        <w:t>)</w:t>
      </w:r>
      <w:r w:rsidR="0080248A" w:rsidRPr="00FA0CC5">
        <w:rPr>
          <w:rFonts w:eastAsia="Times New Roman" w:cs="Times New Roman"/>
          <w:szCs w:val="24"/>
        </w:rPr>
        <w:t xml:space="preserve"> </w:t>
      </w:r>
      <w:r w:rsidR="00DD6F55" w:rsidRPr="00FA0CC5">
        <w:rPr>
          <w:rFonts w:eastAsia="Times New Roman" w:cs="Times New Roman"/>
          <w:szCs w:val="24"/>
        </w:rPr>
        <w:t>is a characteristic typically shared by victims of domestic violence</w:t>
      </w:r>
      <w:r w:rsidR="00442059" w:rsidRPr="00FA0CC5">
        <w:rPr>
          <w:rFonts w:eastAsia="Times New Roman" w:cs="Times New Roman"/>
          <w:szCs w:val="24"/>
        </w:rPr>
        <w:t>”</w:t>
      </w:r>
      <w:r w:rsidR="00DD6F55" w:rsidRPr="00FA0CC5">
        <w:rPr>
          <w:rFonts w:eastAsia="Times New Roman" w:cs="Times New Roman"/>
          <w:szCs w:val="24"/>
        </w:rPr>
        <w:t>]</w:t>
      </w:r>
      <w:r w:rsidR="00400B0A" w:rsidRPr="00FA0CC5">
        <w:rPr>
          <w:rFonts w:eastAsia="Times New Roman" w:cs="Times New Roman"/>
          <w:szCs w:val="24"/>
        </w:rPr>
        <w:t>)</w:t>
      </w:r>
      <w:r w:rsidR="00DD6F55" w:rsidRPr="00FA0CC5">
        <w:rPr>
          <w:rFonts w:eastAsia="Times New Roman" w:cs="Times New Roman"/>
          <w:szCs w:val="24"/>
        </w:rPr>
        <w:t>;</w:t>
      </w:r>
      <w:bookmarkEnd w:id="12"/>
      <w:r w:rsidR="00DD6F55" w:rsidRPr="00FA0CC5">
        <w:rPr>
          <w:rFonts w:eastAsia="Times New Roman" w:cs="Times New Roman"/>
          <w:szCs w:val="24"/>
        </w:rPr>
        <w:t xml:space="preserve"> </w:t>
      </w:r>
      <w:r w:rsidR="00DA46AA" w:rsidRPr="00FA0CC5">
        <w:rPr>
          <w:rFonts w:eastAsia="Times New Roman" w:cs="Times New Roman"/>
          <w:i/>
          <w:iCs/>
          <w:szCs w:val="24"/>
        </w:rPr>
        <w:t>Matter of V</w:t>
      </w:r>
      <w:r w:rsidR="00DD6F55" w:rsidRPr="00FA0CC5">
        <w:rPr>
          <w:rFonts w:eastAsia="Times New Roman" w:cs="Times New Roman"/>
          <w:i/>
          <w:iCs/>
          <w:szCs w:val="24"/>
        </w:rPr>
        <w:t>.C. v H.C.</w:t>
      </w:r>
      <w:r w:rsidR="00DD6F55" w:rsidRPr="00FA0CC5">
        <w:rPr>
          <w:rFonts w:eastAsia="Times New Roman" w:cs="Times New Roman"/>
          <w:szCs w:val="24"/>
        </w:rPr>
        <w:t xml:space="preserve"> </w:t>
      </w:r>
      <w:r w:rsidR="00400B0A" w:rsidRPr="00FA0CC5">
        <w:rPr>
          <w:rFonts w:eastAsia="Times New Roman" w:cs="Times New Roman"/>
          <w:szCs w:val="24"/>
        </w:rPr>
        <w:t>(</w:t>
      </w:r>
      <w:r w:rsidR="00DD6F55" w:rsidRPr="00FA0CC5">
        <w:rPr>
          <w:rFonts w:eastAsia="Times New Roman" w:cs="Times New Roman"/>
          <w:szCs w:val="24"/>
        </w:rPr>
        <w:t>257 AD2d 27, 35 [1st Dept 1999] [Family Court should have admitted evidence of the syndrome which, “according to petitioner</w:t>
      </w:r>
      <w:r w:rsidR="00FD4F4B" w:rsidRPr="00FA0CC5">
        <w:rPr>
          <w:rFonts w:eastAsia="Times New Roman" w:cs="Times New Roman"/>
          <w:szCs w:val="24"/>
        </w:rPr>
        <w:t>’</w:t>
      </w:r>
      <w:r w:rsidR="00DD6F55" w:rsidRPr="00FA0CC5">
        <w:rPr>
          <w:rFonts w:eastAsia="Times New Roman" w:cs="Times New Roman"/>
          <w:szCs w:val="24"/>
        </w:rPr>
        <w:t>s offer of proof, would have helped explain her delayed reaction to the abuse inflicted upon her, her inability to leave the marital home on her own, and the impact of her deafness on her ability to function under hostile circumstances”]</w:t>
      </w:r>
      <w:r w:rsidR="00400B0A" w:rsidRPr="00FA0CC5">
        <w:rPr>
          <w:rFonts w:eastAsia="Times New Roman" w:cs="Times New Roman"/>
          <w:szCs w:val="24"/>
        </w:rPr>
        <w:t>)</w:t>
      </w:r>
      <w:r w:rsidR="00DD6F55" w:rsidRPr="00FA0CC5">
        <w:rPr>
          <w:rFonts w:eastAsia="Times New Roman" w:cs="Times New Roman"/>
          <w:szCs w:val="24"/>
        </w:rPr>
        <w:t xml:space="preserve">; </w:t>
      </w:r>
      <w:r w:rsidR="00DD6F55" w:rsidRPr="00FA0CC5">
        <w:rPr>
          <w:rFonts w:eastAsia="Times New Roman" w:cs="Times New Roman"/>
          <w:i/>
          <w:iCs/>
          <w:szCs w:val="24"/>
        </w:rPr>
        <w:t>Matter of Erin R. v Ronald R.</w:t>
      </w:r>
      <w:r w:rsidR="00DD6F55" w:rsidRPr="00FA0CC5">
        <w:rPr>
          <w:rFonts w:eastAsia="Times New Roman" w:cs="Times New Roman"/>
          <w:szCs w:val="24"/>
        </w:rPr>
        <w:t xml:space="preserve"> </w:t>
      </w:r>
      <w:r w:rsidR="00400B0A" w:rsidRPr="00FA0CC5">
        <w:rPr>
          <w:rFonts w:eastAsia="Times New Roman" w:cs="Times New Roman"/>
          <w:szCs w:val="24"/>
        </w:rPr>
        <w:t>(</w:t>
      </w:r>
      <w:r w:rsidR="00DD6F55" w:rsidRPr="00FA0CC5">
        <w:rPr>
          <w:rFonts w:eastAsia="Times New Roman" w:cs="Times New Roman"/>
          <w:szCs w:val="24"/>
        </w:rPr>
        <w:t>36 Misc 3d 1213</w:t>
      </w:r>
      <w:r w:rsidR="00400B0A" w:rsidRPr="00FA0CC5">
        <w:rPr>
          <w:rFonts w:eastAsia="Times New Roman" w:cs="Times New Roman"/>
          <w:szCs w:val="24"/>
        </w:rPr>
        <w:t>[</w:t>
      </w:r>
      <w:r w:rsidR="00DD6F55" w:rsidRPr="00FA0CC5">
        <w:rPr>
          <w:rFonts w:eastAsia="Times New Roman" w:cs="Times New Roman"/>
          <w:szCs w:val="24"/>
        </w:rPr>
        <w:t>A</w:t>
      </w:r>
      <w:r w:rsidR="00400B0A" w:rsidRPr="00FA0CC5">
        <w:rPr>
          <w:rFonts w:eastAsia="Times New Roman" w:cs="Times New Roman"/>
          <w:szCs w:val="24"/>
        </w:rPr>
        <w:t>], 2012 NY Slip Op 51263[U], *3</w:t>
      </w:r>
      <w:r w:rsidR="00DD6F55" w:rsidRPr="00FA0CC5">
        <w:rPr>
          <w:rFonts w:eastAsia="Times New Roman" w:cs="Times New Roman"/>
          <w:szCs w:val="24"/>
        </w:rPr>
        <w:t xml:space="preserve"> [Fam Ct</w:t>
      </w:r>
      <w:r w:rsidR="00E66613" w:rsidRPr="00FA0CC5">
        <w:rPr>
          <w:rFonts w:eastAsia="Times New Roman" w:cs="Times New Roman"/>
          <w:szCs w:val="24"/>
        </w:rPr>
        <w:t>, Kings Co</w:t>
      </w:r>
      <w:r w:rsidR="00400B0A" w:rsidRPr="00FA0CC5">
        <w:rPr>
          <w:rFonts w:eastAsia="Times New Roman" w:cs="Times New Roman"/>
          <w:szCs w:val="24"/>
        </w:rPr>
        <w:t>unty</w:t>
      </w:r>
      <w:r w:rsidR="00DD6F55" w:rsidRPr="00FA0CC5">
        <w:rPr>
          <w:rFonts w:eastAsia="Times New Roman" w:cs="Times New Roman"/>
          <w:szCs w:val="24"/>
        </w:rPr>
        <w:t xml:space="preserve"> 2012] [</w:t>
      </w:r>
      <w:r w:rsidR="00442059" w:rsidRPr="00FA0CC5">
        <w:rPr>
          <w:rFonts w:eastAsia="Times New Roman" w:cs="Times New Roman"/>
          <w:szCs w:val="24"/>
        </w:rPr>
        <w:t>“</w:t>
      </w:r>
      <w:r w:rsidR="00DD6F55" w:rsidRPr="00FA0CC5">
        <w:rPr>
          <w:rFonts w:eastAsia="Times New Roman" w:cs="Times New Roman"/>
          <w:szCs w:val="24"/>
        </w:rPr>
        <w:t xml:space="preserve">Testimony from an </w:t>
      </w:r>
      <w:r w:rsidR="00F045BF" w:rsidRPr="00FA0CC5">
        <w:rPr>
          <w:rFonts w:eastAsia="Times New Roman" w:cs="Times New Roman"/>
          <w:szCs w:val="24"/>
        </w:rPr>
        <w:t>‘</w:t>
      </w:r>
      <w:r w:rsidR="00DD6F55" w:rsidRPr="00FA0CC5">
        <w:rPr>
          <w:rFonts w:eastAsia="Times New Roman" w:cs="Times New Roman"/>
          <w:szCs w:val="24"/>
        </w:rPr>
        <w:t>expert on battered women</w:t>
      </w:r>
      <w:r w:rsidR="00FD4F4B" w:rsidRPr="00FA0CC5">
        <w:rPr>
          <w:rFonts w:eastAsia="Times New Roman" w:cs="Times New Roman"/>
          <w:szCs w:val="24"/>
        </w:rPr>
        <w:t>’</w:t>
      </w:r>
      <w:r w:rsidR="00DD6F55" w:rsidRPr="00FA0CC5">
        <w:rPr>
          <w:rFonts w:eastAsia="Times New Roman" w:cs="Times New Roman"/>
          <w:szCs w:val="24"/>
        </w:rPr>
        <w:t>s syndrome who can explain a victim</w:t>
      </w:r>
      <w:r w:rsidR="00FD4F4B" w:rsidRPr="00FA0CC5">
        <w:rPr>
          <w:rFonts w:eastAsia="Times New Roman" w:cs="Times New Roman"/>
          <w:szCs w:val="24"/>
        </w:rPr>
        <w:t>’</w:t>
      </w:r>
      <w:r w:rsidR="00DD6F55" w:rsidRPr="00FA0CC5">
        <w:rPr>
          <w:rFonts w:eastAsia="Times New Roman" w:cs="Times New Roman"/>
          <w:szCs w:val="24"/>
        </w:rPr>
        <w:t>s delayed reaction to the abuse inflicted, her inability to leave the marital home on her own, and her ability to function under hostile circumstances</w:t>
      </w:r>
      <w:r w:rsidR="00667913" w:rsidRPr="00FA0CC5">
        <w:rPr>
          <w:rFonts w:eastAsia="Times New Roman" w:cs="Times New Roman"/>
          <w:szCs w:val="24"/>
        </w:rPr>
        <w:t xml:space="preserve">’ </w:t>
      </w:r>
      <w:r w:rsidR="00DD6F55" w:rsidRPr="00FA0CC5">
        <w:rPr>
          <w:rFonts w:eastAsia="Times New Roman" w:cs="Times New Roman"/>
          <w:szCs w:val="24"/>
        </w:rPr>
        <w:t>will be relevant and material evidence admissible at fact-finding as well as disposition”]</w:t>
      </w:r>
      <w:r w:rsidR="00400B0A" w:rsidRPr="00FA0CC5">
        <w:rPr>
          <w:rFonts w:eastAsia="Times New Roman" w:cs="Times New Roman"/>
          <w:szCs w:val="24"/>
        </w:rPr>
        <w:t>)</w:t>
      </w:r>
      <w:r w:rsidR="00DD6F55" w:rsidRPr="00FA0CC5">
        <w:rPr>
          <w:rFonts w:eastAsia="Times New Roman" w:cs="Times New Roman"/>
          <w:szCs w:val="24"/>
        </w:rPr>
        <w:t xml:space="preserve">; </w:t>
      </w:r>
      <w:r w:rsidR="0044154C" w:rsidRPr="00FA0CC5">
        <w:rPr>
          <w:rFonts w:eastAsia="Times New Roman" w:cs="Times New Roman"/>
          <w:i/>
          <w:iCs/>
          <w:szCs w:val="24"/>
        </w:rPr>
        <w:t>People v Byrd</w:t>
      </w:r>
      <w:r w:rsidR="0044154C" w:rsidRPr="00FA0CC5">
        <w:rPr>
          <w:rFonts w:eastAsia="Times New Roman" w:cs="Times New Roman"/>
          <w:szCs w:val="24"/>
        </w:rPr>
        <w:t xml:space="preserve"> </w:t>
      </w:r>
      <w:r w:rsidR="00400B0A" w:rsidRPr="00FA0CC5">
        <w:rPr>
          <w:rFonts w:eastAsia="Times New Roman" w:cs="Times New Roman"/>
          <w:szCs w:val="24"/>
        </w:rPr>
        <w:t>(</w:t>
      </w:r>
      <w:r w:rsidR="0044154C" w:rsidRPr="00FA0CC5">
        <w:rPr>
          <w:rFonts w:eastAsia="Times New Roman" w:cs="Times New Roman"/>
          <w:szCs w:val="24"/>
        </w:rPr>
        <w:t>51</w:t>
      </w:r>
      <w:r w:rsidR="00DA46AA" w:rsidRPr="00FA0CC5">
        <w:rPr>
          <w:rFonts w:eastAsia="Times New Roman" w:cs="Times New Roman"/>
          <w:szCs w:val="24"/>
        </w:rPr>
        <w:t xml:space="preserve"> </w:t>
      </w:r>
      <w:r w:rsidR="0044154C" w:rsidRPr="00FA0CC5">
        <w:rPr>
          <w:rFonts w:eastAsia="Times New Roman" w:cs="Times New Roman"/>
          <w:szCs w:val="24"/>
        </w:rPr>
        <w:t xml:space="preserve">AD3d </w:t>
      </w:r>
      <w:r w:rsidR="002D43D2" w:rsidRPr="00FA0CC5">
        <w:rPr>
          <w:rFonts w:eastAsia="Times New Roman" w:cs="Times New Roman"/>
          <w:szCs w:val="24"/>
        </w:rPr>
        <w:t xml:space="preserve">at </w:t>
      </w:r>
      <w:r w:rsidR="0044154C" w:rsidRPr="00FA0CC5">
        <w:rPr>
          <w:rFonts w:eastAsia="Times New Roman" w:cs="Times New Roman"/>
          <w:szCs w:val="24"/>
        </w:rPr>
        <w:t>269</w:t>
      </w:r>
      <w:r w:rsidR="00E838BC" w:rsidRPr="00FA0CC5">
        <w:rPr>
          <w:rFonts w:eastAsia="Times New Roman" w:cs="Times New Roman"/>
          <w:szCs w:val="24"/>
        </w:rPr>
        <w:t xml:space="preserve"> [</w:t>
      </w:r>
      <w:r w:rsidR="00283C94" w:rsidRPr="00FA0CC5">
        <w:rPr>
          <w:rFonts w:eastAsia="Times New Roman" w:cs="Times New Roman"/>
          <w:szCs w:val="24"/>
        </w:rPr>
        <w:t>a</w:t>
      </w:r>
      <w:r w:rsidR="00E0449B" w:rsidRPr="00FA0CC5">
        <w:rPr>
          <w:rFonts w:eastAsia="Times New Roman" w:cs="Times New Roman"/>
          <w:szCs w:val="24"/>
        </w:rPr>
        <w:t xml:space="preserve"> </w:t>
      </w:r>
      <w:r w:rsidR="0044154C" w:rsidRPr="00FA0CC5">
        <w:rPr>
          <w:rFonts w:eastAsia="Times New Roman" w:cs="Times New Roman"/>
          <w:szCs w:val="24"/>
        </w:rPr>
        <w:t>complainant</w:t>
      </w:r>
      <w:r w:rsidR="00FD4F4B" w:rsidRPr="00FA0CC5">
        <w:rPr>
          <w:rFonts w:eastAsia="Times New Roman" w:cs="Times New Roman"/>
          <w:szCs w:val="24"/>
        </w:rPr>
        <w:t>’</w:t>
      </w:r>
      <w:r w:rsidR="0044154C" w:rsidRPr="00FA0CC5">
        <w:rPr>
          <w:rFonts w:eastAsia="Times New Roman" w:cs="Times New Roman"/>
          <w:szCs w:val="24"/>
        </w:rPr>
        <w:t>s grand jury testimony</w:t>
      </w:r>
      <w:r w:rsidR="00E0449B" w:rsidRPr="00FA0CC5">
        <w:rPr>
          <w:rFonts w:eastAsia="Times New Roman" w:cs="Times New Roman"/>
          <w:szCs w:val="24"/>
        </w:rPr>
        <w:t xml:space="preserve"> was admissible</w:t>
      </w:r>
      <w:r w:rsidR="0044154C" w:rsidRPr="00FA0CC5">
        <w:rPr>
          <w:rFonts w:eastAsia="Times New Roman" w:cs="Times New Roman"/>
          <w:szCs w:val="24"/>
        </w:rPr>
        <w:t xml:space="preserve"> after </w:t>
      </w:r>
      <w:r w:rsidR="00E4480E" w:rsidRPr="00FA0CC5">
        <w:rPr>
          <w:rFonts w:eastAsia="Times New Roman" w:cs="Times New Roman"/>
          <w:szCs w:val="24"/>
        </w:rPr>
        <w:t>the trial court determined</w:t>
      </w:r>
      <w:r w:rsidR="00E838BC" w:rsidRPr="00FA0CC5">
        <w:rPr>
          <w:rFonts w:eastAsia="Times New Roman" w:cs="Times New Roman"/>
          <w:szCs w:val="24"/>
        </w:rPr>
        <w:t xml:space="preserve"> at a hearing</w:t>
      </w:r>
      <w:r w:rsidR="00E4480E" w:rsidRPr="00FA0CC5">
        <w:rPr>
          <w:rFonts w:eastAsia="Times New Roman" w:cs="Times New Roman"/>
          <w:szCs w:val="24"/>
        </w:rPr>
        <w:t xml:space="preserve"> </w:t>
      </w:r>
      <w:r w:rsidR="0044154C" w:rsidRPr="00FA0CC5">
        <w:rPr>
          <w:rFonts w:eastAsia="Times New Roman" w:cs="Times New Roman"/>
          <w:szCs w:val="24"/>
        </w:rPr>
        <w:t xml:space="preserve">that </w:t>
      </w:r>
      <w:r w:rsidR="00E4480E" w:rsidRPr="00FA0CC5">
        <w:rPr>
          <w:rFonts w:eastAsia="Times New Roman" w:cs="Times New Roman"/>
          <w:szCs w:val="24"/>
        </w:rPr>
        <w:t>“</w:t>
      </w:r>
      <w:r w:rsidR="0044154C" w:rsidRPr="00FA0CC5">
        <w:rPr>
          <w:rFonts w:eastAsia="Times New Roman" w:cs="Times New Roman"/>
          <w:szCs w:val="24"/>
        </w:rPr>
        <w:t>the complainant was unavailable to testify at trial because of battered person syndrome</w:t>
      </w:r>
      <w:r w:rsidR="00283C94" w:rsidRPr="00FA0CC5">
        <w:rPr>
          <w:rFonts w:eastAsia="Times New Roman" w:cs="Times New Roman"/>
          <w:szCs w:val="24"/>
        </w:rPr>
        <w:t>”]</w:t>
      </w:r>
      <w:r w:rsidR="00570C14" w:rsidRPr="00FA0CC5">
        <w:rPr>
          <w:rFonts w:eastAsia="Times New Roman" w:cs="Times New Roman"/>
          <w:szCs w:val="24"/>
        </w:rPr>
        <w:t>)</w:t>
      </w:r>
      <w:r w:rsidR="00283C94" w:rsidRPr="00FA0CC5">
        <w:rPr>
          <w:rFonts w:eastAsia="Times New Roman" w:cs="Times New Roman"/>
          <w:szCs w:val="24"/>
        </w:rPr>
        <w:t>;</w:t>
      </w:r>
      <w:r w:rsidR="00400B0A" w:rsidRPr="00FA0CC5">
        <w:rPr>
          <w:rFonts w:eastAsia="Times New Roman" w:cs="Times New Roman"/>
          <w:szCs w:val="24"/>
        </w:rPr>
        <w:t xml:space="preserve"> and</w:t>
      </w:r>
      <w:r w:rsidR="00283C94" w:rsidRPr="00FA0CC5">
        <w:rPr>
          <w:rFonts w:eastAsia="Times New Roman" w:cs="Times New Roman"/>
          <w:szCs w:val="24"/>
        </w:rPr>
        <w:t xml:space="preserve"> </w:t>
      </w:r>
      <w:bookmarkStart w:id="13" w:name="_Hlk78558461"/>
      <w:r w:rsidR="003012D8" w:rsidRPr="00FA0CC5">
        <w:rPr>
          <w:rFonts w:eastAsia="Times New Roman" w:cs="Times New Roman"/>
          <w:i/>
          <w:iCs/>
          <w:szCs w:val="24"/>
        </w:rPr>
        <w:t>People v Ellis</w:t>
      </w:r>
      <w:r w:rsidR="003012D8" w:rsidRPr="00FA0CC5">
        <w:rPr>
          <w:rFonts w:eastAsia="Times New Roman" w:cs="Times New Roman"/>
          <w:szCs w:val="24"/>
        </w:rPr>
        <w:t xml:space="preserve"> </w:t>
      </w:r>
      <w:r w:rsidR="00400B0A" w:rsidRPr="00FA0CC5">
        <w:rPr>
          <w:rFonts w:eastAsia="Times New Roman" w:cs="Times New Roman"/>
          <w:szCs w:val="24"/>
        </w:rPr>
        <w:t>(</w:t>
      </w:r>
      <w:r w:rsidR="003012D8" w:rsidRPr="00FA0CC5">
        <w:rPr>
          <w:rFonts w:eastAsia="Times New Roman" w:cs="Times New Roman"/>
          <w:szCs w:val="24"/>
        </w:rPr>
        <w:t xml:space="preserve">170 Misc 2d </w:t>
      </w:r>
      <w:r w:rsidR="006C7F27" w:rsidRPr="00FA0CC5">
        <w:rPr>
          <w:rFonts w:eastAsia="Times New Roman" w:cs="Times New Roman"/>
          <w:szCs w:val="24"/>
        </w:rPr>
        <w:t xml:space="preserve">at </w:t>
      </w:r>
      <w:r w:rsidR="003012D8" w:rsidRPr="00FA0CC5">
        <w:rPr>
          <w:rFonts w:eastAsia="Times New Roman" w:cs="Times New Roman"/>
          <w:szCs w:val="24"/>
        </w:rPr>
        <w:t>955</w:t>
      </w:r>
      <w:r w:rsidR="00BD3C2C" w:rsidRPr="00FA0CC5">
        <w:rPr>
          <w:rFonts w:eastAsia="Times New Roman" w:cs="Times New Roman"/>
          <w:szCs w:val="24"/>
        </w:rPr>
        <w:t xml:space="preserve"> </w:t>
      </w:r>
      <w:bookmarkEnd w:id="13"/>
      <w:r w:rsidR="00BD3C2C" w:rsidRPr="00FA0CC5">
        <w:rPr>
          <w:rFonts w:eastAsia="Times New Roman" w:cs="Times New Roman"/>
          <w:szCs w:val="24"/>
        </w:rPr>
        <w:t>[“</w:t>
      </w:r>
      <w:r w:rsidR="003012D8" w:rsidRPr="00FA0CC5">
        <w:rPr>
          <w:rFonts w:eastAsia="Times New Roman" w:cs="Times New Roman"/>
          <w:szCs w:val="24"/>
        </w:rPr>
        <w:t xml:space="preserve">It is now accepted that </w:t>
      </w:r>
      <w:r w:rsidR="00400B0A" w:rsidRPr="00FA0CC5">
        <w:rPr>
          <w:rFonts w:eastAsia="Times New Roman" w:cs="Times New Roman"/>
          <w:szCs w:val="24"/>
        </w:rPr>
        <w:t>‘</w:t>
      </w:r>
      <w:r w:rsidR="003012D8" w:rsidRPr="00FA0CC5">
        <w:rPr>
          <w:rFonts w:eastAsia="Times New Roman" w:cs="Times New Roman"/>
          <w:szCs w:val="24"/>
        </w:rPr>
        <w:t>it is not common knowledge that one reason for a recantation may be the existence of battered woman</w:t>
      </w:r>
      <w:r w:rsidR="00FD4F4B" w:rsidRPr="00FA0CC5">
        <w:rPr>
          <w:rFonts w:eastAsia="Times New Roman" w:cs="Times New Roman"/>
          <w:szCs w:val="24"/>
        </w:rPr>
        <w:t>’</w:t>
      </w:r>
      <w:r w:rsidR="003012D8" w:rsidRPr="00FA0CC5">
        <w:rPr>
          <w:rFonts w:eastAsia="Times New Roman" w:cs="Times New Roman"/>
          <w:szCs w:val="24"/>
        </w:rPr>
        <w:t>s syndrome</w:t>
      </w:r>
      <w:r w:rsidR="00400B0A" w:rsidRPr="00FA0CC5">
        <w:rPr>
          <w:rFonts w:eastAsia="Times New Roman" w:cs="Times New Roman"/>
          <w:szCs w:val="24"/>
        </w:rPr>
        <w:t xml:space="preserve">’ </w:t>
      </w:r>
      <w:r w:rsidR="003012D8" w:rsidRPr="00FA0CC5">
        <w:rPr>
          <w:rFonts w:eastAsia="Times New Roman" w:cs="Times New Roman"/>
          <w:szCs w:val="24"/>
        </w:rPr>
        <w:t>”</w:t>
      </w:r>
      <w:r w:rsidR="00E72C62" w:rsidRPr="00FA0CC5">
        <w:rPr>
          <w:rFonts w:eastAsia="Times New Roman" w:cs="Times New Roman"/>
          <w:szCs w:val="24"/>
        </w:rPr>
        <w:t>]</w:t>
      </w:r>
      <w:r w:rsidR="00400B0A" w:rsidRPr="00FA0CC5">
        <w:rPr>
          <w:rFonts w:eastAsia="Times New Roman" w:cs="Times New Roman"/>
          <w:szCs w:val="24"/>
        </w:rPr>
        <w:t>)</w:t>
      </w:r>
      <w:r w:rsidR="000571CC" w:rsidRPr="00FA0CC5">
        <w:rPr>
          <w:rFonts w:eastAsia="Times New Roman" w:cs="Times New Roman"/>
          <w:szCs w:val="24"/>
        </w:rPr>
        <w:t>.</w:t>
      </w:r>
    </w:p>
    <w:p w14:paraId="13885F82" w14:textId="71C4A9D5" w:rsidR="00FE1353" w:rsidRPr="00FA0CC5" w:rsidRDefault="00FE1353" w:rsidP="008F1D20">
      <w:pPr>
        <w:spacing w:line="276" w:lineRule="auto"/>
        <w:ind w:left="0"/>
        <w:rPr>
          <w:rFonts w:cs="Times New Roman"/>
          <w:szCs w:val="24"/>
        </w:rPr>
      </w:pPr>
    </w:p>
    <w:p w14:paraId="518D51AC" w14:textId="307F4D4E" w:rsidR="00BF3D4D" w:rsidRPr="00FA0CC5" w:rsidRDefault="005F65E6" w:rsidP="008F1D20">
      <w:pPr>
        <w:shd w:val="clear" w:color="auto" w:fill="FFFFFF"/>
        <w:tabs>
          <w:tab w:val="left" w:pos="720"/>
        </w:tabs>
        <w:spacing w:line="276" w:lineRule="auto"/>
        <w:ind w:left="0"/>
        <w:rPr>
          <w:rFonts w:eastAsia="Times New Roman" w:cs="Times New Roman"/>
          <w:szCs w:val="24"/>
        </w:rPr>
      </w:pPr>
      <w:r w:rsidRPr="00FA0CC5">
        <w:rPr>
          <w:rFonts w:eastAsia="Times New Roman" w:cs="Times New Roman"/>
          <w:b/>
          <w:bCs/>
          <w:szCs w:val="24"/>
        </w:rPr>
        <w:lastRenderedPageBreak/>
        <w:tab/>
      </w:r>
      <w:r w:rsidR="00E71FD4" w:rsidRPr="00FA0CC5">
        <w:rPr>
          <w:rFonts w:eastAsia="Times New Roman" w:cs="Times New Roman"/>
          <w:b/>
          <w:bCs/>
          <w:szCs w:val="24"/>
        </w:rPr>
        <w:t>Subdivision (5)</w:t>
      </w:r>
      <w:r w:rsidR="00CE0036" w:rsidRPr="00FA0CC5">
        <w:rPr>
          <w:rFonts w:eastAsia="Times New Roman" w:cs="Times New Roman"/>
          <w:b/>
          <w:bCs/>
          <w:szCs w:val="24"/>
        </w:rPr>
        <w:t xml:space="preserve"> </w:t>
      </w:r>
      <w:r w:rsidR="00E71FD4" w:rsidRPr="00FA0CC5">
        <w:rPr>
          <w:rFonts w:eastAsia="Times New Roman" w:cs="Times New Roman"/>
          <w:b/>
          <w:bCs/>
          <w:szCs w:val="24"/>
        </w:rPr>
        <w:t>(b)</w:t>
      </w:r>
      <w:r w:rsidR="00C51C1B" w:rsidRPr="00FA0CC5">
        <w:rPr>
          <w:rFonts w:eastAsia="Times New Roman" w:cs="Times New Roman"/>
          <w:b/>
          <w:bCs/>
          <w:szCs w:val="24"/>
        </w:rPr>
        <w:t xml:space="preserve"> </w:t>
      </w:r>
      <w:r w:rsidR="00C51C1B" w:rsidRPr="00FA0CC5">
        <w:rPr>
          <w:rFonts w:eastAsia="Times New Roman" w:cs="Times New Roman"/>
          <w:szCs w:val="24"/>
        </w:rPr>
        <w:t>is derived from</w:t>
      </w:r>
      <w:r w:rsidR="00C51C1B" w:rsidRPr="00FA0CC5">
        <w:rPr>
          <w:rFonts w:eastAsia="Times New Roman" w:cs="Times New Roman"/>
          <w:b/>
          <w:bCs/>
          <w:szCs w:val="24"/>
        </w:rPr>
        <w:t xml:space="preserve"> </w:t>
      </w:r>
      <w:r w:rsidR="00AB5075" w:rsidRPr="00FA0CC5">
        <w:rPr>
          <w:rFonts w:eastAsia="Times New Roman" w:cs="Times New Roman"/>
          <w:i/>
          <w:iCs/>
          <w:szCs w:val="24"/>
        </w:rPr>
        <w:t>Matter of Glenn G.</w:t>
      </w:r>
      <w:r w:rsidR="00AB5075" w:rsidRPr="00FA0CC5">
        <w:rPr>
          <w:rFonts w:eastAsia="Times New Roman" w:cs="Times New Roman"/>
          <w:szCs w:val="24"/>
        </w:rPr>
        <w:t xml:space="preserve"> </w:t>
      </w:r>
      <w:r w:rsidR="00CE0036" w:rsidRPr="00FA0CC5">
        <w:rPr>
          <w:rFonts w:eastAsia="Times New Roman" w:cs="Times New Roman"/>
          <w:szCs w:val="24"/>
        </w:rPr>
        <w:t>(</w:t>
      </w:r>
      <w:r w:rsidR="00AB5075" w:rsidRPr="00FA0CC5">
        <w:rPr>
          <w:rFonts w:eastAsia="Times New Roman" w:cs="Times New Roman"/>
          <w:szCs w:val="24"/>
        </w:rPr>
        <w:t>154 Misc 2d 677</w:t>
      </w:r>
      <w:r w:rsidR="00CE0036" w:rsidRPr="00FA0CC5">
        <w:rPr>
          <w:rFonts w:eastAsia="Times New Roman" w:cs="Times New Roman"/>
          <w:szCs w:val="24"/>
        </w:rPr>
        <w:t xml:space="preserve"> </w:t>
      </w:r>
      <w:r w:rsidR="00AB5075" w:rsidRPr="00FA0CC5">
        <w:rPr>
          <w:rFonts w:eastAsia="Times New Roman" w:cs="Times New Roman"/>
          <w:szCs w:val="24"/>
        </w:rPr>
        <w:t>[Fam Ct</w:t>
      </w:r>
      <w:r w:rsidR="003C6CAA" w:rsidRPr="00FA0CC5">
        <w:rPr>
          <w:rFonts w:eastAsia="Times New Roman" w:cs="Times New Roman"/>
          <w:szCs w:val="24"/>
        </w:rPr>
        <w:t>, Kings Co</w:t>
      </w:r>
      <w:r w:rsidR="00CE0036" w:rsidRPr="00FA0CC5">
        <w:rPr>
          <w:rFonts w:eastAsia="Times New Roman" w:cs="Times New Roman"/>
          <w:szCs w:val="24"/>
        </w:rPr>
        <w:t>unty</w:t>
      </w:r>
      <w:r w:rsidR="00AB5075" w:rsidRPr="00FA0CC5">
        <w:rPr>
          <w:rFonts w:eastAsia="Times New Roman" w:cs="Times New Roman"/>
          <w:szCs w:val="24"/>
        </w:rPr>
        <w:t xml:space="preserve"> 1992], </w:t>
      </w:r>
      <w:r w:rsidR="00AB5075" w:rsidRPr="00FA0CC5">
        <w:rPr>
          <w:rFonts w:eastAsia="Times New Roman" w:cs="Times New Roman"/>
          <w:i/>
          <w:iCs/>
          <w:szCs w:val="24"/>
        </w:rPr>
        <w:t>affd sub nom.</w:t>
      </w:r>
      <w:r w:rsidR="00AB5075" w:rsidRPr="00FA0CC5">
        <w:rPr>
          <w:rFonts w:eastAsia="Times New Roman" w:cs="Times New Roman"/>
          <w:szCs w:val="24"/>
        </w:rPr>
        <w:t xml:space="preserve"> </w:t>
      </w:r>
      <w:r w:rsidR="00AB5075" w:rsidRPr="00FA0CC5">
        <w:rPr>
          <w:rFonts w:eastAsia="Times New Roman" w:cs="Times New Roman"/>
          <w:i/>
          <w:iCs/>
          <w:szCs w:val="24"/>
        </w:rPr>
        <w:t>Matter of Josephine G.</w:t>
      </w:r>
      <w:r w:rsidR="00AB5075" w:rsidRPr="00FA0CC5">
        <w:rPr>
          <w:rFonts w:eastAsia="Times New Roman" w:cs="Times New Roman"/>
          <w:szCs w:val="24"/>
        </w:rPr>
        <w:t>, 218 AD2d 656 [2d Dept 1995]</w:t>
      </w:r>
      <w:r w:rsidR="002201DD" w:rsidRPr="00FA0CC5">
        <w:rPr>
          <w:rFonts w:eastAsia="Times New Roman" w:cs="Times New Roman"/>
          <w:szCs w:val="24"/>
        </w:rPr>
        <w:t>)</w:t>
      </w:r>
      <w:r w:rsidR="00FC38FC" w:rsidRPr="00FA0CC5">
        <w:rPr>
          <w:rFonts w:eastAsia="Times New Roman" w:cs="Times New Roman"/>
          <w:szCs w:val="24"/>
        </w:rPr>
        <w:t>.</w:t>
      </w:r>
    </w:p>
    <w:sectPr w:rsidR="00BF3D4D" w:rsidRPr="00FA0CC5" w:rsidSect="001555CA">
      <w:footerReference w:type="default" r:id="rId8"/>
      <w:pgSz w:w="12240" w:h="15840" w:code="1"/>
      <w:pgMar w:top="1080" w:right="2160" w:bottom="1080"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B02C" w14:textId="77777777" w:rsidR="005214E6" w:rsidRDefault="005214E6" w:rsidP="00451CDC">
      <w:pPr>
        <w:spacing w:line="240" w:lineRule="auto"/>
      </w:pPr>
      <w:r>
        <w:separator/>
      </w:r>
    </w:p>
  </w:endnote>
  <w:endnote w:type="continuationSeparator" w:id="0">
    <w:p w14:paraId="2537AD88" w14:textId="77777777" w:rsidR="005214E6" w:rsidRDefault="005214E6" w:rsidP="00451CDC">
      <w:pPr>
        <w:spacing w:line="240" w:lineRule="auto"/>
      </w:pPr>
      <w:r>
        <w:continuationSeparator/>
      </w:r>
    </w:p>
  </w:endnote>
  <w:endnote w:type="continuationNotice" w:id="1">
    <w:p w14:paraId="4A4F3296" w14:textId="77777777" w:rsidR="005214E6" w:rsidRDefault="005214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056759"/>
      <w:docPartObj>
        <w:docPartGallery w:val="Page Numbers (Bottom of Page)"/>
        <w:docPartUnique/>
      </w:docPartObj>
    </w:sdtPr>
    <w:sdtEndPr>
      <w:rPr>
        <w:noProof/>
      </w:rPr>
    </w:sdtEndPr>
    <w:sdtContent>
      <w:p w14:paraId="3128F1E7" w14:textId="28BFBCAD" w:rsidR="00FD4F4B" w:rsidRDefault="00FD4F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1223" w14:textId="77777777" w:rsidR="005214E6" w:rsidRDefault="005214E6" w:rsidP="00451CDC">
      <w:pPr>
        <w:spacing w:line="240" w:lineRule="auto"/>
      </w:pPr>
      <w:r>
        <w:separator/>
      </w:r>
    </w:p>
  </w:footnote>
  <w:footnote w:type="continuationSeparator" w:id="0">
    <w:p w14:paraId="6758BDAA" w14:textId="77777777" w:rsidR="005214E6" w:rsidRDefault="005214E6" w:rsidP="00451CDC">
      <w:pPr>
        <w:spacing w:line="240" w:lineRule="auto"/>
      </w:pPr>
      <w:r>
        <w:continuationSeparator/>
      </w:r>
    </w:p>
  </w:footnote>
  <w:footnote w:type="continuationNotice" w:id="1">
    <w:p w14:paraId="5457E297" w14:textId="77777777" w:rsidR="005214E6" w:rsidRDefault="005214E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85B29"/>
    <w:multiLevelType w:val="hybridMultilevel"/>
    <w:tmpl w:val="115C374E"/>
    <w:lvl w:ilvl="0" w:tplc="E550CB8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56E6A29"/>
    <w:multiLevelType w:val="hybridMultilevel"/>
    <w:tmpl w:val="989C017C"/>
    <w:lvl w:ilvl="0" w:tplc="BC442220">
      <w:start w:val="1"/>
      <w:numFmt w:val="lowerLetter"/>
      <w:lvlText w:val="(%1)"/>
      <w:lvlJc w:val="left"/>
      <w:pPr>
        <w:ind w:left="1833" w:hanging="393"/>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0A2F8C"/>
    <w:multiLevelType w:val="hybridMultilevel"/>
    <w:tmpl w:val="A4B2E02C"/>
    <w:lvl w:ilvl="0" w:tplc="F7F07B46">
      <w:start w:val="1"/>
      <w:numFmt w:val="decimal"/>
      <w:lvlText w:val="(%1)"/>
      <w:lvlJc w:val="left"/>
      <w:pPr>
        <w:ind w:left="607" w:hanging="607"/>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6858BF"/>
    <w:multiLevelType w:val="hybridMultilevel"/>
    <w:tmpl w:val="F87C321E"/>
    <w:lvl w:ilvl="0" w:tplc="6D5E52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8E46A1"/>
    <w:multiLevelType w:val="hybridMultilevel"/>
    <w:tmpl w:val="7DBC2844"/>
    <w:lvl w:ilvl="0" w:tplc="4800832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5FD3682"/>
    <w:multiLevelType w:val="hybridMultilevel"/>
    <w:tmpl w:val="115C374E"/>
    <w:lvl w:ilvl="0" w:tplc="E550CB8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BD154B1"/>
    <w:multiLevelType w:val="hybridMultilevel"/>
    <w:tmpl w:val="D08AE866"/>
    <w:lvl w:ilvl="0" w:tplc="38D21CBA">
      <w:start w:val="1"/>
      <w:numFmt w:val="decimal"/>
      <w:lvlText w:val="(%1)"/>
      <w:lvlJc w:val="left"/>
      <w:pPr>
        <w:ind w:left="1451" w:hanging="587"/>
      </w:pPr>
      <w:rPr>
        <w:rFonts w:eastAsia="Times New Roman"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5DCD5565"/>
    <w:multiLevelType w:val="hybridMultilevel"/>
    <w:tmpl w:val="9268463C"/>
    <w:lvl w:ilvl="0" w:tplc="4800832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59B490C"/>
    <w:multiLevelType w:val="hybridMultilevel"/>
    <w:tmpl w:val="31B8BE4E"/>
    <w:lvl w:ilvl="0" w:tplc="B99666D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6EDA6E0C"/>
    <w:multiLevelType w:val="multilevel"/>
    <w:tmpl w:val="18863F74"/>
    <w:lvl w:ilvl="0">
      <w:start w:val="7"/>
      <w:numFmt w:val="decimal"/>
      <w:lvlText w:val="%1"/>
      <w:lvlJc w:val="left"/>
      <w:pPr>
        <w:ind w:left="525" w:hanging="525"/>
      </w:pPr>
      <w:rPr>
        <w:rFonts w:hint="default"/>
      </w:rPr>
    </w:lvl>
    <w:lvl w:ilvl="1">
      <w:start w:val="9"/>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9770282">
    <w:abstractNumId w:val="8"/>
  </w:num>
  <w:num w:numId="2" w16cid:durableId="1737625549">
    <w:abstractNumId w:val="5"/>
  </w:num>
  <w:num w:numId="3" w16cid:durableId="684483978">
    <w:abstractNumId w:val="0"/>
  </w:num>
  <w:num w:numId="4" w16cid:durableId="2099516238">
    <w:abstractNumId w:val="7"/>
  </w:num>
  <w:num w:numId="5" w16cid:durableId="1216236273">
    <w:abstractNumId w:val="4"/>
  </w:num>
  <w:num w:numId="6" w16cid:durableId="1268807015">
    <w:abstractNumId w:val="1"/>
  </w:num>
  <w:num w:numId="7" w16cid:durableId="174155074">
    <w:abstractNumId w:val="6"/>
  </w:num>
  <w:num w:numId="8" w16cid:durableId="11382584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8343919">
    <w:abstractNumId w:val="2"/>
  </w:num>
  <w:num w:numId="10" w16cid:durableId="5843442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D"/>
    <w:rsid w:val="000005C7"/>
    <w:rsid w:val="00000B2D"/>
    <w:rsid w:val="00000E9B"/>
    <w:rsid w:val="00002AB6"/>
    <w:rsid w:val="00002FB3"/>
    <w:rsid w:val="000050AD"/>
    <w:rsid w:val="00005100"/>
    <w:rsid w:val="0000512F"/>
    <w:rsid w:val="0000558C"/>
    <w:rsid w:val="00005F2B"/>
    <w:rsid w:val="00016514"/>
    <w:rsid w:val="00016A9F"/>
    <w:rsid w:val="00016F8A"/>
    <w:rsid w:val="00017E8C"/>
    <w:rsid w:val="00022826"/>
    <w:rsid w:val="00024CE4"/>
    <w:rsid w:val="00027807"/>
    <w:rsid w:val="00027AB5"/>
    <w:rsid w:val="000308CB"/>
    <w:rsid w:val="00031306"/>
    <w:rsid w:val="0003271D"/>
    <w:rsid w:val="000344F3"/>
    <w:rsid w:val="00035351"/>
    <w:rsid w:val="0003663D"/>
    <w:rsid w:val="00036A6A"/>
    <w:rsid w:val="0003744B"/>
    <w:rsid w:val="00037CC9"/>
    <w:rsid w:val="0004026E"/>
    <w:rsid w:val="00040941"/>
    <w:rsid w:val="00046428"/>
    <w:rsid w:val="00050555"/>
    <w:rsid w:val="00050EFD"/>
    <w:rsid w:val="00051391"/>
    <w:rsid w:val="0005332A"/>
    <w:rsid w:val="0005564C"/>
    <w:rsid w:val="00055CE3"/>
    <w:rsid w:val="000571CC"/>
    <w:rsid w:val="0006123C"/>
    <w:rsid w:val="00061389"/>
    <w:rsid w:val="00062524"/>
    <w:rsid w:val="00065C62"/>
    <w:rsid w:val="0006664F"/>
    <w:rsid w:val="00067386"/>
    <w:rsid w:val="000703B1"/>
    <w:rsid w:val="00070EA4"/>
    <w:rsid w:val="00074E48"/>
    <w:rsid w:val="00075A60"/>
    <w:rsid w:val="00081E81"/>
    <w:rsid w:val="000834DF"/>
    <w:rsid w:val="00083DB1"/>
    <w:rsid w:val="00083DEA"/>
    <w:rsid w:val="000841EB"/>
    <w:rsid w:val="00090302"/>
    <w:rsid w:val="0009217C"/>
    <w:rsid w:val="0009236E"/>
    <w:rsid w:val="0009255A"/>
    <w:rsid w:val="00093F73"/>
    <w:rsid w:val="00095A20"/>
    <w:rsid w:val="000962FF"/>
    <w:rsid w:val="000A41F3"/>
    <w:rsid w:val="000A73A8"/>
    <w:rsid w:val="000A7B1D"/>
    <w:rsid w:val="000B2723"/>
    <w:rsid w:val="000B39EA"/>
    <w:rsid w:val="000B5CE2"/>
    <w:rsid w:val="000B5CED"/>
    <w:rsid w:val="000B75E9"/>
    <w:rsid w:val="000C0F60"/>
    <w:rsid w:val="000C1CBB"/>
    <w:rsid w:val="000C3F80"/>
    <w:rsid w:val="000C5C1E"/>
    <w:rsid w:val="000C6AD8"/>
    <w:rsid w:val="000C6DF6"/>
    <w:rsid w:val="000C773C"/>
    <w:rsid w:val="000D3072"/>
    <w:rsid w:val="000D42D3"/>
    <w:rsid w:val="000D4C89"/>
    <w:rsid w:val="000D7608"/>
    <w:rsid w:val="000E07A3"/>
    <w:rsid w:val="000E2C9C"/>
    <w:rsid w:val="000E3715"/>
    <w:rsid w:val="000E6AED"/>
    <w:rsid w:val="000F0BA4"/>
    <w:rsid w:val="000F0D96"/>
    <w:rsid w:val="000F2400"/>
    <w:rsid w:val="000F5EF2"/>
    <w:rsid w:val="00102831"/>
    <w:rsid w:val="001036FA"/>
    <w:rsid w:val="00103DAC"/>
    <w:rsid w:val="00105441"/>
    <w:rsid w:val="001055F6"/>
    <w:rsid w:val="0010659A"/>
    <w:rsid w:val="00110286"/>
    <w:rsid w:val="001104D0"/>
    <w:rsid w:val="00111A6D"/>
    <w:rsid w:val="00113078"/>
    <w:rsid w:val="00114274"/>
    <w:rsid w:val="00114EB5"/>
    <w:rsid w:val="001152F9"/>
    <w:rsid w:val="0011543A"/>
    <w:rsid w:val="001165A0"/>
    <w:rsid w:val="001178F4"/>
    <w:rsid w:val="001200A3"/>
    <w:rsid w:val="001212EA"/>
    <w:rsid w:val="00121D3A"/>
    <w:rsid w:val="00123BE2"/>
    <w:rsid w:val="001242D8"/>
    <w:rsid w:val="0012518B"/>
    <w:rsid w:val="00125AD4"/>
    <w:rsid w:val="00126454"/>
    <w:rsid w:val="0012657B"/>
    <w:rsid w:val="00127F26"/>
    <w:rsid w:val="00130D2A"/>
    <w:rsid w:val="001316A4"/>
    <w:rsid w:val="00131C7F"/>
    <w:rsid w:val="00132EF0"/>
    <w:rsid w:val="0013448C"/>
    <w:rsid w:val="00134D7A"/>
    <w:rsid w:val="00135277"/>
    <w:rsid w:val="00135567"/>
    <w:rsid w:val="00136713"/>
    <w:rsid w:val="00142F67"/>
    <w:rsid w:val="001431D5"/>
    <w:rsid w:val="00145EC2"/>
    <w:rsid w:val="001470F2"/>
    <w:rsid w:val="001514AE"/>
    <w:rsid w:val="001541AE"/>
    <w:rsid w:val="00154F3E"/>
    <w:rsid w:val="0015518C"/>
    <w:rsid w:val="001555CA"/>
    <w:rsid w:val="001559C4"/>
    <w:rsid w:val="001570CB"/>
    <w:rsid w:val="0015765E"/>
    <w:rsid w:val="00160469"/>
    <w:rsid w:val="001609FF"/>
    <w:rsid w:val="00161650"/>
    <w:rsid w:val="00165044"/>
    <w:rsid w:val="00165110"/>
    <w:rsid w:val="001652B5"/>
    <w:rsid w:val="00166AA1"/>
    <w:rsid w:val="0017022D"/>
    <w:rsid w:val="00170BDD"/>
    <w:rsid w:val="00171C73"/>
    <w:rsid w:val="00173030"/>
    <w:rsid w:val="00173371"/>
    <w:rsid w:val="00173897"/>
    <w:rsid w:val="00173D4B"/>
    <w:rsid w:val="0017459B"/>
    <w:rsid w:val="0017599E"/>
    <w:rsid w:val="00180600"/>
    <w:rsid w:val="00180781"/>
    <w:rsid w:val="001816A9"/>
    <w:rsid w:val="00182AA7"/>
    <w:rsid w:val="001835A6"/>
    <w:rsid w:val="00183B0F"/>
    <w:rsid w:val="00184C59"/>
    <w:rsid w:val="0018737D"/>
    <w:rsid w:val="00190450"/>
    <w:rsid w:val="00191933"/>
    <w:rsid w:val="001927EE"/>
    <w:rsid w:val="0019549B"/>
    <w:rsid w:val="00195B81"/>
    <w:rsid w:val="00195DCD"/>
    <w:rsid w:val="00196FAF"/>
    <w:rsid w:val="001975B3"/>
    <w:rsid w:val="00197FDE"/>
    <w:rsid w:val="001A0139"/>
    <w:rsid w:val="001A023D"/>
    <w:rsid w:val="001A3FF5"/>
    <w:rsid w:val="001A43A7"/>
    <w:rsid w:val="001A4582"/>
    <w:rsid w:val="001A5632"/>
    <w:rsid w:val="001A6081"/>
    <w:rsid w:val="001A67C5"/>
    <w:rsid w:val="001A691D"/>
    <w:rsid w:val="001A6A79"/>
    <w:rsid w:val="001A6C6C"/>
    <w:rsid w:val="001B13D9"/>
    <w:rsid w:val="001B188A"/>
    <w:rsid w:val="001B1E80"/>
    <w:rsid w:val="001B2430"/>
    <w:rsid w:val="001B4CE6"/>
    <w:rsid w:val="001C003C"/>
    <w:rsid w:val="001C1BDE"/>
    <w:rsid w:val="001C23AB"/>
    <w:rsid w:val="001C3DB9"/>
    <w:rsid w:val="001C4347"/>
    <w:rsid w:val="001C4542"/>
    <w:rsid w:val="001C4CA9"/>
    <w:rsid w:val="001C4D76"/>
    <w:rsid w:val="001C647B"/>
    <w:rsid w:val="001D12B9"/>
    <w:rsid w:val="001D1DF9"/>
    <w:rsid w:val="001D3BEE"/>
    <w:rsid w:val="001D4168"/>
    <w:rsid w:val="001D5B12"/>
    <w:rsid w:val="001D5DDA"/>
    <w:rsid w:val="001D60EE"/>
    <w:rsid w:val="001D66D0"/>
    <w:rsid w:val="001D6858"/>
    <w:rsid w:val="001E0014"/>
    <w:rsid w:val="001E16F5"/>
    <w:rsid w:val="001E18E5"/>
    <w:rsid w:val="001E4D98"/>
    <w:rsid w:val="001E5BF8"/>
    <w:rsid w:val="001E5E05"/>
    <w:rsid w:val="001F214D"/>
    <w:rsid w:val="001F2C28"/>
    <w:rsid w:val="001F3A63"/>
    <w:rsid w:val="001F6DF2"/>
    <w:rsid w:val="001F7A39"/>
    <w:rsid w:val="00203478"/>
    <w:rsid w:val="002046F3"/>
    <w:rsid w:val="00204903"/>
    <w:rsid w:val="002053D6"/>
    <w:rsid w:val="002061F8"/>
    <w:rsid w:val="002064C9"/>
    <w:rsid w:val="00211CC0"/>
    <w:rsid w:val="00213547"/>
    <w:rsid w:val="00214576"/>
    <w:rsid w:val="002162A4"/>
    <w:rsid w:val="002174FF"/>
    <w:rsid w:val="002201DD"/>
    <w:rsid w:val="00220847"/>
    <w:rsid w:val="00222DA9"/>
    <w:rsid w:val="00225F52"/>
    <w:rsid w:val="002274D3"/>
    <w:rsid w:val="00230265"/>
    <w:rsid w:val="00230401"/>
    <w:rsid w:val="0023074A"/>
    <w:rsid w:val="00230FA3"/>
    <w:rsid w:val="00231781"/>
    <w:rsid w:val="00232452"/>
    <w:rsid w:val="002332DB"/>
    <w:rsid w:val="00233C34"/>
    <w:rsid w:val="00236680"/>
    <w:rsid w:val="00237294"/>
    <w:rsid w:val="002450CF"/>
    <w:rsid w:val="0024586F"/>
    <w:rsid w:val="00245A21"/>
    <w:rsid w:val="002502A6"/>
    <w:rsid w:val="00252085"/>
    <w:rsid w:val="00253339"/>
    <w:rsid w:val="00253FE9"/>
    <w:rsid w:val="00255065"/>
    <w:rsid w:val="00256D74"/>
    <w:rsid w:val="00261B83"/>
    <w:rsid w:val="0026207F"/>
    <w:rsid w:val="0026697A"/>
    <w:rsid w:val="00266F6D"/>
    <w:rsid w:val="00271F09"/>
    <w:rsid w:val="00272B2E"/>
    <w:rsid w:val="00272E68"/>
    <w:rsid w:val="0027339F"/>
    <w:rsid w:val="00273C51"/>
    <w:rsid w:val="00274A1A"/>
    <w:rsid w:val="0027533C"/>
    <w:rsid w:val="00276FD2"/>
    <w:rsid w:val="00283A86"/>
    <w:rsid w:val="00283C94"/>
    <w:rsid w:val="0028434F"/>
    <w:rsid w:val="00285294"/>
    <w:rsid w:val="00285C67"/>
    <w:rsid w:val="0029127B"/>
    <w:rsid w:val="00291400"/>
    <w:rsid w:val="00291E29"/>
    <w:rsid w:val="00294893"/>
    <w:rsid w:val="0029585D"/>
    <w:rsid w:val="00297C24"/>
    <w:rsid w:val="002A3FEE"/>
    <w:rsid w:val="002A420E"/>
    <w:rsid w:val="002A480D"/>
    <w:rsid w:val="002A4A79"/>
    <w:rsid w:val="002A5323"/>
    <w:rsid w:val="002A54B8"/>
    <w:rsid w:val="002A5A6B"/>
    <w:rsid w:val="002A7962"/>
    <w:rsid w:val="002B0A6D"/>
    <w:rsid w:val="002B0E8C"/>
    <w:rsid w:val="002B3211"/>
    <w:rsid w:val="002B3BF9"/>
    <w:rsid w:val="002B736C"/>
    <w:rsid w:val="002B7A16"/>
    <w:rsid w:val="002C0F8A"/>
    <w:rsid w:val="002C19CC"/>
    <w:rsid w:val="002C515D"/>
    <w:rsid w:val="002C5FB1"/>
    <w:rsid w:val="002C6AB2"/>
    <w:rsid w:val="002C6CE3"/>
    <w:rsid w:val="002D0298"/>
    <w:rsid w:val="002D2786"/>
    <w:rsid w:val="002D32A6"/>
    <w:rsid w:val="002D43D2"/>
    <w:rsid w:val="002D514B"/>
    <w:rsid w:val="002D536E"/>
    <w:rsid w:val="002D5DC8"/>
    <w:rsid w:val="002D6093"/>
    <w:rsid w:val="002D7203"/>
    <w:rsid w:val="002D7D39"/>
    <w:rsid w:val="002E0600"/>
    <w:rsid w:val="002E2A5A"/>
    <w:rsid w:val="002E31CF"/>
    <w:rsid w:val="002E38A6"/>
    <w:rsid w:val="002E3A06"/>
    <w:rsid w:val="002E5ACB"/>
    <w:rsid w:val="002E5FA3"/>
    <w:rsid w:val="002E61AA"/>
    <w:rsid w:val="002E7A40"/>
    <w:rsid w:val="002F399F"/>
    <w:rsid w:val="002F5FD4"/>
    <w:rsid w:val="002F7275"/>
    <w:rsid w:val="002F7F22"/>
    <w:rsid w:val="00300B19"/>
    <w:rsid w:val="003012D8"/>
    <w:rsid w:val="00301D21"/>
    <w:rsid w:val="00302E1D"/>
    <w:rsid w:val="00305E8B"/>
    <w:rsid w:val="00306A3C"/>
    <w:rsid w:val="003070CD"/>
    <w:rsid w:val="00307DC8"/>
    <w:rsid w:val="00307F04"/>
    <w:rsid w:val="00310FE4"/>
    <w:rsid w:val="00311176"/>
    <w:rsid w:val="00311E3F"/>
    <w:rsid w:val="00311FC1"/>
    <w:rsid w:val="003124FE"/>
    <w:rsid w:val="003176B2"/>
    <w:rsid w:val="00317B5D"/>
    <w:rsid w:val="00320F2A"/>
    <w:rsid w:val="003217EF"/>
    <w:rsid w:val="003227B5"/>
    <w:rsid w:val="003235B5"/>
    <w:rsid w:val="003244D6"/>
    <w:rsid w:val="00324A9A"/>
    <w:rsid w:val="003312B2"/>
    <w:rsid w:val="003344A6"/>
    <w:rsid w:val="0034097D"/>
    <w:rsid w:val="00340A75"/>
    <w:rsid w:val="003413F4"/>
    <w:rsid w:val="00341582"/>
    <w:rsid w:val="00342ACB"/>
    <w:rsid w:val="00342C2F"/>
    <w:rsid w:val="00342FD4"/>
    <w:rsid w:val="0034336D"/>
    <w:rsid w:val="00343729"/>
    <w:rsid w:val="00343976"/>
    <w:rsid w:val="00344D04"/>
    <w:rsid w:val="003455E6"/>
    <w:rsid w:val="00346E89"/>
    <w:rsid w:val="00350B95"/>
    <w:rsid w:val="003511D8"/>
    <w:rsid w:val="00352AD5"/>
    <w:rsid w:val="00352C5E"/>
    <w:rsid w:val="00353D71"/>
    <w:rsid w:val="00356FAA"/>
    <w:rsid w:val="0035737F"/>
    <w:rsid w:val="0036072F"/>
    <w:rsid w:val="00362419"/>
    <w:rsid w:val="00365802"/>
    <w:rsid w:val="00366125"/>
    <w:rsid w:val="003665EC"/>
    <w:rsid w:val="00367786"/>
    <w:rsid w:val="00370289"/>
    <w:rsid w:val="0037136E"/>
    <w:rsid w:val="0037387D"/>
    <w:rsid w:val="00373FDD"/>
    <w:rsid w:val="00374C11"/>
    <w:rsid w:val="00374C5D"/>
    <w:rsid w:val="00374E70"/>
    <w:rsid w:val="003750C7"/>
    <w:rsid w:val="00375A9F"/>
    <w:rsid w:val="00376667"/>
    <w:rsid w:val="00376CAB"/>
    <w:rsid w:val="003778E6"/>
    <w:rsid w:val="00380087"/>
    <w:rsid w:val="0038137A"/>
    <w:rsid w:val="00383EA9"/>
    <w:rsid w:val="00384FCD"/>
    <w:rsid w:val="00385052"/>
    <w:rsid w:val="0038512F"/>
    <w:rsid w:val="00387D79"/>
    <w:rsid w:val="00390086"/>
    <w:rsid w:val="00391F92"/>
    <w:rsid w:val="003927EF"/>
    <w:rsid w:val="003928D4"/>
    <w:rsid w:val="003A01E1"/>
    <w:rsid w:val="003A19FF"/>
    <w:rsid w:val="003A4324"/>
    <w:rsid w:val="003A63A2"/>
    <w:rsid w:val="003A7836"/>
    <w:rsid w:val="003B02B6"/>
    <w:rsid w:val="003B2380"/>
    <w:rsid w:val="003B2B92"/>
    <w:rsid w:val="003B5A85"/>
    <w:rsid w:val="003B7391"/>
    <w:rsid w:val="003C0347"/>
    <w:rsid w:val="003C0E18"/>
    <w:rsid w:val="003C2377"/>
    <w:rsid w:val="003C2385"/>
    <w:rsid w:val="003C323E"/>
    <w:rsid w:val="003C494C"/>
    <w:rsid w:val="003C538F"/>
    <w:rsid w:val="003C57FA"/>
    <w:rsid w:val="003C6AB6"/>
    <w:rsid w:val="003C6CAA"/>
    <w:rsid w:val="003C7BDE"/>
    <w:rsid w:val="003C7EB9"/>
    <w:rsid w:val="003D0A92"/>
    <w:rsid w:val="003D2D7F"/>
    <w:rsid w:val="003D3693"/>
    <w:rsid w:val="003D4A19"/>
    <w:rsid w:val="003D4B5C"/>
    <w:rsid w:val="003D4EC7"/>
    <w:rsid w:val="003D7488"/>
    <w:rsid w:val="003E0441"/>
    <w:rsid w:val="003E2A76"/>
    <w:rsid w:val="003E2A91"/>
    <w:rsid w:val="003E3235"/>
    <w:rsid w:val="003E5B3A"/>
    <w:rsid w:val="003E636F"/>
    <w:rsid w:val="003F0E5B"/>
    <w:rsid w:val="003F14AF"/>
    <w:rsid w:val="003F260D"/>
    <w:rsid w:val="003F343A"/>
    <w:rsid w:val="003F3B93"/>
    <w:rsid w:val="003F5902"/>
    <w:rsid w:val="003F655F"/>
    <w:rsid w:val="003F65E7"/>
    <w:rsid w:val="003F729A"/>
    <w:rsid w:val="0040046B"/>
    <w:rsid w:val="0040097C"/>
    <w:rsid w:val="00400B0A"/>
    <w:rsid w:val="004018FE"/>
    <w:rsid w:val="00402004"/>
    <w:rsid w:val="00402C29"/>
    <w:rsid w:val="00403A29"/>
    <w:rsid w:val="00404991"/>
    <w:rsid w:val="004065AA"/>
    <w:rsid w:val="00412FB4"/>
    <w:rsid w:val="00413CCF"/>
    <w:rsid w:val="00414853"/>
    <w:rsid w:val="004161C5"/>
    <w:rsid w:val="00417132"/>
    <w:rsid w:val="0042002A"/>
    <w:rsid w:val="004204D7"/>
    <w:rsid w:val="00422782"/>
    <w:rsid w:val="004227EE"/>
    <w:rsid w:val="00423C1D"/>
    <w:rsid w:val="00425780"/>
    <w:rsid w:val="004313D1"/>
    <w:rsid w:val="00434EC1"/>
    <w:rsid w:val="004370D4"/>
    <w:rsid w:val="00437975"/>
    <w:rsid w:val="00437FD9"/>
    <w:rsid w:val="0044154C"/>
    <w:rsid w:val="0044165A"/>
    <w:rsid w:val="00442059"/>
    <w:rsid w:val="004427D9"/>
    <w:rsid w:val="00445353"/>
    <w:rsid w:val="00446926"/>
    <w:rsid w:val="00446A09"/>
    <w:rsid w:val="00447AA7"/>
    <w:rsid w:val="00451CDC"/>
    <w:rsid w:val="00453549"/>
    <w:rsid w:val="00456689"/>
    <w:rsid w:val="00457A0F"/>
    <w:rsid w:val="00457A84"/>
    <w:rsid w:val="004600FA"/>
    <w:rsid w:val="00461392"/>
    <w:rsid w:val="00462AA9"/>
    <w:rsid w:val="00463F14"/>
    <w:rsid w:val="00463F78"/>
    <w:rsid w:val="004660B3"/>
    <w:rsid w:val="00466A0A"/>
    <w:rsid w:val="004673A0"/>
    <w:rsid w:val="0047187E"/>
    <w:rsid w:val="00472DDD"/>
    <w:rsid w:val="004730E8"/>
    <w:rsid w:val="004732CB"/>
    <w:rsid w:val="00473E72"/>
    <w:rsid w:val="0047489F"/>
    <w:rsid w:val="0047631B"/>
    <w:rsid w:val="004771C0"/>
    <w:rsid w:val="00477794"/>
    <w:rsid w:val="00482EAC"/>
    <w:rsid w:val="00483F7B"/>
    <w:rsid w:val="0048681E"/>
    <w:rsid w:val="00486CEA"/>
    <w:rsid w:val="00487737"/>
    <w:rsid w:val="00490306"/>
    <w:rsid w:val="00490931"/>
    <w:rsid w:val="00494D26"/>
    <w:rsid w:val="00494EA0"/>
    <w:rsid w:val="00495106"/>
    <w:rsid w:val="00495479"/>
    <w:rsid w:val="0049594F"/>
    <w:rsid w:val="0049655A"/>
    <w:rsid w:val="00497B0A"/>
    <w:rsid w:val="004A1CE7"/>
    <w:rsid w:val="004A1FD5"/>
    <w:rsid w:val="004A23C4"/>
    <w:rsid w:val="004A5C66"/>
    <w:rsid w:val="004A5CEA"/>
    <w:rsid w:val="004A600F"/>
    <w:rsid w:val="004B01F2"/>
    <w:rsid w:val="004B26A4"/>
    <w:rsid w:val="004B3E5A"/>
    <w:rsid w:val="004B5496"/>
    <w:rsid w:val="004B5E6B"/>
    <w:rsid w:val="004B7946"/>
    <w:rsid w:val="004C3352"/>
    <w:rsid w:val="004C3B3E"/>
    <w:rsid w:val="004C3C34"/>
    <w:rsid w:val="004C58FC"/>
    <w:rsid w:val="004C59B5"/>
    <w:rsid w:val="004C64C0"/>
    <w:rsid w:val="004C6719"/>
    <w:rsid w:val="004D5033"/>
    <w:rsid w:val="004D5CFB"/>
    <w:rsid w:val="004D6211"/>
    <w:rsid w:val="004E0F5A"/>
    <w:rsid w:val="004E14D7"/>
    <w:rsid w:val="004E1D90"/>
    <w:rsid w:val="004E22EB"/>
    <w:rsid w:val="004E3F59"/>
    <w:rsid w:val="004E6EE0"/>
    <w:rsid w:val="004F0204"/>
    <w:rsid w:val="004F2213"/>
    <w:rsid w:val="004F6669"/>
    <w:rsid w:val="004F7F44"/>
    <w:rsid w:val="005014F6"/>
    <w:rsid w:val="005024A1"/>
    <w:rsid w:val="005032C2"/>
    <w:rsid w:val="00503CB3"/>
    <w:rsid w:val="00504C9A"/>
    <w:rsid w:val="00505A7A"/>
    <w:rsid w:val="00506E5B"/>
    <w:rsid w:val="00511B8C"/>
    <w:rsid w:val="00511CB6"/>
    <w:rsid w:val="00511DA0"/>
    <w:rsid w:val="00512DBF"/>
    <w:rsid w:val="00513CC6"/>
    <w:rsid w:val="00514455"/>
    <w:rsid w:val="00514E34"/>
    <w:rsid w:val="00517068"/>
    <w:rsid w:val="005214E6"/>
    <w:rsid w:val="0052230B"/>
    <w:rsid w:val="005233C3"/>
    <w:rsid w:val="00525C2C"/>
    <w:rsid w:val="00527722"/>
    <w:rsid w:val="005302BD"/>
    <w:rsid w:val="005304AF"/>
    <w:rsid w:val="00530C73"/>
    <w:rsid w:val="005311F9"/>
    <w:rsid w:val="00532C61"/>
    <w:rsid w:val="00534683"/>
    <w:rsid w:val="00537086"/>
    <w:rsid w:val="005408EC"/>
    <w:rsid w:val="00541479"/>
    <w:rsid w:val="00543E5F"/>
    <w:rsid w:val="0054531B"/>
    <w:rsid w:val="00546E62"/>
    <w:rsid w:val="00546E9C"/>
    <w:rsid w:val="00547EEA"/>
    <w:rsid w:val="00551677"/>
    <w:rsid w:val="00551F76"/>
    <w:rsid w:val="00552F20"/>
    <w:rsid w:val="005544CA"/>
    <w:rsid w:val="00555C78"/>
    <w:rsid w:val="00555F86"/>
    <w:rsid w:val="00557822"/>
    <w:rsid w:val="00557ADF"/>
    <w:rsid w:val="00562E1F"/>
    <w:rsid w:val="00562ECB"/>
    <w:rsid w:val="00564FA8"/>
    <w:rsid w:val="0057042C"/>
    <w:rsid w:val="005706DC"/>
    <w:rsid w:val="00570C14"/>
    <w:rsid w:val="0057313F"/>
    <w:rsid w:val="00574194"/>
    <w:rsid w:val="005763E9"/>
    <w:rsid w:val="005802F8"/>
    <w:rsid w:val="00582164"/>
    <w:rsid w:val="005824A6"/>
    <w:rsid w:val="00586B99"/>
    <w:rsid w:val="005905AC"/>
    <w:rsid w:val="005906FD"/>
    <w:rsid w:val="0059434A"/>
    <w:rsid w:val="005943B4"/>
    <w:rsid w:val="00597C83"/>
    <w:rsid w:val="005A16F5"/>
    <w:rsid w:val="005A1AA2"/>
    <w:rsid w:val="005A325B"/>
    <w:rsid w:val="005A5DCB"/>
    <w:rsid w:val="005A5DE6"/>
    <w:rsid w:val="005A6762"/>
    <w:rsid w:val="005A6F80"/>
    <w:rsid w:val="005B2399"/>
    <w:rsid w:val="005B4AE2"/>
    <w:rsid w:val="005B77FE"/>
    <w:rsid w:val="005C23A2"/>
    <w:rsid w:val="005C4133"/>
    <w:rsid w:val="005C767B"/>
    <w:rsid w:val="005C77BF"/>
    <w:rsid w:val="005D0A47"/>
    <w:rsid w:val="005D29B4"/>
    <w:rsid w:val="005D580C"/>
    <w:rsid w:val="005E22F4"/>
    <w:rsid w:val="005E4E4B"/>
    <w:rsid w:val="005E6963"/>
    <w:rsid w:val="005F2844"/>
    <w:rsid w:val="005F2A5E"/>
    <w:rsid w:val="005F38AD"/>
    <w:rsid w:val="005F3E94"/>
    <w:rsid w:val="005F65E6"/>
    <w:rsid w:val="005F6A18"/>
    <w:rsid w:val="005F7FCA"/>
    <w:rsid w:val="006004C6"/>
    <w:rsid w:val="00602581"/>
    <w:rsid w:val="0060331E"/>
    <w:rsid w:val="00605704"/>
    <w:rsid w:val="006149A4"/>
    <w:rsid w:val="00615FA0"/>
    <w:rsid w:val="00616C34"/>
    <w:rsid w:val="00616E32"/>
    <w:rsid w:val="0062130F"/>
    <w:rsid w:val="006217FD"/>
    <w:rsid w:val="00621AAD"/>
    <w:rsid w:val="00621E9A"/>
    <w:rsid w:val="00625CED"/>
    <w:rsid w:val="00625DAC"/>
    <w:rsid w:val="0062648F"/>
    <w:rsid w:val="00626CC3"/>
    <w:rsid w:val="00626FE6"/>
    <w:rsid w:val="006314AC"/>
    <w:rsid w:val="006315FF"/>
    <w:rsid w:val="00632063"/>
    <w:rsid w:val="00633B06"/>
    <w:rsid w:val="00640237"/>
    <w:rsid w:val="00640347"/>
    <w:rsid w:val="00641E17"/>
    <w:rsid w:val="00643DEF"/>
    <w:rsid w:val="0064426F"/>
    <w:rsid w:val="006464E2"/>
    <w:rsid w:val="00646A27"/>
    <w:rsid w:val="00647086"/>
    <w:rsid w:val="0065181A"/>
    <w:rsid w:val="00655E33"/>
    <w:rsid w:val="00656B7A"/>
    <w:rsid w:val="006574BC"/>
    <w:rsid w:val="00661A28"/>
    <w:rsid w:val="00662074"/>
    <w:rsid w:val="00665561"/>
    <w:rsid w:val="00666973"/>
    <w:rsid w:val="00667913"/>
    <w:rsid w:val="0067162D"/>
    <w:rsid w:val="0067234A"/>
    <w:rsid w:val="006736D0"/>
    <w:rsid w:val="00673766"/>
    <w:rsid w:val="006739AE"/>
    <w:rsid w:val="00674B93"/>
    <w:rsid w:val="00674E09"/>
    <w:rsid w:val="00677785"/>
    <w:rsid w:val="006778F8"/>
    <w:rsid w:val="0067798A"/>
    <w:rsid w:val="00682406"/>
    <w:rsid w:val="006843B8"/>
    <w:rsid w:val="0068466C"/>
    <w:rsid w:val="00686558"/>
    <w:rsid w:val="006876EE"/>
    <w:rsid w:val="00687FC3"/>
    <w:rsid w:val="006905BD"/>
    <w:rsid w:val="00691365"/>
    <w:rsid w:val="006916B4"/>
    <w:rsid w:val="00691B8C"/>
    <w:rsid w:val="00691F92"/>
    <w:rsid w:val="00692354"/>
    <w:rsid w:val="006925AC"/>
    <w:rsid w:val="006927C5"/>
    <w:rsid w:val="00694751"/>
    <w:rsid w:val="00695B9B"/>
    <w:rsid w:val="00696573"/>
    <w:rsid w:val="006974ED"/>
    <w:rsid w:val="006979E8"/>
    <w:rsid w:val="006A1224"/>
    <w:rsid w:val="006A132B"/>
    <w:rsid w:val="006A3257"/>
    <w:rsid w:val="006A3333"/>
    <w:rsid w:val="006A4FD0"/>
    <w:rsid w:val="006A5F9A"/>
    <w:rsid w:val="006A69A9"/>
    <w:rsid w:val="006A6E2F"/>
    <w:rsid w:val="006A7BEF"/>
    <w:rsid w:val="006B07BF"/>
    <w:rsid w:val="006B266F"/>
    <w:rsid w:val="006B4513"/>
    <w:rsid w:val="006C2B1E"/>
    <w:rsid w:val="006C3795"/>
    <w:rsid w:val="006C41F7"/>
    <w:rsid w:val="006C66B0"/>
    <w:rsid w:val="006C7F27"/>
    <w:rsid w:val="006D001C"/>
    <w:rsid w:val="006D040F"/>
    <w:rsid w:val="006D0423"/>
    <w:rsid w:val="006D042C"/>
    <w:rsid w:val="006D0BC3"/>
    <w:rsid w:val="006D123E"/>
    <w:rsid w:val="006D2281"/>
    <w:rsid w:val="006D2835"/>
    <w:rsid w:val="006D305A"/>
    <w:rsid w:val="006D34B7"/>
    <w:rsid w:val="006D43F8"/>
    <w:rsid w:val="006D4768"/>
    <w:rsid w:val="006D4FE3"/>
    <w:rsid w:val="006D5527"/>
    <w:rsid w:val="006D5ECE"/>
    <w:rsid w:val="006D7091"/>
    <w:rsid w:val="006D7AF4"/>
    <w:rsid w:val="006E1A88"/>
    <w:rsid w:val="006E1D9D"/>
    <w:rsid w:val="006E3223"/>
    <w:rsid w:val="006E66DF"/>
    <w:rsid w:val="006E6CB8"/>
    <w:rsid w:val="006E73AE"/>
    <w:rsid w:val="006F1624"/>
    <w:rsid w:val="006F25F2"/>
    <w:rsid w:val="006F2F03"/>
    <w:rsid w:val="006F3813"/>
    <w:rsid w:val="006F4C31"/>
    <w:rsid w:val="006F6261"/>
    <w:rsid w:val="006F6A99"/>
    <w:rsid w:val="006F6D9F"/>
    <w:rsid w:val="007012DA"/>
    <w:rsid w:val="007042C5"/>
    <w:rsid w:val="007100F7"/>
    <w:rsid w:val="00712190"/>
    <w:rsid w:val="00712E91"/>
    <w:rsid w:val="00714426"/>
    <w:rsid w:val="007163DA"/>
    <w:rsid w:val="00720209"/>
    <w:rsid w:val="00724C2B"/>
    <w:rsid w:val="00724F48"/>
    <w:rsid w:val="00724FA9"/>
    <w:rsid w:val="0072566C"/>
    <w:rsid w:val="00726095"/>
    <w:rsid w:val="00726FB2"/>
    <w:rsid w:val="007276AD"/>
    <w:rsid w:val="00733542"/>
    <w:rsid w:val="00734B89"/>
    <w:rsid w:val="00741F93"/>
    <w:rsid w:val="0074378D"/>
    <w:rsid w:val="00744083"/>
    <w:rsid w:val="007502DF"/>
    <w:rsid w:val="00750984"/>
    <w:rsid w:val="0075196B"/>
    <w:rsid w:val="00752F27"/>
    <w:rsid w:val="0075424B"/>
    <w:rsid w:val="0075472F"/>
    <w:rsid w:val="00755ED1"/>
    <w:rsid w:val="00760171"/>
    <w:rsid w:val="007603DE"/>
    <w:rsid w:val="007654FD"/>
    <w:rsid w:val="00766EBE"/>
    <w:rsid w:val="00770190"/>
    <w:rsid w:val="007718E9"/>
    <w:rsid w:val="00774B8D"/>
    <w:rsid w:val="007765FB"/>
    <w:rsid w:val="007766A3"/>
    <w:rsid w:val="007773DF"/>
    <w:rsid w:val="007815CB"/>
    <w:rsid w:val="00782F61"/>
    <w:rsid w:val="00783137"/>
    <w:rsid w:val="0078356F"/>
    <w:rsid w:val="00783D30"/>
    <w:rsid w:val="007846AE"/>
    <w:rsid w:val="00784F34"/>
    <w:rsid w:val="007873AF"/>
    <w:rsid w:val="00791DE5"/>
    <w:rsid w:val="007921BE"/>
    <w:rsid w:val="00792238"/>
    <w:rsid w:val="007925B8"/>
    <w:rsid w:val="00793221"/>
    <w:rsid w:val="00793AB7"/>
    <w:rsid w:val="007946CA"/>
    <w:rsid w:val="007A2082"/>
    <w:rsid w:val="007A3F24"/>
    <w:rsid w:val="007A439E"/>
    <w:rsid w:val="007A4406"/>
    <w:rsid w:val="007B097E"/>
    <w:rsid w:val="007B1703"/>
    <w:rsid w:val="007B1C13"/>
    <w:rsid w:val="007B448A"/>
    <w:rsid w:val="007B44D8"/>
    <w:rsid w:val="007B6139"/>
    <w:rsid w:val="007B6573"/>
    <w:rsid w:val="007B712E"/>
    <w:rsid w:val="007B7235"/>
    <w:rsid w:val="007C1071"/>
    <w:rsid w:val="007C3011"/>
    <w:rsid w:val="007C4018"/>
    <w:rsid w:val="007C5C08"/>
    <w:rsid w:val="007C62F7"/>
    <w:rsid w:val="007D1488"/>
    <w:rsid w:val="007D1B4E"/>
    <w:rsid w:val="007D2112"/>
    <w:rsid w:val="007D3433"/>
    <w:rsid w:val="007D3C9E"/>
    <w:rsid w:val="007D5E20"/>
    <w:rsid w:val="007D5E49"/>
    <w:rsid w:val="007E250F"/>
    <w:rsid w:val="007E3239"/>
    <w:rsid w:val="007E5BBB"/>
    <w:rsid w:val="007E6560"/>
    <w:rsid w:val="007F29C1"/>
    <w:rsid w:val="007F48A4"/>
    <w:rsid w:val="007F5603"/>
    <w:rsid w:val="007F5BD7"/>
    <w:rsid w:val="007F7012"/>
    <w:rsid w:val="00801EBC"/>
    <w:rsid w:val="0080248A"/>
    <w:rsid w:val="008026E0"/>
    <w:rsid w:val="008036DE"/>
    <w:rsid w:val="008076DD"/>
    <w:rsid w:val="00810268"/>
    <w:rsid w:val="00810EE3"/>
    <w:rsid w:val="00811B2D"/>
    <w:rsid w:val="008127A6"/>
    <w:rsid w:val="008127BD"/>
    <w:rsid w:val="00814A6C"/>
    <w:rsid w:val="0081617A"/>
    <w:rsid w:val="00816C46"/>
    <w:rsid w:val="00817CB3"/>
    <w:rsid w:val="00821F06"/>
    <w:rsid w:val="008240C6"/>
    <w:rsid w:val="00827485"/>
    <w:rsid w:val="00830AEA"/>
    <w:rsid w:val="0083105E"/>
    <w:rsid w:val="008317F4"/>
    <w:rsid w:val="00832170"/>
    <w:rsid w:val="008331CF"/>
    <w:rsid w:val="00833AC1"/>
    <w:rsid w:val="00835DFC"/>
    <w:rsid w:val="0083608C"/>
    <w:rsid w:val="00836478"/>
    <w:rsid w:val="00840AD3"/>
    <w:rsid w:val="008416D2"/>
    <w:rsid w:val="008441AF"/>
    <w:rsid w:val="00844217"/>
    <w:rsid w:val="0084657E"/>
    <w:rsid w:val="00846891"/>
    <w:rsid w:val="00846B42"/>
    <w:rsid w:val="008508DF"/>
    <w:rsid w:val="008523B9"/>
    <w:rsid w:val="00855F0E"/>
    <w:rsid w:val="00856E92"/>
    <w:rsid w:val="008575BD"/>
    <w:rsid w:val="00861E9A"/>
    <w:rsid w:val="00863D51"/>
    <w:rsid w:val="0086407A"/>
    <w:rsid w:val="00865383"/>
    <w:rsid w:val="00865570"/>
    <w:rsid w:val="00865C26"/>
    <w:rsid w:val="00866C7E"/>
    <w:rsid w:val="00866E42"/>
    <w:rsid w:val="00867E51"/>
    <w:rsid w:val="008702AD"/>
    <w:rsid w:val="00870CDA"/>
    <w:rsid w:val="008718E2"/>
    <w:rsid w:val="00871F98"/>
    <w:rsid w:val="00874642"/>
    <w:rsid w:val="00874D1E"/>
    <w:rsid w:val="008817B8"/>
    <w:rsid w:val="008839B2"/>
    <w:rsid w:val="00884D18"/>
    <w:rsid w:val="008854E8"/>
    <w:rsid w:val="00885A9A"/>
    <w:rsid w:val="008863AB"/>
    <w:rsid w:val="008864F2"/>
    <w:rsid w:val="00887AC7"/>
    <w:rsid w:val="00891D7F"/>
    <w:rsid w:val="00892E87"/>
    <w:rsid w:val="00894197"/>
    <w:rsid w:val="00894656"/>
    <w:rsid w:val="008947E1"/>
    <w:rsid w:val="0089554D"/>
    <w:rsid w:val="008A05DD"/>
    <w:rsid w:val="008A1AF8"/>
    <w:rsid w:val="008A2014"/>
    <w:rsid w:val="008A31ED"/>
    <w:rsid w:val="008A5CAE"/>
    <w:rsid w:val="008B10E7"/>
    <w:rsid w:val="008B11A8"/>
    <w:rsid w:val="008B1457"/>
    <w:rsid w:val="008B1E1A"/>
    <w:rsid w:val="008B2CA8"/>
    <w:rsid w:val="008B2F29"/>
    <w:rsid w:val="008B35FD"/>
    <w:rsid w:val="008B4A8B"/>
    <w:rsid w:val="008B4F8A"/>
    <w:rsid w:val="008B54E9"/>
    <w:rsid w:val="008B6049"/>
    <w:rsid w:val="008B7B1A"/>
    <w:rsid w:val="008C267E"/>
    <w:rsid w:val="008C294D"/>
    <w:rsid w:val="008C451B"/>
    <w:rsid w:val="008C6A25"/>
    <w:rsid w:val="008D043C"/>
    <w:rsid w:val="008D0B6B"/>
    <w:rsid w:val="008D0C01"/>
    <w:rsid w:val="008D3107"/>
    <w:rsid w:val="008D31E7"/>
    <w:rsid w:val="008D4176"/>
    <w:rsid w:val="008D74F8"/>
    <w:rsid w:val="008E2195"/>
    <w:rsid w:val="008E2A2D"/>
    <w:rsid w:val="008E31E7"/>
    <w:rsid w:val="008E5A30"/>
    <w:rsid w:val="008E62D2"/>
    <w:rsid w:val="008E640C"/>
    <w:rsid w:val="008F0BE2"/>
    <w:rsid w:val="008F1D20"/>
    <w:rsid w:val="008F6DEE"/>
    <w:rsid w:val="008F706A"/>
    <w:rsid w:val="009008BB"/>
    <w:rsid w:val="00901919"/>
    <w:rsid w:val="00902A0D"/>
    <w:rsid w:val="00903EE4"/>
    <w:rsid w:val="009044AC"/>
    <w:rsid w:val="00904F12"/>
    <w:rsid w:val="00905251"/>
    <w:rsid w:val="00905C06"/>
    <w:rsid w:val="0091061C"/>
    <w:rsid w:val="009158EB"/>
    <w:rsid w:val="00915D84"/>
    <w:rsid w:val="009170B4"/>
    <w:rsid w:val="00924209"/>
    <w:rsid w:val="00925CAA"/>
    <w:rsid w:val="00926F6B"/>
    <w:rsid w:val="009321C3"/>
    <w:rsid w:val="009336F6"/>
    <w:rsid w:val="0093534F"/>
    <w:rsid w:val="00935AFE"/>
    <w:rsid w:val="00936F68"/>
    <w:rsid w:val="00940BB7"/>
    <w:rsid w:val="00940D1B"/>
    <w:rsid w:val="009410E9"/>
    <w:rsid w:val="00942062"/>
    <w:rsid w:val="00942501"/>
    <w:rsid w:val="009448B1"/>
    <w:rsid w:val="009455A3"/>
    <w:rsid w:val="00950D1A"/>
    <w:rsid w:val="00950D90"/>
    <w:rsid w:val="00951AC2"/>
    <w:rsid w:val="0095422F"/>
    <w:rsid w:val="00954573"/>
    <w:rsid w:val="00954CC1"/>
    <w:rsid w:val="009555B3"/>
    <w:rsid w:val="00955837"/>
    <w:rsid w:val="00955986"/>
    <w:rsid w:val="00957615"/>
    <w:rsid w:val="00960718"/>
    <w:rsid w:val="00960C92"/>
    <w:rsid w:val="00963462"/>
    <w:rsid w:val="00963677"/>
    <w:rsid w:val="00966DD1"/>
    <w:rsid w:val="009704BE"/>
    <w:rsid w:val="009718DC"/>
    <w:rsid w:val="00972915"/>
    <w:rsid w:val="00973147"/>
    <w:rsid w:val="009738A6"/>
    <w:rsid w:val="009751F0"/>
    <w:rsid w:val="00976C20"/>
    <w:rsid w:val="00981359"/>
    <w:rsid w:val="009837CA"/>
    <w:rsid w:val="009840C0"/>
    <w:rsid w:val="009852B0"/>
    <w:rsid w:val="0098665A"/>
    <w:rsid w:val="009918D5"/>
    <w:rsid w:val="00992AC8"/>
    <w:rsid w:val="0099426B"/>
    <w:rsid w:val="00994F9C"/>
    <w:rsid w:val="00995A7E"/>
    <w:rsid w:val="00996D6E"/>
    <w:rsid w:val="009A0A10"/>
    <w:rsid w:val="009A3420"/>
    <w:rsid w:val="009A4BA0"/>
    <w:rsid w:val="009A7579"/>
    <w:rsid w:val="009A7C5A"/>
    <w:rsid w:val="009B3106"/>
    <w:rsid w:val="009B77D9"/>
    <w:rsid w:val="009B7C19"/>
    <w:rsid w:val="009C0166"/>
    <w:rsid w:val="009C115A"/>
    <w:rsid w:val="009C11E3"/>
    <w:rsid w:val="009C349A"/>
    <w:rsid w:val="009C41D9"/>
    <w:rsid w:val="009C6986"/>
    <w:rsid w:val="009C6B3E"/>
    <w:rsid w:val="009C706B"/>
    <w:rsid w:val="009C7447"/>
    <w:rsid w:val="009C7832"/>
    <w:rsid w:val="009C7A03"/>
    <w:rsid w:val="009D4D9F"/>
    <w:rsid w:val="009D4DA1"/>
    <w:rsid w:val="009E0511"/>
    <w:rsid w:val="009E195C"/>
    <w:rsid w:val="009E23D1"/>
    <w:rsid w:val="009E3A5C"/>
    <w:rsid w:val="009E76DE"/>
    <w:rsid w:val="009E7736"/>
    <w:rsid w:val="009E7E48"/>
    <w:rsid w:val="009F104C"/>
    <w:rsid w:val="009F14BE"/>
    <w:rsid w:val="009F14F6"/>
    <w:rsid w:val="009F17B5"/>
    <w:rsid w:val="009F2006"/>
    <w:rsid w:val="009F3F98"/>
    <w:rsid w:val="009F6E99"/>
    <w:rsid w:val="009F7067"/>
    <w:rsid w:val="00A022D1"/>
    <w:rsid w:val="00A02625"/>
    <w:rsid w:val="00A03C4A"/>
    <w:rsid w:val="00A05251"/>
    <w:rsid w:val="00A0743C"/>
    <w:rsid w:val="00A07D2B"/>
    <w:rsid w:val="00A10A34"/>
    <w:rsid w:val="00A120C0"/>
    <w:rsid w:val="00A12AA3"/>
    <w:rsid w:val="00A1536D"/>
    <w:rsid w:val="00A16FF4"/>
    <w:rsid w:val="00A21525"/>
    <w:rsid w:val="00A24A94"/>
    <w:rsid w:val="00A2597A"/>
    <w:rsid w:val="00A268AF"/>
    <w:rsid w:val="00A27A13"/>
    <w:rsid w:val="00A30179"/>
    <w:rsid w:val="00A30F66"/>
    <w:rsid w:val="00A31011"/>
    <w:rsid w:val="00A31863"/>
    <w:rsid w:val="00A33219"/>
    <w:rsid w:val="00A33B0A"/>
    <w:rsid w:val="00A3498A"/>
    <w:rsid w:val="00A377FA"/>
    <w:rsid w:val="00A41BC4"/>
    <w:rsid w:val="00A423AA"/>
    <w:rsid w:val="00A42CDE"/>
    <w:rsid w:val="00A4566B"/>
    <w:rsid w:val="00A46F34"/>
    <w:rsid w:val="00A470F3"/>
    <w:rsid w:val="00A47C7A"/>
    <w:rsid w:val="00A51496"/>
    <w:rsid w:val="00A51676"/>
    <w:rsid w:val="00A54CC2"/>
    <w:rsid w:val="00A55810"/>
    <w:rsid w:val="00A56179"/>
    <w:rsid w:val="00A60CB5"/>
    <w:rsid w:val="00A60EF9"/>
    <w:rsid w:val="00A612A0"/>
    <w:rsid w:val="00A615B6"/>
    <w:rsid w:val="00A61FC2"/>
    <w:rsid w:val="00A63E6C"/>
    <w:rsid w:val="00A64740"/>
    <w:rsid w:val="00A65ACB"/>
    <w:rsid w:val="00A66248"/>
    <w:rsid w:val="00A6783B"/>
    <w:rsid w:val="00A702AD"/>
    <w:rsid w:val="00A70B01"/>
    <w:rsid w:val="00A71A9D"/>
    <w:rsid w:val="00A71D96"/>
    <w:rsid w:val="00A73488"/>
    <w:rsid w:val="00A74B7B"/>
    <w:rsid w:val="00A74D52"/>
    <w:rsid w:val="00A7700C"/>
    <w:rsid w:val="00A77A67"/>
    <w:rsid w:val="00A80A6D"/>
    <w:rsid w:val="00A8104A"/>
    <w:rsid w:val="00A81EA0"/>
    <w:rsid w:val="00A82969"/>
    <w:rsid w:val="00A82C0F"/>
    <w:rsid w:val="00A83642"/>
    <w:rsid w:val="00A84BEF"/>
    <w:rsid w:val="00A8550D"/>
    <w:rsid w:val="00A85A02"/>
    <w:rsid w:val="00A85D32"/>
    <w:rsid w:val="00A87BD3"/>
    <w:rsid w:val="00A91C85"/>
    <w:rsid w:val="00A93903"/>
    <w:rsid w:val="00A97A9A"/>
    <w:rsid w:val="00AA140D"/>
    <w:rsid w:val="00AA2730"/>
    <w:rsid w:val="00AA3A42"/>
    <w:rsid w:val="00AA45D5"/>
    <w:rsid w:val="00AA61EA"/>
    <w:rsid w:val="00AA6579"/>
    <w:rsid w:val="00AA7EB9"/>
    <w:rsid w:val="00AB0855"/>
    <w:rsid w:val="00AB2177"/>
    <w:rsid w:val="00AB2AEB"/>
    <w:rsid w:val="00AB5075"/>
    <w:rsid w:val="00AB68A2"/>
    <w:rsid w:val="00AC0691"/>
    <w:rsid w:val="00AC406D"/>
    <w:rsid w:val="00AC48D0"/>
    <w:rsid w:val="00AC5CD0"/>
    <w:rsid w:val="00AC6410"/>
    <w:rsid w:val="00AC65FA"/>
    <w:rsid w:val="00AD14BE"/>
    <w:rsid w:val="00AE147B"/>
    <w:rsid w:val="00AE2FDC"/>
    <w:rsid w:val="00AE3A9B"/>
    <w:rsid w:val="00AE45B6"/>
    <w:rsid w:val="00AE4A3D"/>
    <w:rsid w:val="00AE5BBB"/>
    <w:rsid w:val="00AE6134"/>
    <w:rsid w:val="00AE6190"/>
    <w:rsid w:val="00AE75D5"/>
    <w:rsid w:val="00AF1893"/>
    <w:rsid w:val="00AF45D8"/>
    <w:rsid w:val="00AF4BF5"/>
    <w:rsid w:val="00AF4E35"/>
    <w:rsid w:val="00AF547F"/>
    <w:rsid w:val="00AF6776"/>
    <w:rsid w:val="00AF7FCD"/>
    <w:rsid w:val="00B001B8"/>
    <w:rsid w:val="00B021F0"/>
    <w:rsid w:val="00B05AF7"/>
    <w:rsid w:val="00B064DC"/>
    <w:rsid w:val="00B07412"/>
    <w:rsid w:val="00B075B1"/>
    <w:rsid w:val="00B1086C"/>
    <w:rsid w:val="00B115A8"/>
    <w:rsid w:val="00B11650"/>
    <w:rsid w:val="00B116C4"/>
    <w:rsid w:val="00B119A5"/>
    <w:rsid w:val="00B11DC5"/>
    <w:rsid w:val="00B12A32"/>
    <w:rsid w:val="00B15C75"/>
    <w:rsid w:val="00B17C84"/>
    <w:rsid w:val="00B20858"/>
    <w:rsid w:val="00B2225F"/>
    <w:rsid w:val="00B2250C"/>
    <w:rsid w:val="00B24079"/>
    <w:rsid w:val="00B30866"/>
    <w:rsid w:val="00B32740"/>
    <w:rsid w:val="00B36296"/>
    <w:rsid w:val="00B37532"/>
    <w:rsid w:val="00B377CB"/>
    <w:rsid w:val="00B40C1C"/>
    <w:rsid w:val="00B4264F"/>
    <w:rsid w:val="00B44231"/>
    <w:rsid w:val="00B447F4"/>
    <w:rsid w:val="00B448B5"/>
    <w:rsid w:val="00B47061"/>
    <w:rsid w:val="00B47394"/>
    <w:rsid w:val="00B4777B"/>
    <w:rsid w:val="00B50086"/>
    <w:rsid w:val="00B50973"/>
    <w:rsid w:val="00B5180E"/>
    <w:rsid w:val="00B53080"/>
    <w:rsid w:val="00B5349E"/>
    <w:rsid w:val="00B54637"/>
    <w:rsid w:val="00B56F1B"/>
    <w:rsid w:val="00B57A7B"/>
    <w:rsid w:val="00B60A81"/>
    <w:rsid w:val="00B618AC"/>
    <w:rsid w:val="00B62353"/>
    <w:rsid w:val="00B62DCE"/>
    <w:rsid w:val="00B64467"/>
    <w:rsid w:val="00B64FEC"/>
    <w:rsid w:val="00B658BB"/>
    <w:rsid w:val="00B6634F"/>
    <w:rsid w:val="00B67704"/>
    <w:rsid w:val="00B70010"/>
    <w:rsid w:val="00B7084C"/>
    <w:rsid w:val="00B71292"/>
    <w:rsid w:val="00B71B5F"/>
    <w:rsid w:val="00B727EF"/>
    <w:rsid w:val="00B73CB4"/>
    <w:rsid w:val="00B7442A"/>
    <w:rsid w:val="00B77BBC"/>
    <w:rsid w:val="00B80F0F"/>
    <w:rsid w:val="00B81D8B"/>
    <w:rsid w:val="00B84338"/>
    <w:rsid w:val="00B85C87"/>
    <w:rsid w:val="00B85D21"/>
    <w:rsid w:val="00B860D4"/>
    <w:rsid w:val="00B86B66"/>
    <w:rsid w:val="00B91B41"/>
    <w:rsid w:val="00B93471"/>
    <w:rsid w:val="00B9436C"/>
    <w:rsid w:val="00B95FC7"/>
    <w:rsid w:val="00BA0CC8"/>
    <w:rsid w:val="00BA106C"/>
    <w:rsid w:val="00BA2D74"/>
    <w:rsid w:val="00BA31C8"/>
    <w:rsid w:val="00BA38EB"/>
    <w:rsid w:val="00BA63E2"/>
    <w:rsid w:val="00BA6D9C"/>
    <w:rsid w:val="00BA7D6E"/>
    <w:rsid w:val="00BA7DAA"/>
    <w:rsid w:val="00BB2098"/>
    <w:rsid w:val="00BB2182"/>
    <w:rsid w:val="00BB444D"/>
    <w:rsid w:val="00BB481F"/>
    <w:rsid w:val="00BB7972"/>
    <w:rsid w:val="00BC308A"/>
    <w:rsid w:val="00BC3116"/>
    <w:rsid w:val="00BC3B3D"/>
    <w:rsid w:val="00BC3C7B"/>
    <w:rsid w:val="00BC7DCE"/>
    <w:rsid w:val="00BD1E26"/>
    <w:rsid w:val="00BD3C2C"/>
    <w:rsid w:val="00BD4F67"/>
    <w:rsid w:val="00BD5812"/>
    <w:rsid w:val="00BD6617"/>
    <w:rsid w:val="00BD69AF"/>
    <w:rsid w:val="00BE0E2D"/>
    <w:rsid w:val="00BE136C"/>
    <w:rsid w:val="00BE256F"/>
    <w:rsid w:val="00BF01D0"/>
    <w:rsid w:val="00BF3D4D"/>
    <w:rsid w:val="00BF4185"/>
    <w:rsid w:val="00BF5948"/>
    <w:rsid w:val="00BF5D05"/>
    <w:rsid w:val="00BF6DF0"/>
    <w:rsid w:val="00C0152C"/>
    <w:rsid w:val="00C04F29"/>
    <w:rsid w:val="00C10756"/>
    <w:rsid w:val="00C10DED"/>
    <w:rsid w:val="00C10F7E"/>
    <w:rsid w:val="00C11A14"/>
    <w:rsid w:val="00C12030"/>
    <w:rsid w:val="00C121C8"/>
    <w:rsid w:val="00C1373F"/>
    <w:rsid w:val="00C13A49"/>
    <w:rsid w:val="00C1596F"/>
    <w:rsid w:val="00C201B8"/>
    <w:rsid w:val="00C2192E"/>
    <w:rsid w:val="00C2257E"/>
    <w:rsid w:val="00C23636"/>
    <w:rsid w:val="00C25890"/>
    <w:rsid w:val="00C25D8D"/>
    <w:rsid w:val="00C26D46"/>
    <w:rsid w:val="00C31150"/>
    <w:rsid w:val="00C31234"/>
    <w:rsid w:val="00C3143A"/>
    <w:rsid w:val="00C3148F"/>
    <w:rsid w:val="00C3209A"/>
    <w:rsid w:val="00C35A44"/>
    <w:rsid w:val="00C3625B"/>
    <w:rsid w:val="00C3692E"/>
    <w:rsid w:val="00C36CFE"/>
    <w:rsid w:val="00C408B6"/>
    <w:rsid w:val="00C41885"/>
    <w:rsid w:val="00C4328C"/>
    <w:rsid w:val="00C445B1"/>
    <w:rsid w:val="00C445B5"/>
    <w:rsid w:val="00C44645"/>
    <w:rsid w:val="00C47D1F"/>
    <w:rsid w:val="00C503CF"/>
    <w:rsid w:val="00C5045D"/>
    <w:rsid w:val="00C51C1B"/>
    <w:rsid w:val="00C5335C"/>
    <w:rsid w:val="00C53DA9"/>
    <w:rsid w:val="00C552EA"/>
    <w:rsid w:val="00C55ACE"/>
    <w:rsid w:val="00C55DD6"/>
    <w:rsid w:val="00C574B7"/>
    <w:rsid w:val="00C60BA5"/>
    <w:rsid w:val="00C61997"/>
    <w:rsid w:val="00C62C2E"/>
    <w:rsid w:val="00C63043"/>
    <w:rsid w:val="00C63D11"/>
    <w:rsid w:val="00C6461E"/>
    <w:rsid w:val="00C64973"/>
    <w:rsid w:val="00C65B74"/>
    <w:rsid w:val="00C672FB"/>
    <w:rsid w:val="00C7298F"/>
    <w:rsid w:val="00C736C6"/>
    <w:rsid w:val="00C738EE"/>
    <w:rsid w:val="00C744A0"/>
    <w:rsid w:val="00C74743"/>
    <w:rsid w:val="00C754EC"/>
    <w:rsid w:val="00C758F9"/>
    <w:rsid w:val="00C75B5F"/>
    <w:rsid w:val="00C75DD4"/>
    <w:rsid w:val="00C7623B"/>
    <w:rsid w:val="00C76403"/>
    <w:rsid w:val="00C76BBA"/>
    <w:rsid w:val="00C81030"/>
    <w:rsid w:val="00C810AC"/>
    <w:rsid w:val="00C82F86"/>
    <w:rsid w:val="00C8341B"/>
    <w:rsid w:val="00C83757"/>
    <w:rsid w:val="00C841DF"/>
    <w:rsid w:val="00C86E14"/>
    <w:rsid w:val="00C90D86"/>
    <w:rsid w:val="00C910B2"/>
    <w:rsid w:val="00C924DB"/>
    <w:rsid w:val="00C92E87"/>
    <w:rsid w:val="00C941D4"/>
    <w:rsid w:val="00C94855"/>
    <w:rsid w:val="00C949D3"/>
    <w:rsid w:val="00C9559C"/>
    <w:rsid w:val="00CA18F3"/>
    <w:rsid w:val="00CA348B"/>
    <w:rsid w:val="00CA3532"/>
    <w:rsid w:val="00CA40AC"/>
    <w:rsid w:val="00CA40D0"/>
    <w:rsid w:val="00CA65D2"/>
    <w:rsid w:val="00CA6E90"/>
    <w:rsid w:val="00CA6F55"/>
    <w:rsid w:val="00CA7EEC"/>
    <w:rsid w:val="00CB5DB4"/>
    <w:rsid w:val="00CB65EB"/>
    <w:rsid w:val="00CB70F1"/>
    <w:rsid w:val="00CB7F02"/>
    <w:rsid w:val="00CC0820"/>
    <w:rsid w:val="00CC0F52"/>
    <w:rsid w:val="00CC2313"/>
    <w:rsid w:val="00CC34E9"/>
    <w:rsid w:val="00CC531A"/>
    <w:rsid w:val="00CC6DE6"/>
    <w:rsid w:val="00CD16B6"/>
    <w:rsid w:val="00CD4ECC"/>
    <w:rsid w:val="00CD6918"/>
    <w:rsid w:val="00CD6BF2"/>
    <w:rsid w:val="00CE0036"/>
    <w:rsid w:val="00CE0BEA"/>
    <w:rsid w:val="00CE1D83"/>
    <w:rsid w:val="00CE3C61"/>
    <w:rsid w:val="00CE48F6"/>
    <w:rsid w:val="00CE7CA2"/>
    <w:rsid w:val="00CF0CD4"/>
    <w:rsid w:val="00CF10A5"/>
    <w:rsid w:val="00CF20DF"/>
    <w:rsid w:val="00CF2F0D"/>
    <w:rsid w:val="00CF340B"/>
    <w:rsid w:val="00CF456E"/>
    <w:rsid w:val="00CF6A85"/>
    <w:rsid w:val="00CF7D04"/>
    <w:rsid w:val="00D007C2"/>
    <w:rsid w:val="00D05AC4"/>
    <w:rsid w:val="00D07516"/>
    <w:rsid w:val="00D10164"/>
    <w:rsid w:val="00D110B1"/>
    <w:rsid w:val="00D123FC"/>
    <w:rsid w:val="00D14F76"/>
    <w:rsid w:val="00D17181"/>
    <w:rsid w:val="00D1725B"/>
    <w:rsid w:val="00D20F6C"/>
    <w:rsid w:val="00D212F3"/>
    <w:rsid w:val="00D21DD6"/>
    <w:rsid w:val="00D21FE3"/>
    <w:rsid w:val="00D2251B"/>
    <w:rsid w:val="00D23A59"/>
    <w:rsid w:val="00D244D8"/>
    <w:rsid w:val="00D24ED2"/>
    <w:rsid w:val="00D2608A"/>
    <w:rsid w:val="00D26E08"/>
    <w:rsid w:val="00D2728A"/>
    <w:rsid w:val="00D30BC6"/>
    <w:rsid w:val="00D34274"/>
    <w:rsid w:val="00D34581"/>
    <w:rsid w:val="00D34758"/>
    <w:rsid w:val="00D34791"/>
    <w:rsid w:val="00D34C23"/>
    <w:rsid w:val="00D35964"/>
    <w:rsid w:val="00D35983"/>
    <w:rsid w:val="00D35F21"/>
    <w:rsid w:val="00D37375"/>
    <w:rsid w:val="00D3763D"/>
    <w:rsid w:val="00D403DC"/>
    <w:rsid w:val="00D4089E"/>
    <w:rsid w:val="00D41B2A"/>
    <w:rsid w:val="00D41B69"/>
    <w:rsid w:val="00D45B6A"/>
    <w:rsid w:val="00D46060"/>
    <w:rsid w:val="00D4776D"/>
    <w:rsid w:val="00D5061A"/>
    <w:rsid w:val="00D50706"/>
    <w:rsid w:val="00D52272"/>
    <w:rsid w:val="00D52794"/>
    <w:rsid w:val="00D545C0"/>
    <w:rsid w:val="00D5467A"/>
    <w:rsid w:val="00D54D1B"/>
    <w:rsid w:val="00D61686"/>
    <w:rsid w:val="00D62D00"/>
    <w:rsid w:val="00D7221D"/>
    <w:rsid w:val="00D7323C"/>
    <w:rsid w:val="00D73752"/>
    <w:rsid w:val="00D75744"/>
    <w:rsid w:val="00D76151"/>
    <w:rsid w:val="00D76AA4"/>
    <w:rsid w:val="00D815F1"/>
    <w:rsid w:val="00D81EF0"/>
    <w:rsid w:val="00D81F8A"/>
    <w:rsid w:val="00D829F8"/>
    <w:rsid w:val="00D82AC5"/>
    <w:rsid w:val="00D8356F"/>
    <w:rsid w:val="00D83956"/>
    <w:rsid w:val="00D8451B"/>
    <w:rsid w:val="00D861FB"/>
    <w:rsid w:val="00D86C36"/>
    <w:rsid w:val="00D8729C"/>
    <w:rsid w:val="00D8775C"/>
    <w:rsid w:val="00D87AC5"/>
    <w:rsid w:val="00D90A24"/>
    <w:rsid w:val="00D92200"/>
    <w:rsid w:val="00D92EC6"/>
    <w:rsid w:val="00D9564D"/>
    <w:rsid w:val="00D9592D"/>
    <w:rsid w:val="00D972FA"/>
    <w:rsid w:val="00D977B0"/>
    <w:rsid w:val="00DA0D6C"/>
    <w:rsid w:val="00DA22F3"/>
    <w:rsid w:val="00DA24F1"/>
    <w:rsid w:val="00DA3403"/>
    <w:rsid w:val="00DA420F"/>
    <w:rsid w:val="00DA46AA"/>
    <w:rsid w:val="00DA4D07"/>
    <w:rsid w:val="00DA5AB5"/>
    <w:rsid w:val="00DA61A2"/>
    <w:rsid w:val="00DA7691"/>
    <w:rsid w:val="00DA790F"/>
    <w:rsid w:val="00DA7F7E"/>
    <w:rsid w:val="00DA7FE4"/>
    <w:rsid w:val="00DB02A2"/>
    <w:rsid w:val="00DB0CDB"/>
    <w:rsid w:val="00DB0E79"/>
    <w:rsid w:val="00DB2CA5"/>
    <w:rsid w:val="00DB30FC"/>
    <w:rsid w:val="00DB42D0"/>
    <w:rsid w:val="00DB5A8C"/>
    <w:rsid w:val="00DB5AB6"/>
    <w:rsid w:val="00DB7D25"/>
    <w:rsid w:val="00DC08A6"/>
    <w:rsid w:val="00DC1E9E"/>
    <w:rsid w:val="00DC2FD2"/>
    <w:rsid w:val="00DC49CC"/>
    <w:rsid w:val="00DC4E8E"/>
    <w:rsid w:val="00DC5C55"/>
    <w:rsid w:val="00DC6966"/>
    <w:rsid w:val="00DC7714"/>
    <w:rsid w:val="00DC786E"/>
    <w:rsid w:val="00DD07AD"/>
    <w:rsid w:val="00DD1430"/>
    <w:rsid w:val="00DD18E1"/>
    <w:rsid w:val="00DD28B9"/>
    <w:rsid w:val="00DD2F3B"/>
    <w:rsid w:val="00DD3386"/>
    <w:rsid w:val="00DD3ED5"/>
    <w:rsid w:val="00DD55C3"/>
    <w:rsid w:val="00DD6D01"/>
    <w:rsid w:val="00DD6F55"/>
    <w:rsid w:val="00DE2A5C"/>
    <w:rsid w:val="00DF19DB"/>
    <w:rsid w:val="00DF1E7E"/>
    <w:rsid w:val="00DF2F6D"/>
    <w:rsid w:val="00DF3515"/>
    <w:rsid w:val="00DF3A67"/>
    <w:rsid w:val="00DF4450"/>
    <w:rsid w:val="00DF504F"/>
    <w:rsid w:val="00DF5527"/>
    <w:rsid w:val="00E00B0B"/>
    <w:rsid w:val="00E02644"/>
    <w:rsid w:val="00E0449B"/>
    <w:rsid w:val="00E04B47"/>
    <w:rsid w:val="00E067CB"/>
    <w:rsid w:val="00E06A4D"/>
    <w:rsid w:val="00E06B90"/>
    <w:rsid w:val="00E07E83"/>
    <w:rsid w:val="00E10597"/>
    <w:rsid w:val="00E1139D"/>
    <w:rsid w:val="00E14E02"/>
    <w:rsid w:val="00E15E92"/>
    <w:rsid w:val="00E162C9"/>
    <w:rsid w:val="00E168D3"/>
    <w:rsid w:val="00E16B41"/>
    <w:rsid w:val="00E1735D"/>
    <w:rsid w:val="00E21A14"/>
    <w:rsid w:val="00E22B2F"/>
    <w:rsid w:val="00E2313F"/>
    <w:rsid w:val="00E232F7"/>
    <w:rsid w:val="00E237DE"/>
    <w:rsid w:val="00E23835"/>
    <w:rsid w:val="00E26492"/>
    <w:rsid w:val="00E264F7"/>
    <w:rsid w:val="00E26739"/>
    <w:rsid w:val="00E26FD1"/>
    <w:rsid w:val="00E27295"/>
    <w:rsid w:val="00E27A4A"/>
    <w:rsid w:val="00E27B50"/>
    <w:rsid w:val="00E30CCA"/>
    <w:rsid w:val="00E3297D"/>
    <w:rsid w:val="00E35E0A"/>
    <w:rsid w:val="00E36CA5"/>
    <w:rsid w:val="00E372D9"/>
    <w:rsid w:val="00E3794D"/>
    <w:rsid w:val="00E4122A"/>
    <w:rsid w:val="00E4238E"/>
    <w:rsid w:val="00E42A59"/>
    <w:rsid w:val="00E42F39"/>
    <w:rsid w:val="00E43155"/>
    <w:rsid w:val="00E4332D"/>
    <w:rsid w:val="00E4480E"/>
    <w:rsid w:val="00E45F00"/>
    <w:rsid w:val="00E472AF"/>
    <w:rsid w:val="00E504AB"/>
    <w:rsid w:val="00E53292"/>
    <w:rsid w:val="00E5403C"/>
    <w:rsid w:val="00E54347"/>
    <w:rsid w:val="00E54FC3"/>
    <w:rsid w:val="00E562A0"/>
    <w:rsid w:val="00E57E9E"/>
    <w:rsid w:val="00E60353"/>
    <w:rsid w:val="00E603DD"/>
    <w:rsid w:val="00E61309"/>
    <w:rsid w:val="00E618E7"/>
    <w:rsid w:val="00E63053"/>
    <w:rsid w:val="00E65741"/>
    <w:rsid w:val="00E66613"/>
    <w:rsid w:val="00E71FD4"/>
    <w:rsid w:val="00E7216B"/>
    <w:rsid w:val="00E7290B"/>
    <w:rsid w:val="00E729FE"/>
    <w:rsid w:val="00E72A0E"/>
    <w:rsid w:val="00E72AB3"/>
    <w:rsid w:val="00E72C62"/>
    <w:rsid w:val="00E72F7E"/>
    <w:rsid w:val="00E741EC"/>
    <w:rsid w:val="00E7520B"/>
    <w:rsid w:val="00E7709E"/>
    <w:rsid w:val="00E772E0"/>
    <w:rsid w:val="00E8229C"/>
    <w:rsid w:val="00E838BC"/>
    <w:rsid w:val="00E83D9B"/>
    <w:rsid w:val="00E84AF9"/>
    <w:rsid w:val="00E8588B"/>
    <w:rsid w:val="00E86999"/>
    <w:rsid w:val="00E8773F"/>
    <w:rsid w:val="00E9374F"/>
    <w:rsid w:val="00E964A2"/>
    <w:rsid w:val="00E9690D"/>
    <w:rsid w:val="00EA0845"/>
    <w:rsid w:val="00EA3820"/>
    <w:rsid w:val="00EA3861"/>
    <w:rsid w:val="00EA3919"/>
    <w:rsid w:val="00EA5C00"/>
    <w:rsid w:val="00EA655E"/>
    <w:rsid w:val="00EB2DF2"/>
    <w:rsid w:val="00EB2F25"/>
    <w:rsid w:val="00EB3350"/>
    <w:rsid w:val="00EB3431"/>
    <w:rsid w:val="00EB3D52"/>
    <w:rsid w:val="00EB4332"/>
    <w:rsid w:val="00EB433B"/>
    <w:rsid w:val="00EB4777"/>
    <w:rsid w:val="00EB513C"/>
    <w:rsid w:val="00EB56F0"/>
    <w:rsid w:val="00EB7DC7"/>
    <w:rsid w:val="00EC1292"/>
    <w:rsid w:val="00EC2BE4"/>
    <w:rsid w:val="00EC3A04"/>
    <w:rsid w:val="00ED5317"/>
    <w:rsid w:val="00ED5972"/>
    <w:rsid w:val="00ED64A3"/>
    <w:rsid w:val="00ED71AE"/>
    <w:rsid w:val="00ED779E"/>
    <w:rsid w:val="00ED77A5"/>
    <w:rsid w:val="00EE001A"/>
    <w:rsid w:val="00EE14B9"/>
    <w:rsid w:val="00EE165D"/>
    <w:rsid w:val="00EE171B"/>
    <w:rsid w:val="00EE2B24"/>
    <w:rsid w:val="00EE555A"/>
    <w:rsid w:val="00EE57EE"/>
    <w:rsid w:val="00EE627D"/>
    <w:rsid w:val="00EE6F3A"/>
    <w:rsid w:val="00EE72E9"/>
    <w:rsid w:val="00EF1099"/>
    <w:rsid w:val="00EF29DE"/>
    <w:rsid w:val="00EF4C8D"/>
    <w:rsid w:val="00EF7B65"/>
    <w:rsid w:val="00F021D0"/>
    <w:rsid w:val="00F03BA0"/>
    <w:rsid w:val="00F045BF"/>
    <w:rsid w:val="00F057C6"/>
    <w:rsid w:val="00F069B7"/>
    <w:rsid w:val="00F07166"/>
    <w:rsid w:val="00F109AF"/>
    <w:rsid w:val="00F1136E"/>
    <w:rsid w:val="00F1286E"/>
    <w:rsid w:val="00F13AB8"/>
    <w:rsid w:val="00F16868"/>
    <w:rsid w:val="00F16B65"/>
    <w:rsid w:val="00F1704A"/>
    <w:rsid w:val="00F17313"/>
    <w:rsid w:val="00F17C5E"/>
    <w:rsid w:val="00F201BF"/>
    <w:rsid w:val="00F20B96"/>
    <w:rsid w:val="00F218AF"/>
    <w:rsid w:val="00F21E03"/>
    <w:rsid w:val="00F2371F"/>
    <w:rsid w:val="00F256D5"/>
    <w:rsid w:val="00F30C9B"/>
    <w:rsid w:val="00F31737"/>
    <w:rsid w:val="00F3224B"/>
    <w:rsid w:val="00F327FD"/>
    <w:rsid w:val="00F32F13"/>
    <w:rsid w:val="00F33B33"/>
    <w:rsid w:val="00F33BE9"/>
    <w:rsid w:val="00F34E96"/>
    <w:rsid w:val="00F34EBE"/>
    <w:rsid w:val="00F35C05"/>
    <w:rsid w:val="00F36D5A"/>
    <w:rsid w:val="00F4210A"/>
    <w:rsid w:val="00F42CE1"/>
    <w:rsid w:val="00F4329B"/>
    <w:rsid w:val="00F4622A"/>
    <w:rsid w:val="00F516BE"/>
    <w:rsid w:val="00F516E9"/>
    <w:rsid w:val="00F5644F"/>
    <w:rsid w:val="00F60413"/>
    <w:rsid w:val="00F60FBB"/>
    <w:rsid w:val="00F61B6A"/>
    <w:rsid w:val="00F61C94"/>
    <w:rsid w:val="00F625CE"/>
    <w:rsid w:val="00F63715"/>
    <w:rsid w:val="00F63FC4"/>
    <w:rsid w:val="00F669BA"/>
    <w:rsid w:val="00F711B2"/>
    <w:rsid w:val="00F715CF"/>
    <w:rsid w:val="00F719EF"/>
    <w:rsid w:val="00F730C4"/>
    <w:rsid w:val="00F7395D"/>
    <w:rsid w:val="00F74605"/>
    <w:rsid w:val="00F75064"/>
    <w:rsid w:val="00F75A44"/>
    <w:rsid w:val="00F76A4E"/>
    <w:rsid w:val="00F773DB"/>
    <w:rsid w:val="00F80C5C"/>
    <w:rsid w:val="00F83FE3"/>
    <w:rsid w:val="00F85012"/>
    <w:rsid w:val="00F85FCC"/>
    <w:rsid w:val="00F877F7"/>
    <w:rsid w:val="00F91815"/>
    <w:rsid w:val="00F919AE"/>
    <w:rsid w:val="00F93835"/>
    <w:rsid w:val="00F971BF"/>
    <w:rsid w:val="00F9762C"/>
    <w:rsid w:val="00FA0CC5"/>
    <w:rsid w:val="00FA1674"/>
    <w:rsid w:val="00FA1DEA"/>
    <w:rsid w:val="00FA3005"/>
    <w:rsid w:val="00FA3AA2"/>
    <w:rsid w:val="00FA3DB0"/>
    <w:rsid w:val="00FA4DE8"/>
    <w:rsid w:val="00FA74F3"/>
    <w:rsid w:val="00FA7681"/>
    <w:rsid w:val="00FA7A1D"/>
    <w:rsid w:val="00FA7EC5"/>
    <w:rsid w:val="00FB00DB"/>
    <w:rsid w:val="00FB28FA"/>
    <w:rsid w:val="00FB44FF"/>
    <w:rsid w:val="00FB6BB0"/>
    <w:rsid w:val="00FB6C4F"/>
    <w:rsid w:val="00FB71DE"/>
    <w:rsid w:val="00FC1A83"/>
    <w:rsid w:val="00FC1E6F"/>
    <w:rsid w:val="00FC311C"/>
    <w:rsid w:val="00FC38FC"/>
    <w:rsid w:val="00FC4EA9"/>
    <w:rsid w:val="00FC54F4"/>
    <w:rsid w:val="00FC71AB"/>
    <w:rsid w:val="00FC74A4"/>
    <w:rsid w:val="00FD2C5A"/>
    <w:rsid w:val="00FD35CF"/>
    <w:rsid w:val="00FD4692"/>
    <w:rsid w:val="00FD4A15"/>
    <w:rsid w:val="00FD4F4B"/>
    <w:rsid w:val="00FD6BC6"/>
    <w:rsid w:val="00FD78D1"/>
    <w:rsid w:val="00FE0807"/>
    <w:rsid w:val="00FE097E"/>
    <w:rsid w:val="00FE0ED7"/>
    <w:rsid w:val="00FE121A"/>
    <w:rsid w:val="00FE1353"/>
    <w:rsid w:val="00FE165E"/>
    <w:rsid w:val="00FE1DF2"/>
    <w:rsid w:val="00FE3B17"/>
    <w:rsid w:val="00FE458B"/>
    <w:rsid w:val="00FE764B"/>
    <w:rsid w:val="00FF1898"/>
    <w:rsid w:val="00FF3033"/>
    <w:rsid w:val="00FF3A85"/>
    <w:rsid w:val="00FF4266"/>
    <w:rsid w:val="00FF51BC"/>
    <w:rsid w:val="00FF5674"/>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3F5C"/>
  <w15:chartTrackingRefBased/>
  <w15:docId w15:val="{37873968-355C-4428-8CF3-E1FC3B26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D"/>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concept127">
    <w:name w:val="co_concept_1_27"/>
    <w:basedOn w:val="DefaultParagraphFont"/>
    <w:rsid w:val="00FE764B"/>
  </w:style>
  <w:style w:type="character" w:styleId="Emphasis">
    <w:name w:val="Emphasis"/>
    <w:basedOn w:val="DefaultParagraphFont"/>
    <w:uiPriority w:val="20"/>
    <w:qFormat/>
    <w:rsid w:val="00FE764B"/>
    <w:rPr>
      <w:i/>
      <w:iCs/>
    </w:rPr>
  </w:style>
  <w:style w:type="character" w:customStyle="1" w:styleId="costarpage">
    <w:name w:val="co_starpage"/>
    <w:basedOn w:val="DefaultParagraphFont"/>
    <w:rsid w:val="007D2112"/>
  </w:style>
  <w:style w:type="paragraph" w:styleId="ListParagraph">
    <w:name w:val="List Paragraph"/>
    <w:basedOn w:val="Normal"/>
    <w:uiPriority w:val="34"/>
    <w:qFormat/>
    <w:rsid w:val="00EA3820"/>
    <w:pPr>
      <w:spacing w:line="276" w:lineRule="auto"/>
      <w:ind w:left="1152" w:right="1152"/>
      <w:contextualSpacing/>
      <w:jc w:val="left"/>
    </w:pPr>
  </w:style>
  <w:style w:type="paragraph" w:styleId="Header">
    <w:name w:val="header"/>
    <w:basedOn w:val="Normal"/>
    <w:link w:val="HeaderChar"/>
    <w:uiPriority w:val="99"/>
    <w:unhideWhenUsed/>
    <w:rsid w:val="00451CDC"/>
    <w:pPr>
      <w:tabs>
        <w:tab w:val="center" w:pos="4680"/>
        <w:tab w:val="right" w:pos="9360"/>
      </w:tabs>
      <w:spacing w:line="240" w:lineRule="auto"/>
    </w:pPr>
  </w:style>
  <w:style w:type="character" w:customStyle="1" w:styleId="HeaderChar">
    <w:name w:val="Header Char"/>
    <w:basedOn w:val="DefaultParagraphFont"/>
    <w:link w:val="Header"/>
    <w:uiPriority w:val="99"/>
    <w:rsid w:val="00451CDC"/>
    <w:rPr>
      <w:rFonts w:ascii="Times New Roman" w:hAnsi="Times New Roman"/>
      <w:sz w:val="24"/>
    </w:rPr>
  </w:style>
  <w:style w:type="paragraph" w:styleId="Footer">
    <w:name w:val="footer"/>
    <w:basedOn w:val="Normal"/>
    <w:link w:val="FooterChar"/>
    <w:uiPriority w:val="99"/>
    <w:unhideWhenUsed/>
    <w:rsid w:val="00451CDC"/>
    <w:pPr>
      <w:tabs>
        <w:tab w:val="center" w:pos="4680"/>
        <w:tab w:val="right" w:pos="9360"/>
      </w:tabs>
      <w:spacing w:line="240" w:lineRule="auto"/>
    </w:pPr>
  </w:style>
  <w:style w:type="character" w:customStyle="1" w:styleId="FooterChar">
    <w:name w:val="Footer Char"/>
    <w:basedOn w:val="DefaultParagraphFont"/>
    <w:link w:val="Footer"/>
    <w:uiPriority w:val="99"/>
    <w:rsid w:val="00451CDC"/>
    <w:rPr>
      <w:rFonts w:ascii="Times New Roman" w:hAnsi="Times New Roman"/>
      <w:sz w:val="24"/>
    </w:rPr>
  </w:style>
  <w:style w:type="paragraph" w:styleId="BalloonText">
    <w:name w:val="Balloon Text"/>
    <w:basedOn w:val="Normal"/>
    <w:link w:val="BalloonTextChar"/>
    <w:uiPriority w:val="99"/>
    <w:semiHidden/>
    <w:unhideWhenUsed/>
    <w:rsid w:val="005F65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5E6"/>
    <w:rPr>
      <w:rFonts w:ascii="Segoe UI" w:hAnsi="Segoe UI" w:cs="Segoe UI"/>
      <w:sz w:val="18"/>
      <w:szCs w:val="18"/>
    </w:rPr>
  </w:style>
  <w:style w:type="character" w:styleId="CommentReference">
    <w:name w:val="annotation reference"/>
    <w:basedOn w:val="DefaultParagraphFont"/>
    <w:uiPriority w:val="99"/>
    <w:semiHidden/>
    <w:unhideWhenUsed/>
    <w:rsid w:val="00276FD2"/>
    <w:rPr>
      <w:sz w:val="16"/>
      <w:szCs w:val="16"/>
    </w:rPr>
  </w:style>
  <w:style w:type="paragraph" w:styleId="CommentText">
    <w:name w:val="annotation text"/>
    <w:basedOn w:val="Normal"/>
    <w:link w:val="CommentTextChar"/>
    <w:uiPriority w:val="99"/>
    <w:semiHidden/>
    <w:unhideWhenUsed/>
    <w:rsid w:val="00276FD2"/>
    <w:pPr>
      <w:spacing w:line="240" w:lineRule="auto"/>
    </w:pPr>
    <w:rPr>
      <w:sz w:val="20"/>
      <w:szCs w:val="20"/>
    </w:rPr>
  </w:style>
  <w:style w:type="character" w:customStyle="1" w:styleId="CommentTextChar">
    <w:name w:val="Comment Text Char"/>
    <w:basedOn w:val="DefaultParagraphFont"/>
    <w:link w:val="CommentText"/>
    <w:uiPriority w:val="99"/>
    <w:semiHidden/>
    <w:rsid w:val="00276F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76FD2"/>
    <w:rPr>
      <w:b/>
      <w:bCs/>
    </w:rPr>
  </w:style>
  <w:style w:type="character" w:customStyle="1" w:styleId="CommentSubjectChar">
    <w:name w:val="Comment Subject Char"/>
    <w:basedOn w:val="CommentTextChar"/>
    <w:link w:val="CommentSubject"/>
    <w:uiPriority w:val="99"/>
    <w:semiHidden/>
    <w:rsid w:val="00276FD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752">
      <w:bodyDiv w:val="1"/>
      <w:marLeft w:val="0"/>
      <w:marRight w:val="0"/>
      <w:marTop w:val="0"/>
      <w:marBottom w:val="0"/>
      <w:divBdr>
        <w:top w:val="none" w:sz="0" w:space="0" w:color="auto"/>
        <w:left w:val="none" w:sz="0" w:space="0" w:color="auto"/>
        <w:bottom w:val="none" w:sz="0" w:space="0" w:color="auto"/>
        <w:right w:val="none" w:sz="0" w:space="0" w:color="auto"/>
      </w:divBdr>
      <w:divsChild>
        <w:div w:id="1883664602">
          <w:marLeft w:val="0"/>
          <w:marRight w:val="0"/>
          <w:marTop w:val="0"/>
          <w:marBottom w:val="0"/>
          <w:divBdr>
            <w:top w:val="none" w:sz="0" w:space="0" w:color="auto"/>
            <w:left w:val="none" w:sz="0" w:space="0" w:color="auto"/>
            <w:bottom w:val="none" w:sz="0" w:space="0" w:color="auto"/>
            <w:right w:val="none" w:sz="0" w:space="0" w:color="auto"/>
          </w:divBdr>
          <w:divsChild>
            <w:div w:id="1390109909">
              <w:marLeft w:val="0"/>
              <w:marRight w:val="0"/>
              <w:marTop w:val="0"/>
              <w:marBottom w:val="0"/>
              <w:divBdr>
                <w:top w:val="none" w:sz="0" w:space="0" w:color="auto"/>
                <w:left w:val="none" w:sz="0" w:space="0" w:color="auto"/>
                <w:bottom w:val="none" w:sz="0" w:space="0" w:color="auto"/>
                <w:right w:val="none" w:sz="0" w:space="0" w:color="auto"/>
              </w:divBdr>
              <w:divsChild>
                <w:div w:id="1825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450">
      <w:bodyDiv w:val="1"/>
      <w:marLeft w:val="0"/>
      <w:marRight w:val="0"/>
      <w:marTop w:val="0"/>
      <w:marBottom w:val="0"/>
      <w:divBdr>
        <w:top w:val="none" w:sz="0" w:space="0" w:color="auto"/>
        <w:left w:val="none" w:sz="0" w:space="0" w:color="auto"/>
        <w:bottom w:val="none" w:sz="0" w:space="0" w:color="auto"/>
        <w:right w:val="none" w:sz="0" w:space="0" w:color="auto"/>
      </w:divBdr>
    </w:div>
    <w:div w:id="21246524">
      <w:bodyDiv w:val="1"/>
      <w:marLeft w:val="0"/>
      <w:marRight w:val="0"/>
      <w:marTop w:val="0"/>
      <w:marBottom w:val="0"/>
      <w:divBdr>
        <w:top w:val="none" w:sz="0" w:space="0" w:color="auto"/>
        <w:left w:val="none" w:sz="0" w:space="0" w:color="auto"/>
        <w:bottom w:val="none" w:sz="0" w:space="0" w:color="auto"/>
        <w:right w:val="none" w:sz="0" w:space="0" w:color="auto"/>
      </w:divBdr>
      <w:divsChild>
        <w:div w:id="1961570544">
          <w:marLeft w:val="0"/>
          <w:marRight w:val="0"/>
          <w:marTop w:val="0"/>
          <w:marBottom w:val="0"/>
          <w:divBdr>
            <w:top w:val="none" w:sz="0" w:space="0" w:color="auto"/>
            <w:left w:val="none" w:sz="0" w:space="0" w:color="auto"/>
            <w:bottom w:val="none" w:sz="0" w:space="0" w:color="auto"/>
            <w:right w:val="none" w:sz="0" w:space="0" w:color="auto"/>
          </w:divBdr>
          <w:divsChild>
            <w:div w:id="922909351">
              <w:marLeft w:val="0"/>
              <w:marRight w:val="0"/>
              <w:marTop w:val="0"/>
              <w:marBottom w:val="0"/>
              <w:divBdr>
                <w:top w:val="none" w:sz="0" w:space="0" w:color="auto"/>
                <w:left w:val="none" w:sz="0" w:space="0" w:color="auto"/>
                <w:bottom w:val="none" w:sz="0" w:space="0" w:color="auto"/>
                <w:right w:val="none" w:sz="0" w:space="0" w:color="auto"/>
              </w:divBdr>
              <w:divsChild>
                <w:div w:id="2463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0448">
      <w:bodyDiv w:val="1"/>
      <w:marLeft w:val="0"/>
      <w:marRight w:val="0"/>
      <w:marTop w:val="0"/>
      <w:marBottom w:val="0"/>
      <w:divBdr>
        <w:top w:val="none" w:sz="0" w:space="0" w:color="auto"/>
        <w:left w:val="none" w:sz="0" w:space="0" w:color="auto"/>
        <w:bottom w:val="none" w:sz="0" w:space="0" w:color="auto"/>
        <w:right w:val="none" w:sz="0" w:space="0" w:color="auto"/>
      </w:divBdr>
      <w:divsChild>
        <w:div w:id="1339193986">
          <w:marLeft w:val="0"/>
          <w:marRight w:val="0"/>
          <w:marTop w:val="0"/>
          <w:marBottom w:val="0"/>
          <w:divBdr>
            <w:top w:val="none" w:sz="0" w:space="0" w:color="auto"/>
            <w:left w:val="none" w:sz="0" w:space="0" w:color="auto"/>
            <w:bottom w:val="none" w:sz="0" w:space="0" w:color="auto"/>
            <w:right w:val="none" w:sz="0" w:space="0" w:color="auto"/>
          </w:divBdr>
          <w:divsChild>
            <w:div w:id="1032221583">
              <w:marLeft w:val="0"/>
              <w:marRight w:val="0"/>
              <w:marTop w:val="0"/>
              <w:marBottom w:val="0"/>
              <w:divBdr>
                <w:top w:val="none" w:sz="0" w:space="0" w:color="auto"/>
                <w:left w:val="none" w:sz="0" w:space="0" w:color="auto"/>
                <w:bottom w:val="none" w:sz="0" w:space="0" w:color="auto"/>
                <w:right w:val="none" w:sz="0" w:space="0" w:color="auto"/>
              </w:divBdr>
              <w:divsChild>
                <w:div w:id="17148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8749">
      <w:bodyDiv w:val="1"/>
      <w:marLeft w:val="0"/>
      <w:marRight w:val="0"/>
      <w:marTop w:val="0"/>
      <w:marBottom w:val="0"/>
      <w:divBdr>
        <w:top w:val="none" w:sz="0" w:space="0" w:color="auto"/>
        <w:left w:val="none" w:sz="0" w:space="0" w:color="auto"/>
        <w:bottom w:val="none" w:sz="0" w:space="0" w:color="auto"/>
        <w:right w:val="none" w:sz="0" w:space="0" w:color="auto"/>
      </w:divBdr>
      <w:divsChild>
        <w:div w:id="701905858">
          <w:marLeft w:val="0"/>
          <w:marRight w:val="0"/>
          <w:marTop w:val="0"/>
          <w:marBottom w:val="0"/>
          <w:divBdr>
            <w:top w:val="none" w:sz="0" w:space="0" w:color="auto"/>
            <w:left w:val="none" w:sz="0" w:space="0" w:color="auto"/>
            <w:bottom w:val="none" w:sz="0" w:space="0" w:color="auto"/>
            <w:right w:val="none" w:sz="0" w:space="0" w:color="auto"/>
          </w:divBdr>
          <w:divsChild>
            <w:div w:id="174343814">
              <w:marLeft w:val="0"/>
              <w:marRight w:val="0"/>
              <w:marTop w:val="0"/>
              <w:marBottom w:val="0"/>
              <w:divBdr>
                <w:top w:val="none" w:sz="0" w:space="0" w:color="auto"/>
                <w:left w:val="none" w:sz="0" w:space="0" w:color="auto"/>
                <w:bottom w:val="none" w:sz="0" w:space="0" w:color="auto"/>
                <w:right w:val="none" w:sz="0" w:space="0" w:color="auto"/>
              </w:divBdr>
              <w:divsChild>
                <w:div w:id="6830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785">
      <w:bodyDiv w:val="1"/>
      <w:marLeft w:val="0"/>
      <w:marRight w:val="0"/>
      <w:marTop w:val="0"/>
      <w:marBottom w:val="0"/>
      <w:divBdr>
        <w:top w:val="none" w:sz="0" w:space="0" w:color="auto"/>
        <w:left w:val="none" w:sz="0" w:space="0" w:color="auto"/>
        <w:bottom w:val="none" w:sz="0" w:space="0" w:color="auto"/>
        <w:right w:val="none" w:sz="0" w:space="0" w:color="auto"/>
      </w:divBdr>
    </w:div>
    <w:div w:id="154997996">
      <w:bodyDiv w:val="1"/>
      <w:marLeft w:val="0"/>
      <w:marRight w:val="0"/>
      <w:marTop w:val="0"/>
      <w:marBottom w:val="0"/>
      <w:divBdr>
        <w:top w:val="none" w:sz="0" w:space="0" w:color="auto"/>
        <w:left w:val="none" w:sz="0" w:space="0" w:color="auto"/>
        <w:bottom w:val="none" w:sz="0" w:space="0" w:color="auto"/>
        <w:right w:val="none" w:sz="0" w:space="0" w:color="auto"/>
      </w:divBdr>
    </w:div>
    <w:div w:id="189033350">
      <w:bodyDiv w:val="1"/>
      <w:marLeft w:val="0"/>
      <w:marRight w:val="0"/>
      <w:marTop w:val="0"/>
      <w:marBottom w:val="0"/>
      <w:divBdr>
        <w:top w:val="none" w:sz="0" w:space="0" w:color="auto"/>
        <w:left w:val="none" w:sz="0" w:space="0" w:color="auto"/>
        <w:bottom w:val="none" w:sz="0" w:space="0" w:color="auto"/>
        <w:right w:val="none" w:sz="0" w:space="0" w:color="auto"/>
      </w:divBdr>
      <w:divsChild>
        <w:div w:id="739904843">
          <w:marLeft w:val="0"/>
          <w:marRight w:val="0"/>
          <w:marTop w:val="0"/>
          <w:marBottom w:val="0"/>
          <w:divBdr>
            <w:top w:val="none" w:sz="0" w:space="0" w:color="auto"/>
            <w:left w:val="none" w:sz="0" w:space="0" w:color="auto"/>
            <w:bottom w:val="none" w:sz="0" w:space="0" w:color="auto"/>
            <w:right w:val="none" w:sz="0" w:space="0" w:color="auto"/>
          </w:divBdr>
          <w:divsChild>
            <w:div w:id="1744334600">
              <w:marLeft w:val="0"/>
              <w:marRight w:val="0"/>
              <w:marTop w:val="0"/>
              <w:marBottom w:val="0"/>
              <w:divBdr>
                <w:top w:val="none" w:sz="0" w:space="0" w:color="auto"/>
                <w:left w:val="none" w:sz="0" w:space="0" w:color="auto"/>
                <w:bottom w:val="none" w:sz="0" w:space="0" w:color="auto"/>
                <w:right w:val="none" w:sz="0" w:space="0" w:color="auto"/>
              </w:divBdr>
              <w:divsChild>
                <w:div w:id="9740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3981">
      <w:bodyDiv w:val="1"/>
      <w:marLeft w:val="0"/>
      <w:marRight w:val="0"/>
      <w:marTop w:val="0"/>
      <w:marBottom w:val="0"/>
      <w:divBdr>
        <w:top w:val="none" w:sz="0" w:space="0" w:color="auto"/>
        <w:left w:val="none" w:sz="0" w:space="0" w:color="auto"/>
        <w:bottom w:val="none" w:sz="0" w:space="0" w:color="auto"/>
        <w:right w:val="none" w:sz="0" w:space="0" w:color="auto"/>
      </w:divBdr>
      <w:divsChild>
        <w:div w:id="1558082191">
          <w:marLeft w:val="0"/>
          <w:marRight w:val="0"/>
          <w:marTop w:val="0"/>
          <w:marBottom w:val="0"/>
          <w:divBdr>
            <w:top w:val="none" w:sz="0" w:space="0" w:color="auto"/>
            <w:left w:val="none" w:sz="0" w:space="0" w:color="auto"/>
            <w:bottom w:val="none" w:sz="0" w:space="0" w:color="auto"/>
            <w:right w:val="none" w:sz="0" w:space="0" w:color="auto"/>
          </w:divBdr>
          <w:divsChild>
            <w:div w:id="1460956870">
              <w:marLeft w:val="0"/>
              <w:marRight w:val="0"/>
              <w:marTop w:val="0"/>
              <w:marBottom w:val="0"/>
              <w:divBdr>
                <w:top w:val="none" w:sz="0" w:space="0" w:color="auto"/>
                <w:left w:val="none" w:sz="0" w:space="0" w:color="auto"/>
                <w:bottom w:val="none" w:sz="0" w:space="0" w:color="auto"/>
                <w:right w:val="none" w:sz="0" w:space="0" w:color="auto"/>
              </w:divBdr>
              <w:divsChild>
                <w:div w:id="10324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07958">
      <w:bodyDiv w:val="1"/>
      <w:marLeft w:val="0"/>
      <w:marRight w:val="0"/>
      <w:marTop w:val="0"/>
      <w:marBottom w:val="0"/>
      <w:divBdr>
        <w:top w:val="none" w:sz="0" w:space="0" w:color="auto"/>
        <w:left w:val="none" w:sz="0" w:space="0" w:color="auto"/>
        <w:bottom w:val="none" w:sz="0" w:space="0" w:color="auto"/>
        <w:right w:val="none" w:sz="0" w:space="0" w:color="auto"/>
      </w:divBdr>
      <w:divsChild>
        <w:div w:id="735708311">
          <w:marLeft w:val="0"/>
          <w:marRight w:val="0"/>
          <w:marTop w:val="0"/>
          <w:marBottom w:val="0"/>
          <w:divBdr>
            <w:top w:val="none" w:sz="0" w:space="0" w:color="auto"/>
            <w:left w:val="none" w:sz="0" w:space="0" w:color="auto"/>
            <w:bottom w:val="none" w:sz="0" w:space="0" w:color="auto"/>
            <w:right w:val="none" w:sz="0" w:space="0" w:color="auto"/>
          </w:divBdr>
          <w:divsChild>
            <w:div w:id="777682560">
              <w:marLeft w:val="0"/>
              <w:marRight w:val="0"/>
              <w:marTop w:val="0"/>
              <w:marBottom w:val="0"/>
              <w:divBdr>
                <w:top w:val="none" w:sz="0" w:space="0" w:color="auto"/>
                <w:left w:val="none" w:sz="0" w:space="0" w:color="auto"/>
                <w:bottom w:val="none" w:sz="0" w:space="0" w:color="auto"/>
                <w:right w:val="none" w:sz="0" w:space="0" w:color="auto"/>
              </w:divBdr>
              <w:divsChild>
                <w:div w:id="16665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2433">
      <w:bodyDiv w:val="1"/>
      <w:marLeft w:val="0"/>
      <w:marRight w:val="0"/>
      <w:marTop w:val="0"/>
      <w:marBottom w:val="0"/>
      <w:divBdr>
        <w:top w:val="none" w:sz="0" w:space="0" w:color="auto"/>
        <w:left w:val="none" w:sz="0" w:space="0" w:color="auto"/>
        <w:bottom w:val="none" w:sz="0" w:space="0" w:color="auto"/>
        <w:right w:val="none" w:sz="0" w:space="0" w:color="auto"/>
      </w:divBdr>
      <w:divsChild>
        <w:div w:id="158739593">
          <w:marLeft w:val="0"/>
          <w:marRight w:val="0"/>
          <w:marTop w:val="0"/>
          <w:marBottom w:val="0"/>
          <w:divBdr>
            <w:top w:val="none" w:sz="0" w:space="0" w:color="auto"/>
            <w:left w:val="none" w:sz="0" w:space="0" w:color="auto"/>
            <w:bottom w:val="none" w:sz="0" w:space="0" w:color="auto"/>
            <w:right w:val="none" w:sz="0" w:space="0" w:color="auto"/>
          </w:divBdr>
          <w:divsChild>
            <w:div w:id="1388450497">
              <w:marLeft w:val="0"/>
              <w:marRight w:val="0"/>
              <w:marTop w:val="0"/>
              <w:marBottom w:val="0"/>
              <w:divBdr>
                <w:top w:val="none" w:sz="0" w:space="0" w:color="auto"/>
                <w:left w:val="none" w:sz="0" w:space="0" w:color="auto"/>
                <w:bottom w:val="none" w:sz="0" w:space="0" w:color="auto"/>
                <w:right w:val="none" w:sz="0" w:space="0" w:color="auto"/>
              </w:divBdr>
              <w:divsChild>
                <w:div w:id="678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7558">
      <w:bodyDiv w:val="1"/>
      <w:marLeft w:val="0"/>
      <w:marRight w:val="0"/>
      <w:marTop w:val="0"/>
      <w:marBottom w:val="0"/>
      <w:divBdr>
        <w:top w:val="none" w:sz="0" w:space="0" w:color="auto"/>
        <w:left w:val="none" w:sz="0" w:space="0" w:color="auto"/>
        <w:bottom w:val="none" w:sz="0" w:space="0" w:color="auto"/>
        <w:right w:val="none" w:sz="0" w:space="0" w:color="auto"/>
      </w:divBdr>
      <w:divsChild>
        <w:div w:id="1281257957">
          <w:marLeft w:val="0"/>
          <w:marRight w:val="0"/>
          <w:marTop w:val="0"/>
          <w:marBottom w:val="0"/>
          <w:divBdr>
            <w:top w:val="none" w:sz="0" w:space="0" w:color="auto"/>
            <w:left w:val="none" w:sz="0" w:space="0" w:color="auto"/>
            <w:bottom w:val="none" w:sz="0" w:space="0" w:color="auto"/>
            <w:right w:val="none" w:sz="0" w:space="0" w:color="auto"/>
          </w:divBdr>
          <w:divsChild>
            <w:div w:id="121967613">
              <w:marLeft w:val="0"/>
              <w:marRight w:val="0"/>
              <w:marTop w:val="0"/>
              <w:marBottom w:val="0"/>
              <w:divBdr>
                <w:top w:val="none" w:sz="0" w:space="0" w:color="auto"/>
                <w:left w:val="none" w:sz="0" w:space="0" w:color="auto"/>
                <w:bottom w:val="none" w:sz="0" w:space="0" w:color="auto"/>
                <w:right w:val="none" w:sz="0" w:space="0" w:color="auto"/>
              </w:divBdr>
              <w:divsChild>
                <w:div w:id="2500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2075">
      <w:bodyDiv w:val="1"/>
      <w:marLeft w:val="0"/>
      <w:marRight w:val="0"/>
      <w:marTop w:val="0"/>
      <w:marBottom w:val="0"/>
      <w:divBdr>
        <w:top w:val="none" w:sz="0" w:space="0" w:color="auto"/>
        <w:left w:val="none" w:sz="0" w:space="0" w:color="auto"/>
        <w:bottom w:val="none" w:sz="0" w:space="0" w:color="auto"/>
        <w:right w:val="none" w:sz="0" w:space="0" w:color="auto"/>
      </w:divBdr>
      <w:divsChild>
        <w:div w:id="590629480">
          <w:marLeft w:val="0"/>
          <w:marRight w:val="0"/>
          <w:marTop w:val="0"/>
          <w:marBottom w:val="0"/>
          <w:divBdr>
            <w:top w:val="none" w:sz="0" w:space="0" w:color="auto"/>
            <w:left w:val="none" w:sz="0" w:space="0" w:color="auto"/>
            <w:bottom w:val="none" w:sz="0" w:space="0" w:color="auto"/>
            <w:right w:val="none" w:sz="0" w:space="0" w:color="auto"/>
          </w:divBdr>
          <w:divsChild>
            <w:div w:id="376701963">
              <w:marLeft w:val="0"/>
              <w:marRight w:val="0"/>
              <w:marTop w:val="0"/>
              <w:marBottom w:val="0"/>
              <w:divBdr>
                <w:top w:val="none" w:sz="0" w:space="0" w:color="auto"/>
                <w:left w:val="none" w:sz="0" w:space="0" w:color="auto"/>
                <w:bottom w:val="none" w:sz="0" w:space="0" w:color="auto"/>
                <w:right w:val="none" w:sz="0" w:space="0" w:color="auto"/>
              </w:divBdr>
              <w:divsChild>
                <w:div w:id="4294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1374">
      <w:bodyDiv w:val="1"/>
      <w:marLeft w:val="0"/>
      <w:marRight w:val="0"/>
      <w:marTop w:val="0"/>
      <w:marBottom w:val="0"/>
      <w:divBdr>
        <w:top w:val="none" w:sz="0" w:space="0" w:color="auto"/>
        <w:left w:val="none" w:sz="0" w:space="0" w:color="auto"/>
        <w:bottom w:val="none" w:sz="0" w:space="0" w:color="auto"/>
        <w:right w:val="none" w:sz="0" w:space="0" w:color="auto"/>
      </w:divBdr>
      <w:divsChild>
        <w:div w:id="1307583481">
          <w:marLeft w:val="0"/>
          <w:marRight w:val="0"/>
          <w:marTop w:val="0"/>
          <w:marBottom w:val="0"/>
          <w:divBdr>
            <w:top w:val="none" w:sz="0" w:space="0" w:color="auto"/>
            <w:left w:val="none" w:sz="0" w:space="0" w:color="auto"/>
            <w:bottom w:val="none" w:sz="0" w:space="0" w:color="auto"/>
            <w:right w:val="none" w:sz="0" w:space="0" w:color="auto"/>
          </w:divBdr>
          <w:divsChild>
            <w:div w:id="1294210328">
              <w:marLeft w:val="0"/>
              <w:marRight w:val="0"/>
              <w:marTop w:val="0"/>
              <w:marBottom w:val="0"/>
              <w:divBdr>
                <w:top w:val="none" w:sz="0" w:space="0" w:color="auto"/>
                <w:left w:val="none" w:sz="0" w:space="0" w:color="auto"/>
                <w:bottom w:val="none" w:sz="0" w:space="0" w:color="auto"/>
                <w:right w:val="none" w:sz="0" w:space="0" w:color="auto"/>
              </w:divBdr>
              <w:divsChild>
                <w:div w:id="847910888">
                  <w:marLeft w:val="0"/>
                  <w:marRight w:val="0"/>
                  <w:marTop w:val="0"/>
                  <w:marBottom w:val="0"/>
                  <w:divBdr>
                    <w:top w:val="none" w:sz="0" w:space="0" w:color="auto"/>
                    <w:left w:val="none" w:sz="0" w:space="0" w:color="auto"/>
                    <w:bottom w:val="none" w:sz="0" w:space="0" w:color="auto"/>
                    <w:right w:val="none" w:sz="0" w:space="0" w:color="auto"/>
                  </w:divBdr>
                </w:div>
                <w:div w:id="930623124">
                  <w:marLeft w:val="0"/>
                  <w:marRight w:val="0"/>
                  <w:marTop w:val="0"/>
                  <w:marBottom w:val="0"/>
                  <w:divBdr>
                    <w:top w:val="none" w:sz="0" w:space="0" w:color="auto"/>
                    <w:left w:val="none" w:sz="0" w:space="0" w:color="auto"/>
                    <w:bottom w:val="none" w:sz="0" w:space="0" w:color="auto"/>
                    <w:right w:val="none" w:sz="0" w:space="0" w:color="auto"/>
                  </w:divBdr>
                  <w:divsChild>
                    <w:div w:id="883060145">
                      <w:marLeft w:val="0"/>
                      <w:marRight w:val="0"/>
                      <w:marTop w:val="0"/>
                      <w:marBottom w:val="0"/>
                      <w:divBdr>
                        <w:top w:val="none" w:sz="0" w:space="0" w:color="auto"/>
                        <w:left w:val="none" w:sz="0" w:space="0" w:color="auto"/>
                        <w:bottom w:val="none" w:sz="0" w:space="0" w:color="auto"/>
                        <w:right w:val="none" w:sz="0" w:space="0" w:color="auto"/>
                      </w:divBdr>
                    </w:div>
                  </w:divsChild>
                </w:div>
                <w:div w:id="1663388886">
                  <w:marLeft w:val="0"/>
                  <w:marRight w:val="0"/>
                  <w:marTop w:val="0"/>
                  <w:marBottom w:val="0"/>
                  <w:divBdr>
                    <w:top w:val="none" w:sz="0" w:space="0" w:color="auto"/>
                    <w:left w:val="none" w:sz="0" w:space="0" w:color="auto"/>
                    <w:bottom w:val="none" w:sz="0" w:space="0" w:color="auto"/>
                    <w:right w:val="none" w:sz="0" w:space="0" w:color="auto"/>
                  </w:divBdr>
                  <w:divsChild>
                    <w:div w:id="19481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57602">
      <w:bodyDiv w:val="1"/>
      <w:marLeft w:val="0"/>
      <w:marRight w:val="0"/>
      <w:marTop w:val="0"/>
      <w:marBottom w:val="0"/>
      <w:divBdr>
        <w:top w:val="none" w:sz="0" w:space="0" w:color="auto"/>
        <w:left w:val="none" w:sz="0" w:space="0" w:color="auto"/>
        <w:bottom w:val="none" w:sz="0" w:space="0" w:color="auto"/>
        <w:right w:val="none" w:sz="0" w:space="0" w:color="auto"/>
      </w:divBdr>
      <w:divsChild>
        <w:div w:id="1311909084">
          <w:marLeft w:val="0"/>
          <w:marRight w:val="0"/>
          <w:marTop w:val="0"/>
          <w:marBottom w:val="0"/>
          <w:divBdr>
            <w:top w:val="none" w:sz="0" w:space="0" w:color="auto"/>
            <w:left w:val="none" w:sz="0" w:space="0" w:color="auto"/>
            <w:bottom w:val="none" w:sz="0" w:space="0" w:color="auto"/>
            <w:right w:val="none" w:sz="0" w:space="0" w:color="auto"/>
          </w:divBdr>
          <w:divsChild>
            <w:div w:id="124661665">
              <w:marLeft w:val="0"/>
              <w:marRight w:val="0"/>
              <w:marTop w:val="0"/>
              <w:marBottom w:val="0"/>
              <w:divBdr>
                <w:top w:val="none" w:sz="0" w:space="0" w:color="auto"/>
                <w:left w:val="none" w:sz="0" w:space="0" w:color="auto"/>
                <w:bottom w:val="none" w:sz="0" w:space="0" w:color="auto"/>
                <w:right w:val="none" w:sz="0" w:space="0" w:color="auto"/>
              </w:divBdr>
              <w:divsChild>
                <w:div w:id="17540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18449">
      <w:bodyDiv w:val="1"/>
      <w:marLeft w:val="0"/>
      <w:marRight w:val="0"/>
      <w:marTop w:val="0"/>
      <w:marBottom w:val="0"/>
      <w:divBdr>
        <w:top w:val="none" w:sz="0" w:space="0" w:color="auto"/>
        <w:left w:val="none" w:sz="0" w:space="0" w:color="auto"/>
        <w:bottom w:val="none" w:sz="0" w:space="0" w:color="auto"/>
        <w:right w:val="none" w:sz="0" w:space="0" w:color="auto"/>
      </w:divBdr>
      <w:divsChild>
        <w:div w:id="206842233">
          <w:marLeft w:val="0"/>
          <w:marRight w:val="0"/>
          <w:marTop w:val="0"/>
          <w:marBottom w:val="0"/>
          <w:divBdr>
            <w:top w:val="none" w:sz="0" w:space="0" w:color="auto"/>
            <w:left w:val="none" w:sz="0" w:space="0" w:color="auto"/>
            <w:bottom w:val="none" w:sz="0" w:space="0" w:color="auto"/>
            <w:right w:val="none" w:sz="0" w:space="0" w:color="auto"/>
          </w:divBdr>
          <w:divsChild>
            <w:div w:id="1086684910">
              <w:marLeft w:val="0"/>
              <w:marRight w:val="0"/>
              <w:marTop w:val="0"/>
              <w:marBottom w:val="0"/>
              <w:divBdr>
                <w:top w:val="none" w:sz="0" w:space="0" w:color="auto"/>
                <w:left w:val="none" w:sz="0" w:space="0" w:color="auto"/>
                <w:bottom w:val="none" w:sz="0" w:space="0" w:color="auto"/>
                <w:right w:val="none" w:sz="0" w:space="0" w:color="auto"/>
              </w:divBdr>
              <w:divsChild>
                <w:div w:id="585379644">
                  <w:marLeft w:val="0"/>
                  <w:marRight w:val="0"/>
                  <w:marTop w:val="0"/>
                  <w:marBottom w:val="0"/>
                  <w:divBdr>
                    <w:top w:val="none" w:sz="0" w:space="0" w:color="auto"/>
                    <w:left w:val="none" w:sz="0" w:space="0" w:color="auto"/>
                    <w:bottom w:val="none" w:sz="0" w:space="0" w:color="auto"/>
                    <w:right w:val="none" w:sz="0" w:space="0" w:color="auto"/>
                  </w:divBdr>
                  <w:divsChild>
                    <w:div w:id="1711804518">
                      <w:marLeft w:val="0"/>
                      <w:marRight w:val="0"/>
                      <w:marTop w:val="0"/>
                      <w:marBottom w:val="0"/>
                      <w:divBdr>
                        <w:top w:val="none" w:sz="0" w:space="0" w:color="auto"/>
                        <w:left w:val="none" w:sz="0" w:space="0" w:color="auto"/>
                        <w:bottom w:val="none" w:sz="0" w:space="0" w:color="auto"/>
                        <w:right w:val="none" w:sz="0" w:space="0" w:color="auto"/>
                      </w:divBdr>
                    </w:div>
                  </w:divsChild>
                </w:div>
                <w:div w:id="1723092827">
                  <w:marLeft w:val="0"/>
                  <w:marRight w:val="0"/>
                  <w:marTop w:val="0"/>
                  <w:marBottom w:val="0"/>
                  <w:divBdr>
                    <w:top w:val="none" w:sz="0" w:space="0" w:color="auto"/>
                    <w:left w:val="none" w:sz="0" w:space="0" w:color="auto"/>
                    <w:bottom w:val="none" w:sz="0" w:space="0" w:color="auto"/>
                    <w:right w:val="none" w:sz="0" w:space="0" w:color="auto"/>
                  </w:divBdr>
                </w:div>
                <w:div w:id="2073311895">
                  <w:marLeft w:val="0"/>
                  <w:marRight w:val="0"/>
                  <w:marTop w:val="0"/>
                  <w:marBottom w:val="0"/>
                  <w:divBdr>
                    <w:top w:val="none" w:sz="0" w:space="0" w:color="auto"/>
                    <w:left w:val="none" w:sz="0" w:space="0" w:color="auto"/>
                    <w:bottom w:val="none" w:sz="0" w:space="0" w:color="auto"/>
                    <w:right w:val="none" w:sz="0" w:space="0" w:color="auto"/>
                  </w:divBdr>
                  <w:divsChild>
                    <w:div w:id="4192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543165">
      <w:bodyDiv w:val="1"/>
      <w:marLeft w:val="0"/>
      <w:marRight w:val="0"/>
      <w:marTop w:val="0"/>
      <w:marBottom w:val="0"/>
      <w:divBdr>
        <w:top w:val="none" w:sz="0" w:space="0" w:color="auto"/>
        <w:left w:val="none" w:sz="0" w:space="0" w:color="auto"/>
        <w:bottom w:val="none" w:sz="0" w:space="0" w:color="auto"/>
        <w:right w:val="none" w:sz="0" w:space="0" w:color="auto"/>
      </w:divBdr>
      <w:divsChild>
        <w:div w:id="1000356148">
          <w:marLeft w:val="0"/>
          <w:marRight w:val="0"/>
          <w:marTop w:val="0"/>
          <w:marBottom w:val="0"/>
          <w:divBdr>
            <w:top w:val="none" w:sz="0" w:space="0" w:color="auto"/>
            <w:left w:val="none" w:sz="0" w:space="0" w:color="auto"/>
            <w:bottom w:val="none" w:sz="0" w:space="0" w:color="auto"/>
            <w:right w:val="none" w:sz="0" w:space="0" w:color="auto"/>
          </w:divBdr>
          <w:divsChild>
            <w:div w:id="1755591972">
              <w:marLeft w:val="0"/>
              <w:marRight w:val="0"/>
              <w:marTop w:val="0"/>
              <w:marBottom w:val="0"/>
              <w:divBdr>
                <w:top w:val="none" w:sz="0" w:space="0" w:color="auto"/>
                <w:left w:val="none" w:sz="0" w:space="0" w:color="auto"/>
                <w:bottom w:val="none" w:sz="0" w:space="0" w:color="auto"/>
                <w:right w:val="none" w:sz="0" w:space="0" w:color="auto"/>
              </w:divBdr>
              <w:divsChild>
                <w:div w:id="20014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7697">
      <w:bodyDiv w:val="1"/>
      <w:marLeft w:val="0"/>
      <w:marRight w:val="0"/>
      <w:marTop w:val="0"/>
      <w:marBottom w:val="0"/>
      <w:divBdr>
        <w:top w:val="none" w:sz="0" w:space="0" w:color="auto"/>
        <w:left w:val="none" w:sz="0" w:space="0" w:color="auto"/>
        <w:bottom w:val="none" w:sz="0" w:space="0" w:color="auto"/>
        <w:right w:val="none" w:sz="0" w:space="0" w:color="auto"/>
      </w:divBdr>
    </w:div>
    <w:div w:id="516503426">
      <w:bodyDiv w:val="1"/>
      <w:marLeft w:val="0"/>
      <w:marRight w:val="0"/>
      <w:marTop w:val="0"/>
      <w:marBottom w:val="0"/>
      <w:divBdr>
        <w:top w:val="none" w:sz="0" w:space="0" w:color="auto"/>
        <w:left w:val="none" w:sz="0" w:space="0" w:color="auto"/>
        <w:bottom w:val="none" w:sz="0" w:space="0" w:color="auto"/>
        <w:right w:val="none" w:sz="0" w:space="0" w:color="auto"/>
      </w:divBdr>
      <w:divsChild>
        <w:div w:id="803546345">
          <w:marLeft w:val="0"/>
          <w:marRight w:val="0"/>
          <w:marTop w:val="0"/>
          <w:marBottom w:val="0"/>
          <w:divBdr>
            <w:top w:val="none" w:sz="0" w:space="0" w:color="auto"/>
            <w:left w:val="none" w:sz="0" w:space="0" w:color="auto"/>
            <w:bottom w:val="none" w:sz="0" w:space="0" w:color="auto"/>
            <w:right w:val="none" w:sz="0" w:space="0" w:color="auto"/>
          </w:divBdr>
          <w:divsChild>
            <w:div w:id="1588074959">
              <w:marLeft w:val="0"/>
              <w:marRight w:val="0"/>
              <w:marTop w:val="0"/>
              <w:marBottom w:val="0"/>
              <w:divBdr>
                <w:top w:val="none" w:sz="0" w:space="0" w:color="auto"/>
                <w:left w:val="none" w:sz="0" w:space="0" w:color="auto"/>
                <w:bottom w:val="none" w:sz="0" w:space="0" w:color="auto"/>
                <w:right w:val="none" w:sz="0" w:space="0" w:color="auto"/>
              </w:divBdr>
              <w:divsChild>
                <w:div w:id="15626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86875">
      <w:bodyDiv w:val="1"/>
      <w:marLeft w:val="0"/>
      <w:marRight w:val="0"/>
      <w:marTop w:val="0"/>
      <w:marBottom w:val="0"/>
      <w:divBdr>
        <w:top w:val="none" w:sz="0" w:space="0" w:color="auto"/>
        <w:left w:val="none" w:sz="0" w:space="0" w:color="auto"/>
        <w:bottom w:val="none" w:sz="0" w:space="0" w:color="auto"/>
        <w:right w:val="none" w:sz="0" w:space="0" w:color="auto"/>
      </w:divBdr>
      <w:divsChild>
        <w:div w:id="1061831392">
          <w:marLeft w:val="0"/>
          <w:marRight w:val="0"/>
          <w:marTop w:val="0"/>
          <w:marBottom w:val="0"/>
          <w:divBdr>
            <w:top w:val="none" w:sz="0" w:space="0" w:color="auto"/>
            <w:left w:val="none" w:sz="0" w:space="0" w:color="auto"/>
            <w:bottom w:val="none" w:sz="0" w:space="0" w:color="auto"/>
            <w:right w:val="none" w:sz="0" w:space="0" w:color="auto"/>
          </w:divBdr>
          <w:divsChild>
            <w:div w:id="769275472">
              <w:marLeft w:val="0"/>
              <w:marRight w:val="0"/>
              <w:marTop w:val="0"/>
              <w:marBottom w:val="0"/>
              <w:divBdr>
                <w:top w:val="none" w:sz="0" w:space="0" w:color="auto"/>
                <w:left w:val="none" w:sz="0" w:space="0" w:color="auto"/>
                <w:bottom w:val="none" w:sz="0" w:space="0" w:color="auto"/>
                <w:right w:val="none" w:sz="0" w:space="0" w:color="auto"/>
              </w:divBdr>
              <w:divsChild>
                <w:div w:id="16651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93267">
      <w:bodyDiv w:val="1"/>
      <w:marLeft w:val="0"/>
      <w:marRight w:val="0"/>
      <w:marTop w:val="0"/>
      <w:marBottom w:val="0"/>
      <w:divBdr>
        <w:top w:val="none" w:sz="0" w:space="0" w:color="auto"/>
        <w:left w:val="none" w:sz="0" w:space="0" w:color="auto"/>
        <w:bottom w:val="none" w:sz="0" w:space="0" w:color="auto"/>
        <w:right w:val="none" w:sz="0" w:space="0" w:color="auto"/>
      </w:divBdr>
      <w:divsChild>
        <w:div w:id="608196074">
          <w:marLeft w:val="0"/>
          <w:marRight w:val="0"/>
          <w:marTop w:val="0"/>
          <w:marBottom w:val="0"/>
          <w:divBdr>
            <w:top w:val="none" w:sz="0" w:space="0" w:color="auto"/>
            <w:left w:val="none" w:sz="0" w:space="0" w:color="auto"/>
            <w:bottom w:val="none" w:sz="0" w:space="0" w:color="auto"/>
            <w:right w:val="none" w:sz="0" w:space="0" w:color="auto"/>
          </w:divBdr>
          <w:divsChild>
            <w:div w:id="860751656">
              <w:marLeft w:val="0"/>
              <w:marRight w:val="0"/>
              <w:marTop w:val="0"/>
              <w:marBottom w:val="0"/>
              <w:divBdr>
                <w:top w:val="none" w:sz="0" w:space="0" w:color="auto"/>
                <w:left w:val="none" w:sz="0" w:space="0" w:color="auto"/>
                <w:bottom w:val="none" w:sz="0" w:space="0" w:color="auto"/>
                <w:right w:val="none" w:sz="0" w:space="0" w:color="auto"/>
              </w:divBdr>
              <w:divsChild>
                <w:div w:id="16628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43085">
      <w:bodyDiv w:val="1"/>
      <w:marLeft w:val="0"/>
      <w:marRight w:val="0"/>
      <w:marTop w:val="0"/>
      <w:marBottom w:val="0"/>
      <w:divBdr>
        <w:top w:val="none" w:sz="0" w:space="0" w:color="auto"/>
        <w:left w:val="none" w:sz="0" w:space="0" w:color="auto"/>
        <w:bottom w:val="none" w:sz="0" w:space="0" w:color="auto"/>
        <w:right w:val="none" w:sz="0" w:space="0" w:color="auto"/>
      </w:divBdr>
      <w:divsChild>
        <w:div w:id="1237519915">
          <w:marLeft w:val="0"/>
          <w:marRight w:val="0"/>
          <w:marTop w:val="0"/>
          <w:marBottom w:val="0"/>
          <w:divBdr>
            <w:top w:val="none" w:sz="0" w:space="0" w:color="auto"/>
            <w:left w:val="none" w:sz="0" w:space="0" w:color="auto"/>
            <w:bottom w:val="none" w:sz="0" w:space="0" w:color="auto"/>
            <w:right w:val="none" w:sz="0" w:space="0" w:color="auto"/>
          </w:divBdr>
          <w:divsChild>
            <w:div w:id="25838238">
              <w:marLeft w:val="0"/>
              <w:marRight w:val="0"/>
              <w:marTop w:val="0"/>
              <w:marBottom w:val="0"/>
              <w:divBdr>
                <w:top w:val="none" w:sz="0" w:space="0" w:color="auto"/>
                <w:left w:val="none" w:sz="0" w:space="0" w:color="auto"/>
                <w:bottom w:val="none" w:sz="0" w:space="0" w:color="auto"/>
                <w:right w:val="none" w:sz="0" w:space="0" w:color="auto"/>
              </w:divBdr>
              <w:divsChild>
                <w:div w:id="2140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6193">
      <w:bodyDiv w:val="1"/>
      <w:marLeft w:val="0"/>
      <w:marRight w:val="0"/>
      <w:marTop w:val="0"/>
      <w:marBottom w:val="0"/>
      <w:divBdr>
        <w:top w:val="none" w:sz="0" w:space="0" w:color="auto"/>
        <w:left w:val="none" w:sz="0" w:space="0" w:color="auto"/>
        <w:bottom w:val="none" w:sz="0" w:space="0" w:color="auto"/>
        <w:right w:val="none" w:sz="0" w:space="0" w:color="auto"/>
      </w:divBdr>
      <w:divsChild>
        <w:div w:id="960578796">
          <w:marLeft w:val="0"/>
          <w:marRight w:val="0"/>
          <w:marTop w:val="0"/>
          <w:marBottom w:val="0"/>
          <w:divBdr>
            <w:top w:val="none" w:sz="0" w:space="0" w:color="auto"/>
            <w:left w:val="none" w:sz="0" w:space="0" w:color="auto"/>
            <w:bottom w:val="none" w:sz="0" w:space="0" w:color="auto"/>
            <w:right w:val="none" w:sz="0" w:space="0" w:color="auto"/>
          </w:divBdr>
          <w:divsChild>
            <w:div w:id="345905365">
              <w:marLeft w:val="0"/>
              <w:marRight w:val="0"/>
              <w:marTop w:val="0"/>
              <w:marBottom w:val="0"/>
              <w:divBdr>
                <w:top w:val="none" w:sz="0" w:space="0" w:color="auto"/>
                <w:left w:val="none" w:sz="0" w:space="0" w:color="auto"/>
                <w:bottom w:val="none" w:sz="0" w:space="0" w:color="auto"/>
                <w:right w:val="none" w:sz="0" w:space="0" w:color="auto"/>
              </w:divBdr>
              <w:divsChild>
                <w:div w:id="16514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60169">
      <w:bodyDiv w:val="1"/>
      <w:marLeft w:val="0"/>
      <w:marRight w:val="0"/>
      <w:marTop w:val="0"/>
      <w:marBottom w:val="0"/>
      <w:divBdr>
        <w:top w:val="none" w:sz="0" w:space="0" w:color="auto"/>
        <w:left w:val="none" w:sz="0" w:space="0" w:color="auto"/>
        <w:bottom w:val="none" w:sz="0" w:space="0" w:color="auto"/>
        <w:right w:val="none" w:sz="0" w:space="0" w:color="auto"/>
      </w:divBdr>
    </w:div>
    <w:div w:id="611782623">
      <w:bodyDiv w:val="1"/>
      <w:marLeft w:val="0"/>
      <w:marRight w:val="0"/>
      <w:marTop w:val="0"/>
      <w:marBottom w:val="0"/>
      <w:divBdr>
        <w:top w:val="none" w:sz="0" w:space="0" w:color="auto"/>
        <w:left w:val="none" w:sz="0" w:space="0" w:color="auto"/>
        <w:bottom w:val="none" w:sz="0" w:space="0" w:color="auto"/>
        <w:right w:val="none" w:sz="0" w:space="0" w:color="auto"/>
      </w:divBdr>
    </w:div>
    <w:div w:id="629894778">
      <w:bodyDiv w:val="1"/>
      <w:marLeft w:val="0"/>
      <w:marRight w:val="0"/>
      <w:marTop w:val="0"/>
      <w:marBottom w:val="0"/>
      <w:divBdr>
        <w:top w:val="none" w:sz="0" w:space="0" w:color="auto"/>
        <w:left w:val="none" w:sz="0" w:space="0" w:color="auto"/>
        <w:bottom w:val="none" w:sz="0" w:space="0" w:color="auto"/>
        <w:right w:val="none" w:sz="0" w:space="0" w:color="auto"/>
      </w:divBdr>
      <w:divsChild>
        <w:div w:id="822430136">
          <w:marLeft w:val="0"/>
          <w:marRight w:val="0"/>
          <w:marTop w:val="0"/>
          <w:marBottom w:val="0"/>
          <w:divBdr>
            <w:top w:val="none" w:sz="0" w:space="0" w:color="auto"/>
            <w:left w:val="none" w:sz="0" w:space="0" w:color="auto"/>
            <w:bottom w:val="none" w:sz="0" w:space="0" w:color="auto"/>
            <w:right w:val="none" w:sz="0" w:space="0" w:color="auto"/>
          </w:divBdr>
          <w:divsChild>
            <w:div w:id="1902132500">
              <w:marLeft w:val="0"/>
              <w:marRight w:val="0"/>
              <w:marTop w:val="0"/>
              <w:marBottom w:val="0"/>
              <w:divBdr>
                <w:top w:val="none" w:sz="0" w:space="0" w:color="auto"/>
                <w:left w:val="none" w:sz="0" w:space="0" w:color="auto"/>
                <w:bottom w:val="none" w:sz="0" w:space="0" w:color="auto"/>
                <w:right w:val="none" w:sz="0" w:space="0" w:color="auto"/>
              </w:divBdr>
              <w:divsChild>
                <w:div w:id="17424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5510">
      <w:bodyDiv w:val="1"/>
      <w:marLeft w:val="0"/>
      <w:marRight w:val="0"/>
      <w:marTop w:val="0"/>
      <w:marBottom w:val="0"/>
      <w:divBdr>
        <w:top w:val="none" w:sz="0" w:space="0" w:color="auto"/>
        <w:left w:val="none" w:sz="0" w:space="0" w:color="auto"/>
        <w:bottom w:val="none" w:sz="0" w:space="0" w:color="auto"/>
        <w:right w:val="none" w:sz="0" w:space="0" w:color="auto"/>
      </w:divBdr>
      <w:divsChild>
        <w:div w:id="291525599">
          <w:marLeft w:val="0"/>
          <w:marRight w:val="0"/>
          <w:marTop w:val="0"/>
          <w:marBottom w:val="0"/>
          <w:divBdr>
            <w:top w:val="none" w:sz="0" w:space="0" w:color="auto"/>
            <w:left w:val="none" w:sz="0" w:space="0" w:color="auto"/>
            <w:bottom w:val="none" w:sz="0" w:space="0" w:color="auto"/>
            <w:right w:val="none" w:sz="0" w:space="0" w:color="auto"/>
          </w:divBdr>
          <w:divsChild>
            <w:div w:id="1193038707">
              <w:marLeft w:val="0"/>
              <w:marRight w:val="0"/>
              <w:marTop w:val="0"/>
              <w:marBottom w:val="0"/>
              <w:divBdr>
                <w:top w:val="none" w:sz="0" w:space="0" w:color="auto"/>
                <w:left w:val="none" w:sz="0" w:space="0" w:color="auto"/>
                <w:bottom w:val="none" w:sz="0" w:space="0" w:color="auto"/>
                <w:right w:val="none" w:sz="0" w:space="0" w:color="auto"/>
              </w:divBdr>
              <w:divsChild>
                <w:div w:id="639920755">
                  <w:marLeft w:val="0"/>
                  <w:marRight w:val="0"/>
                  <w:marTop w:val="0"/>
                  <w:marBottom w:val="0"/>
                  <w:divBdr>
                    <w:top w:val="none" w:sz="0" w:space="0" w:color="auto"/>
                    <w:left w:val="none" w:sz="0" w:space="0" w:color="auto"/>
                    <w:bottom w:val="none" w:sz="0" w:space="0" w:color="auto"/>
                    <w:right w:val="none" w:sz="0" w:space="0" w:color="auto"/>
                  </w:divBdr>
                  <w:divsChild>
                    <w:div w:id="350954">
                      <w:marLeft w:val="0"/>
                      <w:marRight w:val="0"/>
                      <w:marTop w:val="0"/>
                      <w:marBottom w:val="0"/>
                      <w:divBdr>
                        <w:top w:val="none" w:sz="0" w:space="0" w:color="auto"/>
                        <w:left w:val="none" w:sz="0" w:space="0" w:color="auto"/>
                        <w:bottom w:val="none" w:sz="0" w:space="0" w:color="auto"/>
                        <w:right w:val="none" w:sz="0" w:space="0" w:color="auto"/>
                      </w:divBdr>
                      <w:divsChild>
                        <w:div w:id="125241168">
                          <w:marLeft w:val="0"/>
                          <w:marRight w:val="0"/>
                          <w:marTop w:val="0"/>
                          <w:marBottom w:val="0"/>
                          <w:divBdr>
                            <w:top w:val="none" w:sz="0" w:space="0" w:color="auto"/>
                            <w:left w:val="none" w:sz="0" w:space="0" w:color="auto"/>
                            <w:bottom w:val="none" w:sz="0" w:space="0" w:color="auto"/>
                            <w:right w:val="none" w:sz="0" w:space="0" w:color="auto"/>
                          </w:divBdr>
                        </w:div>
                      </w:divsChild>
                    </w:div>
                    <w:div w:id="607278335">
                      <w:marLeft w:val="0"/>
                      <w:marRight w:val="0"/>
                      <w:marTop w:val="0"/>
                      <w:marBottom w:val="0"/>
                      <w:divBdr>
                        <w:top w:val="none" w:sz="0" w:space="0" w:color="auto"/>
                        <w:left w:val="none" w:sz="0" w:space="0" w:color="auto"/>
                        <w:bottom w:val="none" w:sz="0" w:space="0" w:color="auto"/>
                        <w:right w:val="none" w:sz="0" w:space="0" w:color="auto"/>
                      </w:divBdr>
                      <w:divsChild>
                        <w:div w:id="900478323">
                          <w:marLeft w:val="0"/>
                          <w:marRight w:val="0"/>
                          <w:marTop w:val="0"/>
                          <w:marBottom w:val="0"/>
                          <w:divBdr>
                            <w:top w:val="none" w:sz="0" w:space="0" w:color="auto"/>
                            <w:left w:val="none" w:sz="0" w:space="0" w:color="auto"/>
                            <w:bottom w:val="none" w:sz="0" w:space="0" w:color="auto"/>
                            <w:right w:val="none" w:sz="0" w:space="0" w:color="auto"/>
                          </w:divBdr>
                        </w:div>
                      </w:divsChild>
                    </w:div>
                    <w:div w:id="898129451">
                      <w:marLeft w:val="0"/>
                      <w:marRight w:val="0"/>
                      <w:marTop w:val="0"/>
                      <w:marBottom w:val="0"/>
                      <w:divBdr>
                        <w:top w:val="none" w:sz="0" w:space="0" w:color="auto"/>
                        <w:left w:val="none" w:sz="0" w:space="0" w:color="auto"/>
                        <w:bottom w:val="none" w:sz="0" w:space="0" w:color="auto"/>
                        <w:right w:val="none" w:sz="0" w:space="0" w:color="auto"/>
                      </w:divBdr>
                      <w:divsChild>
                        <w:div w:id="1315446754">
                          <w:marLeft w:val="0"/>
                          <w:marRight w:val="0"/>
                          <w:marTop w:val="0"/>
                          <w:marBottom w:val="0"/>
                          <w:divBdr>
                            <w:top w:val="none" w:sz="0" w:space="0" w:color="auto"/>
                            <w:left w:val="none" w:sz="0" w:space="0" w:color="auto"/>
                            <w:bottom w:val="none" w:sz="0" w:space="0" w:color="auto"/>
                            <w:right w:val="none" w:sz="0" w:space="0" w:color="auto"/>
                          </w:divBdr>
                        </w:div>
                      </w:divsChild>
                    </w:div>
                    <w:div w:id="1064836380">
                      <w:marLeft w:val="0"/>
                      <w:marRight w:val="0"/>
                      <w:marTop w:val="0"/>
                      <w:marBottom w:val="0"/>
                      <w:divBdr>
                        <w:top w:val="none" w:sz="0" w:space="0" w:color="auto"/>
                        <w:left w:val="none" w:sz="0" w:space="0" w:color="auto"/>
                        <w:bottom w:val="none" w:sz="0" w:space="0" w:color="auto"/>
                        <w:right w:val="none" w:sz="0" w:space="0" w:color="auto"/>
                      </w:divBdr>
                      <w:divsChild>
                        <w:div w:id="1547528418">
                          <w:marLeft w:val="0"/>
                          <w:marRight w:val="0"/>
                          <w:marTop w:val="0"/>
                          <w:marBottom w:val="0"/>
                          <w:divBdr>
                            <w:top w:val="none" w:sz="0" w:space="0" w:color="auto"/>
                            <w:left w:val="none" w:sz="0" w:space="0" w:color="auto"/>
                            <w:bottom w:val="none" w:sz="0" w:space="0" w:color="auto"/>
                            <w:right w:val="none" w:sz="0" w:space="0" w:color="auto"/>
                          </w:divBdr>
                        </w:div>
                      </w:divsChild>
                    </w:div>
                    <w:div w:id="1509714037">
                      <w:marLeft w:val="0"/>
                      <w:marRight w:val="0"/>
                      <w:marTop w:val="0"/>
                      <w:marBottom w:val="0"/>
                      <w:divBdr>
                        <w:top w:val="none" w:sz="0" w:space="0" w:color="auto"/>
                        <w:left w:val="none" w:sz="0" w:space="0" w:color="auto"/>
                        <w:bottom w:val="none" w:sz="0" w:space="0" w:color="auto"/>
                        <w:right w:val="none" w:sz="0" w:space="0" w:color="auto"/>
                      </w:divBdr>
                      <w:divsChild>
                        <w:div w:id="471991445">
                          <w:marLeft w:val="0"/>
                          <w:marRight w:val="0"/>
                          <w:marTop w:val="0"/>
                          <w:marBottom w:val="0"/>
                          <w:divBdr>
                            <w:top w:val="none" w:sz="0" w:space="0" w:color="auto"/>
                            <w:left w:val="none" w:sz="0" w:space="0" w:color="auto"/>
                            <w:bottom w:val="none" w:sz="0" w:space="0" w:color="auto"/>
                            <w:right w:val="none" w:sz="0" w:space="0" w:color="auto"/>
                          </w:divBdr>
                        </w:div>
                      </w:divsChild>
                    </w:div>
                    <w:div w:id="1578972798">
                      <w:marLeft w:val="0"/>
                      <w:marRight w:val="0"/>
                      <w:marTop w:val="0"/>
                      <w:marBottom w:val="0"/>
                      <w:divBdr>
                        <w:top w:val="none" w:sz="0" w:space="0" w:color="auto"/>
                        <w:left w:val="none" w:sz="0" w:space="0" w:color="auto"/>
                        <w:bottom w:val="none" w:sz="0" w:space="0" w:color="auto"/>
                        <w:right w:val="none" w:sz="0" w:space="0" w:color="auto"/>
                      </w:divBdr>
                      <w:divsChild>
                        <w:div w:id="188106706">
                          <w:marLeft w:val="0"/>
                          <w:marRight w:val="0"/>
                          <w:marTop w:val="0"/>
                          <w:marBottom w:val="0"/>
                          <w:divBdr>
                            <w:top w:val="none" w:sz="0" w:space="0" w:color="auto"/>
                            <w:left w:val="none" w:sz="0" w:space="0" w:color="auto"/>
                            <w:bottom w:val="none" w:sz="0" w:space="0" w:color="auto"/>
                            <w:right w:val="none" w:sz="0" w:space="0" w:color="auto"/>
                          </w:divBdr>
                        </w:div>
                      </w:divsChild>
                    </w:div>
                    <w:div w:id="1756323497">
                      <w:marLeft w:val="0"/>
                      <w:marRight w:val="0"/>
                      <w:marTop w:val="0"/>
                      <w:marBottom w:val="0"/>
                      <w:divBdr>
                        <w:top w:val="none" w:sz="0" w:space="0" w:color="auto"/>
                        <w:left w:val="none" w:sz="0" w:space="0" w:color="auto"/>
                        <w:bottom w:val="none" w:sz="0" w:space="0" w:color="auto"/>
                        <w:right w:val="none" w:sz="0" w:space="0" w:color="auto"/>
                      </w:divBdr>
                      <w:divsChild>
                        <w:div w:id="1564288122">
                          <w:marLeft w:val="0"/>
                          <w:marRight w:val="0"/>
                          <w:marTop w:val="0"/>
                          <w:marBottom w:val="0"/>
                          <w:divBdr>
                            <w:top w:val="none" w:sz="0" w:space="0" w:color="auto"/>
                            <w:left w:val="none" w:sz="0" w:space="0" w:color="auto"/>
                            <w:bottom w:val="none" w:sz="0" w:space="0" w:color="auto"/>
                            <w:right w:val="none" w:sz="0" w:space="0" w:color="auto"/>
                          </w:divBdr>
                        </w:div>
                      </w:divsChild>
                    </w:div>
                    <w:div w:id="1845044988">
                      <w:marLeft w:val="0"/>
                      <w:marRight w:val="0"/>
                      <w:marTop w:val="0"/>
                      <w:marBottom w:val="0"/>
                      <w:divBdr>
                        <w:top w:val="none" w:sz="0" w:space="0" w:color="auto"/>
                        <w:left w:val="none" w:sz="0" w:space="0" w:color="auto"/>
                        <w:bottom w:val="none" w:sz="0" w:space="0" w:color="auto"/>
                        <w:right w:val="none" w:sz="0" w:space="0" w:color="auto"/>
                      </w:divBdr>
                      <w:divsChild>
                        <w:div w:id="18690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72054">
                  <w:marLeft w:val="0"/>
                  <w:marRight w:val="0"/>
                  <w:marTop w:val="0"/>
                  <w:marBottom w:val="0"/>
                  <w:divBdr>
                    <w:top w:val="none" w:sz="0" w:space="0" w:color="auto"/>
                    <w:left w:val="none" w:sz="0" w:space="0" w:color="auto"/>
                    <w:bottom w:val="none" w:sz="0" w:space="0" w:color="auto"/>
                    <w:right w:val="none" w:sz="0" w:space="0" w:color="auto"/>
                  </w:divBdr>
                  <w:divsChild>
                    <w:div w:id="40059102">
                      <w:marLeft w:val="0"/>
                      <w:marRight w:val="0"/>
                      <w:marTop w:val="0"/>
                      <w:marBottom w:val="0"/>
                      <w:divBdr>
                        <w:top w:val="none" w:sz="0" w:space="0" w:color="auto"/>
                        <w:left w:val="none" w:sz="0" w:space="0" w:color="auto"/>
                        <w:bottom w:val="none" w:sz="0" w:space="0" w:color="auto"/>
                        <w:right w:val="none" w:sz="0" w:space="0" w:color="auto"/>
                      </w:divBdr>
                      <w:divsChild>
                        <w:div w:id="718670902">
                          <w:marLeft w:val="0"/>
                          <w:marRight w:val="0"/>
                          <w:marTop w:val="0"/>
                          <w:marBottom w:val="0"/>
                          <w:divBdr>
                            <w:top w:val="none" w:sz="0" w:space="0" w:color="auto"/>
                            <w:left w:val="none" w:sz="0" w:space="0" w:color="auto"/>
                            <w:bottom w:val="none" w:sz="0" w:space="0" w:color="auto"/>
                            <w:right w:val="none" w:sz="0" w:space="0" w:color="auto"/>
                          </w:divBdr>
                        </w:div>
                      </w:divsChild>
                    </w:div>
                    <w:div w:id="132911356">
                      <w:marLeft w:val="0"/>
                      <w:marRight w:val="0"/>
                      <w:marTop w:val="0"/>
                      <w:marBottom w:val="0"/>
                      <w:divBdr>
                        <w:top w:val="none" w:sz="0" w:space="0" w:color="auto"/>
                        <w:left w:val="none" w:sz="0" w:space="0" w:color="auto"/>
                        <w:bottom w:val="none" w:sz="0" w:space="0" w:color="auto"/>
                        <w:right w:val="none" w:sz="0" w:space="0" w:color="auto"/>
                      </w:divBdr>
                      <w:divsChild>
                        <w:div w:id="634141380">
                          <w:marLeft w:val="0"/>
                          <w:marRight w:val="0"/>
                          <w:marTop w:val="0"/>
                          <w:marBottom w:val="0"/>
                          <w:divBdr>
                            <w:top w:val="none" w:sz="0" w:space="0" w:color="auto"/>
                            <w:left w:val="none" w:sz="0" w:space="0" w:color="auto"/>
                            <w:bottom w:val="none" w:sz="0" w:space="0" w:color="auto"/>
                            <w:right w:val="none" w:sz="0" w:space="0" w:color="auto"/>
                          </w:divBdr>
                        </w:div>
                      </w:divsChild>
                    </w:div>
                    <w:div w:id="352265646">
                      <w:marLeft w:val="0"/>
                      <w:marRight w:val="0"/>
                      <w:marTop w:val="0"/>
                      <w:marBottom w:val="0"/>
                      <w:divBdr>
                        <w:top w:val="none" w:sz="0" w:space="0" w:color="auto"/>
                        <w:left w:val="none" w:sz="0" w:space="0" w:color="auto"/>
                        <w:bottom w:val="none" w:sz="0" w:space="0" w:color="auto"/>
                        <w:right w:val="none" w:sz="0" w:space="0" w:color="auto"/>
                      </w:divBdr>
                      <w:divsChild>
                        <w:div w:id="635568592">
                          <w:marLeft w:val="0"/>
                          <w:marRight w:val="0"/>
                          <w:marTop w:val="0"/>
                          <w:marBottom w:val="0"/>
                          <w:divBdr>
                            <w:top w:val="none" w:sz="0" w:space="0" w:color="auto"/>
                            <w:left w:val="none" w:sz="0" w:space="0" w:color="auto"/>
                            <w:bottom w:val="none" w:sz="0" w:space="0" w:color="auto"/>
                            <w:right w:val="none" w:sz="0" w:space="0" w:color="auto"/>
                          </w:divBdr>
                        </w:div>
                      </w:divsChild>
                    </w:div>
                    <w:div w:id="400636497">
                      <w:marLeft w:val="0"/>
                      <w:marRight w:val="0"/>
                      <w:marTop w:val="0"/>
                      <w:marBottom w:val="0"/>
                      <w:divBdr>
                        <w:top w:val="none" w:sz="0" w:space="0" w:color="auto"/>
                        <w:left w:val="none" w:sz="0" w:space="0" w:color="auto"/>
                        <w:bottom w:val="none" w:sz="0" w:space="0" w:color="auto"/>
                        <w:right w:val="none" w:sz="0" w:space="0" w:color="auto"/>
                      </w:divBdr>
                      <w:divsChild>
                        <w:div w:id="326859425">
                          <w:marLeft w:val="0"/>
                          <w:marRight w:val="0"/>
                          <w:marTop w:val="0"/>
                          <w:marBottom w:val="0"/>
                          <w:divBdr>
                            <w:top w:val="none" w:sz="0" w:space="0" w:color="auto"/>
                            <w:left w:val="none" w:sz="0" w:space="0" w:color="auto"/>
                            <w:bottom w:val="none" w:sz="0" w:space="0" w:color="auto"/>
                            <w:right w:val="none" w:sz="0" w:space="0" w:color="auto"/>
                          </w:divBdr>
                        </w:div>
                      </w:divsChild>
                    </w:div>
                    <w:div w:id="620495840">
                      <w:marLeft w:val="0"/>
                      <w:marRight w:val="0"/>
                      <w:marTop w:val="0"/>
                      <w:marBottom w:val="0"/>
                      <w:divBdr>
                        <w:top w:val="none" w:sz="0" w:space="0" w:color="auto"/>
                        <w:left w:val="none" w:sz="0" w:space="0" w:color="auto"/>
                        <w:bottom w:val="none" w:sz="0" w:space="0" w:color="auto"/>
                        <w:right w:val="none" w:sz="0" w:space="0" w:color="auto"/>
                      </w:divBdr>
                      <w:divsChild>
                        <w:div w:id="250623491">
                          <w:marLeft w:val="0"/>
                          <w:marRight w:val="0"/>
                          <w:marTop w:val="0"/>
                          <w:marBottom w:val="0"/>
                          <w:divBdr>
                            <w:top w:val="none" w:sz="0" w:space="0" w:color="auto"/>
                            <w:left w:val="none" w:sz="0" w:space="0" w:color="auto"/>
                            <w:bottom w:val="none" w:sz="0" w:space="0" w:color="auto"/>
                            <w:right w:val="none" w:sz="0" w:space="0" w:color="auto"/>
                          </w:divBdr>
                        </w:div>
                      </w:divsChild>
                    </w:div>
                    <w:div w:id="835460499">
                      <w:marLeft w:val="0"/>
                      <w:marRight w:val="0"/>
                      <w:marTop w:val="0"/>
                      <w:marBottom w:val="0"/>
                      <w:divBdr>
                        <w:top w:val="none" w:sz="0" w:space="0" w:color="auto"/>
                        <w:left w:val="none" w:sz="0" w:space="0" w:color="auto"/>
                        <w:bottom w:val="none" w:sz="0" w:space="0" w:color="auto"/>
                        <w:right w:val="none" w:sz="0" w:space="0" w:color="auto"/>
                      </w:divBdr>
                      <w:divsChild>
                        <w:div w:id="2138253506">
                          <w:marLeft w:val="0"/>
                          <w:marRight w:val="0"/>
                          <w:marTop w:val="0"/>
                          <w:marBottom w:val="0"/>
                          <w:divBdr>
                            <w:top w:val="none" w:sz="0" w:space="0" w:color="auto"/>
                            <w:left w:val="none" w:sz="0" w:space="0" w:color="auto"/>
                            <w:bottom w:val="none" w:sz="0" w:space="0" w:color="auto"/>
                            <w:right w:val="none" w:sz="0" w:space="0" w:color="auto"/>
                          </w:divBdr>
                        </w:div>
                      </w:divsChild>
                    </w:div>
                    <w:div w:id="1019241609">
                      <w:marLeft w:val="0"/>
                      <w:marRight w:val="0"/>
                      <w:marTop w:val="0"/>
                      <w:marBottom w:val="0"/>
                      <w:divBdr>
                        <w:top w:val="none" w:sz="0" w:space="0" w:color="auto"/>
                        <w:left w:val="none" w:sz="0" w:space="0" w:color="auto"/>
                        <w:bottom w:val="none" w:sz="0" w:space="0" w:color="auto"/>
                        <w:right w:val="none" w:sz="0" w:space="0" w:color="auto"/>
                      </w:divBdr>
                      <w:divsChild>
                        <w:div w:id="17003786">
                          <w:marLeft w:val="0"/>
                          <w:marRight w:val="0"/>
                          <w:marTop w:val="0"/>
                          <w:marBottom w:val="0"/>
                          <w:divBdr>
                            <w:top w:val="none" w:sz="0" w:space="0" w:color="auto"/>
                            <w:left w:val="none" w:sz="0" w:space="0" w:color="auto"/>
                            <w:bottom w:val="none" w:sz="0" w:space="0" w:color="auto"/>
                            <w:right w:val="none" w:sz="0" w:space="0" w:color="auto"/>
                          </w:divBdr>
                        </w:div>
                      </w:divsChild>
                    </w:div>
                    <w:div w:id="1098137407">
                      <w:marLeft w:val="0"/>
                      <w:marRight w:val="0"/>
                      <w:marTop w:val="0"/>
                      <w:marBottom w:val="0"/>
                      <w:divBdr>
                        <w:top w:val="none" w:sz="0" w:space="0" w:color="auto"/>
                        <w:left w:val="none" w:sz="0" w:space="0" w:color="auto"/>
                        <w:bottom w:val="none" w:sz="0" w:space="0" w:color="auto"/>
                        <w:right w:val="none" w:sz="0" w:space="0" w:color="auto"/>
                      </w:divBdr>
                      <w:divsChild>
                        <w:div w:id="1086265667">
                          <w:marLeft w:val="0"/>
                          <w:marRight w:val="0"/>
                          <w:marTop w:val="0"/>
                          <w:marBottom w:val="0"/>
                          <w:divBdr>
                            <w:top w:val="none" w:sz="0" w:space="0" w:color="auto"/>
                            <w:left w:val="none" w:sz="0" w:space="0" w:color="auto"/>
                            <w:bottom w:val="none" w:sz="0" w:space="0" w:color="auto"/>
                            <w:right w:val="none" w:sz="0" w:space="0" w:color="auto"/>
                          </w:divBdr>
                        </w:div>
                      </w:divsChild>
                    </w:div>
                    <w:div w:id="1383598248">
                      <w:marLeft w:val="0"/>
                      <w:marRight w:val="0"/>
                      <w:marTop w:val="0"/>
                      <w:marBottom w:val="0"/>
                      <w:divBdr>
                        <w:top w:val="none" w:sz="0" w:space="0" w:color="auto"/>
                        <w:left w:val="none" w:sz="0" w:space="0" w:color="auto"/>
                        <w:bottom w:val="none" w:sz="0" w:space="0" w:color="auto"/>
                        <w:right w:val="none" w:sz="0" w:space="0" w:color="auto"/>
                      </w:divBdr>
                      <w:divsChild>
                        <w:div w:id="19762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4860">
                  <w:marLeft w:val="0"/>
                  <w:marRight w:val="0"/>
                  <w:marTop w:val="0"/>
                  <w:marBottom w:val="0"/>
                  <w:divBdr>
                    <w:top w:val="none" w:sz="0" w:space="0" w:color="auto"/>
                    <w:left w:val="none" w:sz="0" w:space="0" w:color="auto"/>
                    <w:bottom w:val="none" w:sz="0" w:space="0" w:color="auto"/>
                    <w:right w:val="none" w:sz="0" w:space="0" w:color="auto"/>
                  </w:divBdr>
                </w:div>
                <w:div w:id="1475871223">
                  <w:marLeft w:val="0"/>
                  <w:marRight w:val="0"/>
                  <w:marTop w:val="0"/>
                  <w:marBottom w:val="0"/>
                  <w:divBdr>
                    <w:top w:val="none" w:sz="0" w:space="0" w:color="auto"/>
                    <w:left w:val="none" w:sz="0" w:space="0" w:color="auto"/>
                    <w:bottom w:val="none" w:sz="0" w:space="0" w:color="auto"/>
                    <w:right w:val="none" w:sz="0" w:space="0" w:color="auto"/>
                  </w:divBdr>
                  <w:divsChild>
                    <w:div w:id="99685727">
                      <w:marLeft w:val="0"/>
                      <w:marRight w:val="0"/>
                      <w:marTop w:val="0"/>
                      <w:marBottom w:val="0"/>
                      <w:divBdr>
                        <w:top w:val="none" w:sz="0" w:space="0" w:color="auto"/>
                        <w:left w:val="none" w:sz="0" w:space="0" w:color="auto"/>
                        <w:bottom w:val="none" w:sz="0" w:space="0" w:color="auto"/>
                        <w:right w:val="none" w:sz="0" w:space="0" w:color="auto"/>
                      </w:divBdr>
                      <w:divsChild>
                        <w:div w:id="2124303409">
                          <w:marLeft w:val="0"/>
                          <w:marRight w:val="0"/>
                          <w:marTop w:val="0"/>
                          <w:marBottom w:val="0"/>
                          <w:divBdr>
                            <w:top w:val="none" w:sz="0" w:space="0" w:color="auto"/>
                            <w:left w:val="none" w:sz="0" w:space="0" w:color="auto"/>
                            <w:bottom w:val="none" w:sz="0" w:space="0" w:color="auto"/>
                            <w:right w:val="none" w:sz="0" w:space="0" w:color="auto"/>
                          </w:divBdr>
                        </w:div>
                      </w:divsChild>
                    </w:div>
                    <w:div w:id="781418276">
                      <w:marLeft w:val="0"/>
                      <w:marRight w:val="0"/>
                      <w:marTop w:val="0"/>
                      <w:marBottom w:val="0"/>
                      <w:divBdr>
                        <w:top w:val="none" w:sz="0" w:space="0" w:color="auto"/>
                        <w:left w:val="none" w:sz="0" w:space="0" w:color="auto"/>
                        <w:bottom w:val="none" w:sz="0" w:space="0" w:color="auto"/>
                        <w:right w:val="none" w:sz="0" w:space="0" w:color="auto"/>
                      </w:divBdr>
                      <w:divsChild>
                        <w:div w:id="1458838664">
                          <w:marLeft w:val="0"/>
                          <w:marRight w:val="0"/>
                          <w:marTop w:val="0"/>
                          <w:marBottom w:val="0"/>
                          <w:divBdr>
                            <w:top w:val="none" w:sz="0" w:space="0" w:color="auto"/>
                            <w:left w:val="none" w:sz="0" w:space="0" w:color="auto"/>
                            <w:bottom w:val="none" w:sz="0" w:space="0" w:color="auto"/>
                            <w:right w:val="none" w:sz="0" w:space="0" w:color="auto"/>
                          </w:divBdr>
                        </w:div>
                      </w:divsChild>
                    </w:div>
                    <w:div w:id="1079016652">
                      <w:marLeft w:val="0"/>
                      <w:marRight w:val="0"/>
                      <w:marTop w:val="0"/>
                      <w:marBottom w:val="0"/>
                      <w:divBdr>
                        <w:top w:val="none" w:sz="0" w:space="0" w:color="auto"/>
                        <w:left w:val="none" w:sz="0" w:space="0" w:color="auto"/>
                        <w:bottom w:val="none" w:sz="0" w:space="0" w:color="auto"/>
                        <w:right w:val="none" w:sz="0" w:space="0" w:color="auto"/>
                      </w:divBdr>
                      <w:divsChild>
                        <w:div w:id="1477990798">
                          <w:marLeft w:val="0"/>
                          <w:marRight w:val="0"/>
                          <w:marTop w:val="0"/>
                          <w:marBottom w:val="0"/>
                          <w:divBdr>
                            <w:top w:val="none" w:sz="0" w:space="0" w:color="auto"/>
                            <w:left w:val="none" w:sz="0" w:space="0" w:color="auto"/>
                            <w:bottom w:val="none" w:sz="0" w:space="0" w:color="auto"/>
                            <w:right w:val="none" w:sz="0" w:space="0" w:color="auto"/>
                          </w:divBdr>
                          <w:divsChild>
                            <w:div w:id="19835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4442">
                      <w:marLeft w:val="0"/>
                      <w:marRight w:val="0"/>
                      <w:marTop w:val="0"/>
                      <w:marBottom w:val="0"/>
                      <w:divBdr>
                        <w:top w:val="none" w:sz="0" w:space="0" w:color="auto"/>
                        <w:left w:val="none" w:sz="0" w:space="0" w:color="auto"/>
                        <w:bottom w:val="none" w:sz="0" w:space="0" w:color="auto"/>
                        <w:right w:val="none" w:sz="0" w:space="0" w:color="auto"/>
                      </w:divBdr>
                      <w:divsChild>
                        <w:div w:id="1751536651">
                          <w:marLeft w:val="0"/>
                          <w:marRight w:val="0"/>
                          <w:marTop w:val="0"/>
                          <w:marBottom w:val="0"/>
                          <w:divBdr>
                            <w:top w:val="none" w:sz="0" w:space="0" w:color="auto"/>
                            <w:left w:val="none" w:sz="0" w:space="0" w:color="auto"/>
                            <w:bottom w:val="none" w:sz="0" w:space="0" w:color="auto"/>
                            <w:right w:val="none" w:sz="0" w:space="0" w:color="auto"/>
                          </w:divBdr>
                        </w:div>
                      </w:divsChild>
                    </w:div>
                    <w:div w:id="1693409046">
                      <w:marLeft w:val="0"/>
                      <w:marRight w:val="0"/>
                      <w:marTop w:val="0"/>
                      <w:marBottom w:val="0"/>
                      <w:divBdr>
                        <w:top w:val="none" w:sz="0" w:space="0" w:color="auto"/>
                        <w:left w:val="none" w:sz="0" w:space="0" w:color="auto"/>
                        <w:bottom w:val="none" w:sz="0" w:space="0" w:color="auto"/>
                        <w:right w:val="none" w:sz="0" w:space="0" w:color="auto"/>
                      </w:divBdr>
                      <w:divsChild>
                        <w:div w:id="1036733885">
                          <w:marLeft w:val="0"/>
                          <w:marRight w:val="0"/>
                          <w:marTop w:val="0"/>
                          <w:marBottom w:val="0"/>
                          <w:divBdr>
                            <w:top w:val="none" w:sz="0" w:space="0" w:color="auto"/>
                            <w:left w:val="none" w:sz="0" w:space="0" w:color="auto"/>
                            <w:bottom w:val="none" w:sz="0" w:space="0" w:color="auto"/>
                            <w:right w:val="none" w:sz="0" w:space="0" w:color="auto"/>
                          </w:divBdr>
                        </w:div>
                      </w:divsChild>
                    </w:div>
                    <w:div w:id="1962301745">
                      <w:marLeft w:val="0"/>
                      <w:marRight w:val="0"/>
                      <w:marTop w:val="0"/>
                      <w:marBottom w:val="0"/>
                      <w:divBdr>
                        <w:top w:val="none" w:sz="0" w:space="0" w:color="auto"/>
                        <w:left w:val="none" w:sz="0" w:space="0" w:color="auto"/>
                        <w:bottom w:val="none" w:sz="0" w:space="0" w:color="auto"/>
                        <w:right w:val="none" w:sz="0" w:space="0" w:color="auto"/>
                      </w:divBdr>
                      <w:divsChild>
                        <w:div w:id="6463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34162">
      <w:bodyDiv w:val="1"/>
      <w:marLeft w:val="0"/>
      <w:marRight w:val="0"/>
      <w:marTop w:val="0"/>
      <w:marBottom w:val="0"/>
      <w:divBdr>
        <w:top w:val="none" w:sz="0" w:space="0" w:color="auto"/>
        <w:left w:val="none" w:sz="0" w:space="0" w:color="auto"/>
        <w:bottom w:val="none" w:sz="0" w:space="0" w:color="auto"/>
        <w:right w:val="none" w:sz="0" w:space="0" w:color="auto"/>
      </w:divBdr>
      <w:divsChild>
        <w:div w:id="1616326861">
          <w:marLeft w:val="0"/>
          <w:marRight w:val="0"/>
          <w:marTop w:val="0"/>
          <w:marBottom w:val="0"/>
          <w:divBdr>
            <w:top w:val="none" w:sz="0" w:space="0" w:color="auto"/>
            <w:left w:val="none" w:sz="0" w:space="0" w:color="auto"/>
            <w:bottom w:val="none" w:sz="0" w:space="0" w:color="auto"/>
            <w:right w:val="none" w:sz="0" w:space="0" w:color="auto"/>
          </w:divBdr>
          <w:divsChild>
            <w:div w:id="1707945626">
              <w:marLeft w:val="0"/>
              <w:marRight w:val="0"/>
              <w:marTop w:val="0"/>
              <w:marBottom w:val="0"/>
              <w:divBdr>
                <w:top w:val="none" w:sz="0" w:space="0" w:color="auto"/>
                <w:left w:val="none" w:sz="0" w:space="0" w:color="auto"/>
                <w:bottom w:val="none" w:sz="0" w:space="0" w:color="auto"/>
                <w:right w:val="none" w:sz="0" w:space="0" w:color="auto"/>
              </w:divBdr>
              <w:divsChild>
                <w:div w:id="15523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62678">
      <w:bodyDiv w:val="1"/>
      <w:marLeft w:val="0"/>
      <w:marRight w:val="0"/>
      <w:marTop w:val="0"/>
      <w:marBottom w:val="0"/>
      <w:divBdr>
        <w:top w:val="none" w:sz="0" w:space="0" w:color="auto"/>
        <w:left w:val="none" w:sz="0" w:space="0" w:color="auto"/>
        <w:bottom w:val="none" w:sz="0" w:space="0" w:color="auto"/>
        <w:right w:val="none" w:sz="0" w:space="0" w:color="auto"/>
      </w:divBdr>
      <w:divsChild>
        <w:div w:id="80152751">
          <w:marLeft w:val="0"/>
          <w:marRight w:val="0"/>
          <w:marTop w:val="0"/>
          <w:marBottom w:val="0"/>
          <w:divBdr>
            <w:top w:val="none" w:sz="0" w:space="0" w:color="auto"/>
            <w:left w:val="none" w:sz="0" w:space="0" w:color="auto"/>
            <w:bottom w:val="none" w:sz="0" w:space="0" w:color="auto"/>
            <w:right w:val="none" w:sz="0" w:space="0" w:color="auto"/>
          </w:divBdr>
          <w:divsChild>
            <w:div w:id="868494513">
              <w:marLeft w:val="0"/>
              <w:marRight w:val="0"/>
              <w:marTop w:val="0"/>
              <w:marBottom w:val="0"/>
              <w:divBdr>
                <w:top w:val="none" w:sz="0" w:space="0" w:color="auto"/>
                <w:left w:val="none" w:sz="0" w:space="0" w:color="auto"/>
                <w:bottom w:val="none" w:sz="0" w:space="0" w:color="auto"/>
                <w:right w:val="none" w:sz="0" w:space="0" w:color="auto"/>
              </w:divBdr>
              <w:divsChild>
                <w:div w:id="5126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175">
      <w:bodyDiv w:val="1"/>
      <w:marLeft w:val="0"/>
      <w:marRight w:val="0"/>
      <w:marTop w:val="0"/>
      <w:marBottom w:val="0"/>
      <w:divBdr>
        <w:top w:val="none" w:sz="0" w:space="0" w:color="auto"/>
        <w:left w:val="none" w:sz="0" w:space="0" w:color="auto"/>
        <w:bottom w:val="none" w:sz="0" w:space="0" w:color="auto"/>
        <w:right w:val="none" w:sz="0" w:space="0" w:color="auto"/>
      </w:divBdr>
      <w:divsChild>
        <w:div w:id="991904811">
          <w:marLeft w:val="0"/>
          <w:marRight w:val="0"/>
          <w:marTop w:val="0"/>
          <w:marBottom w:val="0"/>
          <w:divBdr>
            <w:top w:val="none" w:sz="0" w:space="0" w:color="auto"/>
            <w:left w:val="none" w:sz="0" w:space="0" w:color="auto"/>
            <w:bottom w:val="none" w:sz="0" w:space="0" w:color="auto"/>
            <w:right w:val="none" w:sz="0" w:space="0" w:color="auto"/>
          </w:divBdr>
          <w:divsChild>
            <w:div w:id="408963212">
              <w:marLeft w:val="0"/>
              <w:marRight w:val="0"/>
              <w:marTop w:val="0"/>
              <w:marBottom w:val="0"/>
              <w:divBdr>
                <w:top w:val="none" w:sz="0" w:space="0" w:color="auto"/>
                <w:left w:val="none" w:sz="0" w:space="0" w:color="auto"/>
                <w:bottom w:val="none" w:sz="0" w:space="0" w:color="auto"/>
                <w:right w:val="none" w:sz="0" w:space="0" w:color="auto"/>
              </w:divBdr>
              <w:divsChild>
                <w:div w:id="20092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708">
      <w:bodyDiv w:val="1"/>
      <w:marLeft w:val="0"/>
      <w:marRight w:val="0"/>
      <w:marTop w:val="0"/>
      <w:marBottom w:val="0"/>
      <w:divBdr>
        <w:top w:val="none" w:sz="0" w:space="0" w:color="auto"/>
        <w:left w:val="none" w:sz="0" w:space="0" w:color="auto"/>
        <w:bottom w:val="none" w:sz="0" w:space="0" w:color="auto"/>
        <w:right w:val="none" w:sz="0" w:space="0" w:color="auto"/>
      </w:divBdr>
      <w:divsChild>
        <w:div w:id="197084807">
          <w:marLeft w:val="0"/>
          <w:marRight w:val="0"/>
          <w:marTop w:val="0"/>
          <w:marBottom w:val="0"/>
          <w:divBdr>
            <w:top w:val="none" w:sz="0" w:space="0" w:color="auto"/>
            <w:left w:val="none" w:sz="0" w:space="0" w:color="auto"/>
            <w:bottom w:val="none" w:sz="0" w:space="0" w:color="auto"/>
            <w:right w:val="none" w:sz="0" w:space="0" w:color="auto"/>
          </w:divBdr>
          <w:divsChild>
            <w:div w:id="315569149">
              <w:marLeft w:val="0"/>
              <w:marRight w:val="0"/>
              <w:marTop w:val="0"/>
              <w:marBottom w:val="0"/>
              <w:divBdr>
                <w:top w:val="none" w:sz="0" w:space="0" w:color="auto"/>
                <w:left w:val="none" w:sz="0" w:space="0" w:color="auto"/>
                <w:bottom w:val="none" w:sz="0" w:space="0" w:color="auto"/>
                <w:right w:val="none" w:sz="0" w:space="0" w:color="auto"/>
              </w:divBdr>
              <w:divsChild>
                <w:div w:id="20119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5339">
      <w:bodyDiv w:val="1"/>
      <w:marLeft w:val="0"/>
      <w:marRight w:val="0"/>
      <w:marTop w:val="0"/>
      <w:marBottom w:val="0"/>
      <w:divBdr>
        <w:top w:val="none" w:sz="0" w:space="0" w:color="auto"/>
        <w:left w:val="none" w:sz="0" w:space="0" w:color="auto"/>
        <w:bottom w:val="none" w:sz="0" w:space="0" w:color="auto"/>
        <w:right w:val="none" w:sz="0" w:space="0" w:color="auto"/>
      </w:divBdr>
      <w:divsChild>
        <w:div w:id="766466850">
          <w:marLeft w:val="0"/>
          <w:marRight w:val="0"/>
          <w:marTop w:val="0"/>
          <w:marBottom w:val="0"/>
          <w:divBdr>
            <w:top w:val="none" w:sz="0" w:space="0" w:color="auto"/>
            <w:left w:val="none" w:sz="0" w:space="0" w:color="auto"/>
            <w:bottom w:val="none" w:sz="0" w:space="0" w:color="auto"/>
            <w:right w:val="none" w:sz="0" w:space="0" w:color="auto"/>
          </w:divBdr>
          <w:divsChild>
            <w:div w:id="747384559">
              <w:marLeft w:val="0"/>
              <w:marRight w:val="0"/>
              <w:marTop w:val="0"/>
              <w:marBottom w:val="0"/>
              <w:divBdr>
                <w:top w:val="none" w:sz="0" w:space="0" w:color="auto"/>
                <w:left w:val="none" w:sz="0" w:space="0" w:color="auto"/>
                <w:bottom w:val="none" w:sz="0" w:space="0" w:color="auto"/>
                <w:right w:val="none" w:sz="0" w:space="0" w:color="auto"/>
              </w:divBdr>
              <w:divsChild>
                <w:div w:id="994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4968">
      <w:bodyDiv w:val="1"/>
      <w:marLeft w:val="0"/>
      <w:marRight w:val="0"/>
      <w:marTop w:val="0"/>
      <w:marBottom w:val="0"/>
      <w:divBdr>
        <w:top w:val="none" w:sz="0" w:space="0" w:color="auto"/>
        <w:left w:val="none" w:sz="0" w:space="0" w:color="auto"/>
        <w:bottom w:val="none" w:sz="0" w:space="0" w:color="auto"/>
        <w:right w:val="none" w:sz="0" w:space="0" w:color="auto"/>
      </w:divBdr>
      <w:divsChild>
        <w:div w:id="1818255552">
          <w:marLeft w:val="0"/>
          <w:marRight w:val="0"/>
          <w:marTop w:val="0"/>
          <w:marBottom w:val="0"/>
          <w:divBdr>
            <w:top w:val="none" w:sz="0" w:space="0" w:color="auto"/>
            <w:left w:val="none" w:sz="0" w:space="0" w:color="auto"/>
            <w:bottom w:val="none" w:sz="0" w:space="0" w:color="auto"/>
            <w:right w:val="none" w:sz="0" w:space="0" w:color="auto"/>
          </w:divBdr>
          <w:divsChild>
            <w:div w:id="795561001">
              <w:marLeft w:val="0"/>
              <w:marRight w:val="0"/>
              <w:marTop w:val="0"/>
              <w:marBottom w:val="0"/>
              <w:divBdr>
                <w:top w:val="none" w:sz="0" w:space="0" w:color="auto"/>
                <w:left w:val="none" w:sz="0" w:space="0" w:color="auto"/>
                <w:bottom w:val="none" w:sz="0" w:space="0" w:color="auto"/>
                <w:right w:val="none" w:sz="0" w:space="0" w:color="auto"/>
              </w:divBdr>
              <w:divsChild>
                <w:div w:id="19144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4676">
      <w:bodyDiv w:val="1"/>
      <w:marLeft w:val="0"/>
      <w:marRight w:val="0"/>
      <w:marTop w:val="0"/>
      <w:marBottom w:val="0"/>
      <w:divBdr>
        <w:top w:val="none" w:sz="0" w:space="0" w:color="auto"/>
        <w:left w:val="none" w:sz="0" w:space="0" w:color="auto"/>
        <w:bottom w:val="none" w:sz="0" w:space="0" w:color="auto"/>
        <w:right w:val="none" w:sz="0" w:space="0" w:color="auto"/>
      </w:divBdr>
      <w:divsChild>
        <w:div w:id="2103329521">
          <w:marLeft w:val="0"/>
          <w:marRight w:val="0"/>
          <w:marTop w:val="0"/>
          <w:marBottom w:val="0"/>
          <w:divBdr>
            <w:top w:val="none" w:sz="0" w:space="0" w:color="auto"/>
            <w:left w:val="none" w:sz="0" w:space="0" w:color="auto"/>
            <w:bottom w:val="none" w:sz="0" w:space="0" w:color="auto"/>
            <w:right w:val="none" w:sz="0" w:space="0" w:color="auto"/>
          </w:divBdr>
          <w:divsChild>
            <w:div w:id="556358872">
              <w:marLeft w:val="0"/>
              <w:marRight w:val="0"/>
              <w:marTop w:val="0"/>
              <w:marBottom w:val="0"/>
              <w:divBdr>
                <w:top w:val="none" w:sz="0" w:space="0" w:color="auto"/>
                <w:left w:val="none" w:sz="0" w:space="0" w:color="auto"/>
                <w:bottom w:val="none" w:sz="0" w:space="0" w:color="auto"/>
                <w:right w:val="none" w:sz="0" w:space="0" w:color="auto"/>
              </w:divBdr>
              <w:divsChild>
                <w:div w:id="11884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19224">
      <w:bodyDiv w:val="1"/>
      <w:marLeft w:val="0"/>
      <w:marRight w:val="0"/>
      <w:marTop w:val="0"/>
      <w:marBottom w:val="0"/>
      <w:divBdr>
        <w:top w:val="none" w:sz="0" w:space="0" w:color="auto"/>
        <w:left w:val="none" w:sz="0" w:space="0" w:color="auto"/>
        <w:bottom w:val="none" w:sz="0" w:space="0" w:color="auto"/>
        <w:right w:val="none" w:sz="0" w:space="0" w:color="auto"/>
      </w:divBdr>
      <w:divsChild>
        <w:div w:id="1147892268">
          <w:marLeft w:val="0"/>
          <w:marRight w:val="0"/>
          <w:marTop w:val="0"/>
          <w:marBottom w:val="0"/>
          <w:divBdr>
            <w:top w:val="none" w:sz="0" w:space="0" w:color="auto"/>
            <w:left w:val="none" w:sz="0" w:space="0" w:color="auto"/>
            <w:bottom w:val="none" w:sz="0" w:space="0" w:color="auto"/>
            <w:right w:val="none" w:sz="0" w:space="0" w:color="auto"/>
          </w:divBdr>
          <w:divsChild>
            <w:div w:id="846557807">
              <w:marLeft w:val="0"/>
              <w:marRight w:val="0"/>
              <w:marTop w:val="0"/>
              <w:marBottom w:val="0"/>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1283">
      <w:bodyDiv w:val="1"/>
      <w:marLeft w:val="0"/>
      <w:marRight w:val="0"/>
      <w:marTop w:val="0"/>
      <w:marBottom w:val="0"/>
      <w:divBdr>
        <w:top w:val="none" w:sz="0" w:space="0" w:color="auto"/>
        <w:left w:val="none" w:sz="0" w:space="0" w:color="auto"/>
        <w:bottom w:val="none" w:sz="0" w:space="0" w:color="auto"/>
        <w:right w:val="none" w:sz="0" w:space="0" w:color="auto"/>
      </w:divBdr>
      <w:divsChild>
        <w:div w:id="751046165">
          <w:marLeft w:val="0"/>
          <w:marRight w:val="0"/>
          <w:marTop w:val="0"/>
          <w:marBottom w:val="0"/>
          <w:divBdr>
            <w:top w:val="none" w:sz="0" w:space="0" w:color="auto"/>
            <w:left w:val="none" w:sz="0" w:space="0" w:color="auto"/>
            <w:bottom w:val="none" w:sz="0" w:space="0" w:color="auto"/>
            <w:right w:val="none" w:sz="0" w:space="0" w:color="auto"/>
          </w:divBdr>
          <w:divsChild>
            <w:div w:id="1123961288">
              <w:marLeft w:val="0"/>
              <w:marRight w:val="0"/>
              <w:marTop w:val="0"/>
              <w:marBottom w:val="0"/>
              <w:divBdr>
                <w:top w:val="none" w:sz="0" w:space="0" w:color="auto"/>
                <w:left w:val="none" w:sz="0" w:space="0" w:color="auto"/>
                <w:bottom w:val="none" w:sz="0" w:space="0" w:color="auto"/>
                <w:right w:val="none" w:sz="0" w:space="0" w:color="auto"/>
              </w:divBdr>
              <w:divsChild>
                <w:div w:id="5048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0200">
      <w:bodyDiv w:val="1"/>
      <w:marLeft w:val="0"/>
      <w:marRight w:val="0"/>
      <w:marTop w:val="0"/>
      <w:marBottom w:val="0"/>
      <w:divBdr>
        <w:top w:val="none" w:sz="0" w:space="0" w:color="auto"/>
        <w:left w:val="none" w:sz="0" w:space="0" w:color="auto"/>
        <w:bottom w:val="none" w:sz="0" w:space="0" w:color="auto"/>
        <w:right w:val="none" w:sz="0" w:space="0" w:color="auto"/>
      </w:divBdr>
    </w:div>
    <w:div w:id="1044911603">
      <w:bodyDiv w:val="1"/>
      <w:marLeft w:val="0"/>
      <w:marRight w:val="0"/>
      <w:marTop w:val="0"/>
      <w:marBottom w:val="0"/>
      <w:divBdr>
        <w:top w:val="none" w:sz="0" w:space="0" w:color="auto"/>
        <w:left w:val="none" w:sz="0" w:space="0" w:color="auto"/>
        <w:bottom w:val="none" w:sz="0" w:space="0" w:color="auto"/>
        <w:right w:val="none" w:sz="0" w:space="0" w:color="auto"/>
      </w:divBdr>
      <w:divsChild>
        <w:div w:id="968821362">
          <w:marLeft w:val="0"/>
          <w:marRight w:val="0"/>
          <w:marTop w:val="0"/>
          <w:marBottom w:val="0"/>
          <w:divBdr>
            <w:top w:val="none" w:sz="0" w:space="0" w:color="auto"/>
            <w:left w:val="none" w:sz="0" w:space="0" w:color="auto"/>
            <w:bottom w:val="none" w:sz="0" w:space="0" w:color="auto"/>
            <w:right w:val="none" w:sz="0" w:space="0" w:color="auto"/>
          </w:divBdr>
          <w:divsChild>
            <w:div w:id="38673208">
              <w:marLeft w:val="0"/>
              <w:marRight w:val="0"/>
              <w:marTop w:val="0"/>
              <w:marBottom w:val="0"/>
              <w:divBdr>
                <w:top w:val="none" w:sz="0" w:space="0" w:color="auto"/>
                <w:left w:val="none" w:sz="0" w:space="0" w:color="auto"/>
                <w:bottom w:val="none" w:sz="0" w:space="0" w:color="auto"/>
                <w:right w:val="none" w:sz="0" w:space="0" w:color="auto"/>
              </w:divBdr>
              <w:divsChild>
                <w:div w:id="15336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3731">
      <w:bodyDiv w:val="1"/>
      <w:marLeft w:val="0"/>
      <w:marRight w:val="0"/>
      <w:marTop w:val="0"/>
      <w:marBottom w:val="0"/>
      <w:divBdr>
        <w:top w:val="none" w:sz="0" w:space="0" w:color="auto"/>
        <w:left w:val="none" w:sz="0" w:space="0" w:color="auto"/>
        <w:bottom w:val="none" w:sz="0" w:space="0" w:color="auto"/>
        <w:right w:val="none" w:sz="0" w:space="0" w:color="auto"/>
      </w:divBdr>
      <w:divsChild>
        <w:div w:id="1391225104">
          <w:marLeft w:val="0"/>
          <w:marRight w:val="0"/>
          <w:marTop w:val="0"/>
          <w:marBottom w:val="0"/>
          <w:divBdr>
            <w:top w:val="none" w:sz="0" w:space="0" w:color="auto"/>
            <w:left w:val="none" w:sz="0" w:space="0" w:color="auto"/>
            <w:bottom w:val="none" w:sz="0" w:space="0" w:color="auto"/>
            <w:right w:val="none" w:sz="0" w:space="0" w:color="auto"/>
          </w:divBdr>
          <w:divsChild>
            <w:div w:id="1468745225">
              <w:marLeft w:val="0"/>
              <w:marRight w:val="0"/>
              <w:marTop w:val="0"/>
              <w:marBottom w:val="0"/>
              <w:divBdr>
                <w:top w:val="none" w:sz="0" w:space="0" w:color="auto"/>
                <w:left w:val="none" w:sz="0" w:space="0" w:color="auto"/>
                <w:bottom w:val="none" w:sz="0" w:space="0" w:color="auto"/>
                <w:right w:val="none" w:sz="0" w:space="0" w:color="auto"/>
              </w:divBdr>
              <w:divsChild>
                <w:div w:id="1351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83206">
      <w:bodyDiv w:val="1"/>
      <w:marLeft w:val="0"/>
      <w:marRight w:val="0"/>
      <w:marTop w:val="0"/>
      <w:marBottom w:val="0"/>
      <w:divBdr>
        <w:top w:val="none" w:sz="0" w:space="0" w:color="auto"/>
        <w:left w:val="none" w:sz="0" w:space="0" w:color="auto"/>
        <w:bottom w:val="none" w:sz="0" w:space="0" w:color="auto"/>
        <w:right w:val="none" w:sz="0" w:space="0" w:color="auto"/>
      </w:divBdr>
      <w:divsChild>
        <w:div w:id="1227178868">
          <w:marLeft w:val="0"/>
          <w:marRight w:val="0"/>
          <w:marTop w:val="0"/>
          <w:marBottom w:val="0"/>
          <w:divBdr>
            <w:top w:val="none" w:sz="0" w:space="0" w:color="auto"/>
            <w:left w:val="none" w:sz="0" w:space="0" w:color="auto"/>
            <w:bottom w:val="none" w:sz="0" w:space="0" w:color="auto"/>
            <w:right w:val="none" w:sz="0" w:space="0" w:color="auto"/>
          </w:divBdr>
          <w:divsChild>
            <w:div w:id="453602860">
              <w:marLeft w:val="0"/>
              <w:marRight w:val="0"/>
              <w:marTop w:val="0"/>
              <w:marBottom w:val="0"/>
              <w:divBdr>
                <w:top w:val="none" w:sz="0" w:space="0" w:color="auto"/>
                <w:left w:val="none" w:sz="0" w:space="0" w:color="auto"/>
                <w:bottom w:val="none" w:sz="0" w:space="0" w:color="auto"/>
                <w:right w:val="none" w:sz="0" w:space="0" w:color="auto"/>
              </w:divBdr>
              <w:divsChild>
                <w:div w:id="922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44400">
      <w:bodyDiv w:val="1"/>
      <w:marLeft w:val="0"/>
      <w:marRight w:val="0"/>
      <w:marTop w:val="0"/>
      <w:marBottom w:val="0"/>
      <w:divBdr>
        <w:top w:val="none" w:sz="0" w:space="0" w:color="auto"/>
        <w:left w:val="none" w:sz="0" w:space="0" w:color="auto"/>
        <w:bottom w:val="none" w:sz="0" w:space="0" w:color="auto"/>
        <w:right w:val="none" w:sz="0" w:space="0" w:color="auto"/>
      </w:divBdr>
    </w:div>
    <w:div w:id="1194535338">
      <w:bodyDiv w:val="1"/>
      <w:marLeft w:val="0"/>
      <w:marRight w:val="0"/>
      <w:marTop w:val="0"/>
      <w:marBottom w:val="0"/>
      <w:divBdr>
        <w:top w:val="none" w:sz="0" w:space="0" w:color="auto"/>
        <w:left w:val="none" w:sz="0" w:space="0" w:color="auto"/>
        <w:bottom w:val="none" w:sz="0" w:space="0" w:color="auto"/>
        <w:right w:val="none" w:sz="0" w:space="0" w:color="auto"/>
      </w:divBdr>
      <w:divsChild>
        <w:div w:id="1327320581">
          <w:marLeft w:val="0"/>
          <w:marRight w:val="0"/>
          <w:marTop w:val="0"/>
          <w:marBottom w:val="0"/>
          <w:divBdr>
            <w:top w:val="none" w:sz="0" w:space="0" w:color="auto"/>
            <w:left w:val="none" w:sz="0" w:space="0" w:color="auto"/>
            <w:bottom w:val="none" w:sz="0" w:space="0" w:color="auto"/>
            <w:right w:val="none" w:sz="0" w:space="0" w:color="auto"/>
          </w:divBdr>
          <w:divsChild>
            <w:div w:id="1641957947">
              <w:marLeft w:val="0"/>
              <w:marRight w:val="0"/>
              <w:marTop w:val="0"/>
              <w:marBottom w:val="0"/>
              <w:divBdr>
                <w:top w:val="none" w:sz="0" w:space="0" w:color="auto"/>
                <w:left w:val="none" w:sz="0" w:space="0" w:color="auto"/>
                <w:bottom w:val="none" w:sz="0" w:space="0" w:color="auto"/>
                <w:right w:val="none" w:sz="0" w:space="0" w:color="auto"/>
              </w:divBdr>
              <w:divsChild>
                <w:div w:id="13425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07545">
      <w:bodyDiv w:val="1"/>
      <w:marLeft w:val="0"/>
      <w:marRight w:val="0"/>
      <w:marTop w:val="0"/>
      <w:marBottom w:val="0"/>
      <w:divBdr>
        <w:top w:val="none" w:sz="0" w:space="0" w:color="auto"/>
        <w:left w:val="none" w:sz="0" w:space="0" w:color="auto"/>
        <w:bottom w:val="none" w:sz="0" w:space="0" w:color="auto"/>
        <w:right w:val="none" w:sz="0" w:space="0" w:color="auto"/>
      </w:divBdr>
      <w:divsChild>
        <w:div w:id="24141455">
          <w:marLeft w:val="0"/>
          <w:marRight w:val="0"/>
          <w:marTop w:val="0"/>
          <w:marBottom w:val="0"/>
          <w:divBdr>
            <w:top w:val="none" w:sz="0" w:space="0" w:color="auto"/>
            <w:left w:val="none" w:sz="0" w:space="0" w:color="auto"/>
            <w:bottom w:val="none" w:sz="0" w:space="0" w:color="auto"/>
            <w:right w:val="none" w:sz="0" w:space="0" w:color="auto"/>
          </w:divBdr>
          <w:divsChild>
            <w:div w:id="288705821">
              <w:marLeft w:val="0"/>
              <w:marRight w:val="0"/>
              <w:marTop w:val="0"/>
              <w:marBottom w:val="0"/>
              <w:divBdr>
                <w:top w:val="none" w:sz="0" w:space="0" w:color="auto"/>
                <w:left w:val="none" w:sz="0" w:space="0" w:color="auto"/>
                <w:bottom w:val="none" w:sz="0" w:space="0" w:color="auto"/>
                <w:right w:val="none" w:sz="0" w:space="0" w:color="auto"/>
              </w:divBdr>
              <w:divsChild>
                <w:div w:id="16987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90072">
      <w:bodyDiv w:val="1"/>
      <w:marLeft w:val="0"/>
      <w:marRight w:val="0"/>
      <w:marTop w:val="0"/>
      <w:marBottom w:val="0"/>
      <w:divBdr>
        <w:top w:val="none" w:sz="0" w:space="0" w:color="auto"/>
        <w:left w:val="none" w:sz="0" w:space="0" w:color="auto"/>
        <w:bottom w:val="none" w:sz="0" w:space="0" w:color="auto"/>
        <w:right w:val="none" w:sz="0" w:space="0" w:color="auto"/>
      </w:divBdr>
      <w:divsChild>
        <w:div w:id="449394277">
          <w:marLeft w:val="0"/>
          <w:marRight w:val="0"/>
          <w:marTop w:val="0"/>
          <w:marBottom w:val="0"/>
          <w:divBdr>
            <w:top w:val="none" w:sz="0" w:space="0" w:color="auto"/>
            <w:left w:val="none" w:sz="0" w:space="0" w:color="auto"/>
            <w:bottom w:val="none" w:sz="0" w:space="0" w:color="auto"/>
            <w:right w:val="none" w:sz="0" w:space="0" w:color="auto"/>
          </w:divBdr>
          <w:divsChild>
            <w:div w:id="1522863716">
              <w:marLeft w:val="0"/>
              <w:marRight w:val="0"/>
              <w:marTop w:val="0"/>
              <w:marBottom w:val="0"/>
              <w:divBdr>
                <w:top w:val="none" w:sz="0" w:space="0" w:color="auto"/>
                <w:left w:val="none" w:sz="0" w:space="0" w:color="auto"/>
                <w:bottom w:val="none" w:sz="0" w:space="0" w:color="auto"/>
                <w:right w:val="none" w:sz="0" w:space="0" w:color="auto"/>
              </w:divBdr>
              <w:divsChild>
                <w:div w:id="5083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25819">
      <w:bodyDiv w:val="1"/>
      <w:marLeft w:val="0"/>
      <w:marRight w:val="0"/>
      <w:marTop w:val="0"/>
      <w:marBottom w:val="0"/>
      <w:divBdr>
        <w:top w:val="none" w:sz="0" w:space="0" w:color="auto"/>
        <w:left w:val="none" w:sz="0" w:space="0" w:color="auto"/>
        <w:bottom w:val="none" w:sz="0" w:space="0" w:color="auto"/>
        <w:right w:val="none" w:sz="0" w:space="0" w:color="auto"/>
      </w:divBdr>
      <w:divsChild>
        <w:div w:id="907573925">
          <w:marLeft w:val="0"/>
          <w:marRight w:val="0"/>
          <w:marTop w:val="0"/>
          <w:marBottom w:val="0"/>
          <w:divBdr>
            <w:top w:val="none" w:sz="0" w:space="0" w:color="auto"/>
            <w:left w:val="none" w:sz="0" w:space="0" w:color="auto"/>
            <w:bottom w:val="none" w:sz="0" w:space="0" w:color="auto"/>
            <w:right w:val="none" w:sz="0" w:space="0" w:color="auto"/>
          </w:divBdr>
          <w:divsChild>
            <w:div w:id="1072392524">
              <w:marLeft w:val="0"/>
              <w:marRight w:val="0"/>
              <w:marTop w:val="0"/>
              <w:marBottom w:val="0"/>
              <w:divBdr>
                <w:top w:val="none" w:sz="0" w:space="0" w:color="auto"/>
                <w:left w:val="none" w:sz="0" w:space="0" w:color="auto"/>
                <w:bottom w:val="none" w:sz="0" w:space="0" w:color="auto"/>
                <w:right w:val="none" w:sz="0" w:space="0" w:color="auto"/>
              </w:divBdr>
              <w:divsChild>
                <w:div w:id="7575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5870">
      <w:bodyDiv w:val="1"/>
      <w:marLeft w:val="0"/>
      <w:marRight w:val="0"/>
      <w:marTop w:val="0"/>
      <w:marBottom w:val="0"/>
      <w:divBdr>
        <w:top w:val="none" w:sz="0" w:space="0" w:color="auto"/>
        <w:left w:val="none" w:sz="0" w:space="0" w:color="auto"/>
        <w:bottom w:val="none" w:sz="0" w:space="0" w:color="auto"/>
        <w:right w:val="none" w:sz="0" w:space="0" w:color="auto"/>
      </w:divBdr>
      <w:divsChild>
        <w:div w:id="1380979425">
          <w:marLeft w:val="0"/>
          <w:marRight w:val="0"/>
          <w:marTop w:val="0"/>
          <w:marBottom w:val="0"/>
          <w:divBdr>
            <w:top w:val="none" w:sz="0" w:space="0" w:color="auto"/>
            <w:left w:val="none" w:sz="0" w:space="0" w:color="auto"/>
            <w:bottom w:val="none" w:sz="0" w:space="0" w:color="auto"/>
            <w:right w:val="none" w:sz="0" w:space="0" w:color="auto"/>
          </w:divBdr>
          <w:divsChild>
            <w:div w:id="597761719">
              <w:marLeft w:val="0"/>
              <w:marRight w:val="0"/>
              <w:marTop w:val="0"/>
              <w:marBottom w:val="0"/>
              <w:divBdr>
                <w:top w:val="none" w:sz="0" w:space="0" w:color="auto"/>
                <w:left w:val="none" w:sz="0" w:space="0" w:color="auto"/>
                <w:bottom w:val="none" w:sz="0" w:space="0" w:color="auto"/>
                <w:right w:val="none" w:sz="0" w:space="0" w:color="auto"/>
              </w:divBdr>
              <w:divsChild>
                <w:div w:id="19446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58417">
      <w:bodyDiv w:val="1"/>
      <w:marLeft w:val="0"/>
      <w:marRight w:val="0"/>
      <w:marTop w:val="0"/>
      <w:marBottom w:val="0"/>
      <w:divBdr>
        <w:top w:val="none" w:sz="0" w:space="0" w:color="auto"/>
        <w:left w:val="none" w:sz="0" w:space="0" w:color="auto"/>
        <w:bottom w:val="none" w:sz="0" w:space="0" w:color="auto"/>
        <w:right w:val="none" w:sz="0" w:space="0" w:color="auto"/>
      </w:divBdr>
    </w:div>
    <w:div w:id="1294825870">
      <w:bodyDiv w:val="1"/>
      <w:marLeft w:val="0"/>
      <w:marRight w:val="0"/>
      <w:marTop w:val="0"/>
      <w:marBottom w:val="0"/>
      <w:divBdr>
        <w:top w:val="none" w:sz="0" w:space="0" w:color="auto"/>
        <w:left w:val="none" w:sz="0" w:space="0" w:color="auto"/>
        <w:bottom w:val="none" w:sz="0" w:space="0" w:color="auto"/>
        <w:right w:val="none" w:sz="0" w:space="0" w:color="auto"/>
      </w:divBdr>
      <w:divsChild>
        <w:div w:id="1899972124">
          <w:marLeft w:val="0"/>
          <w:marRight w:val="0"/>
          <w:marTop w:val="0"/>
          <w:marBottom w:val="0"/>
          <w:divBdr>
            <w:top w:val="none" w:sz="0" w:space="0" w:color="auto"/>
            <w:left w:val="none" w:sz="0" w:space="0" w:color="auto"/>
            <w:bottom w:val="none" w:sz="0" w:space="0" w:color="auto"/>
            <w:right w:val="none" w:sz="0" w:space="0" w:color="auto"/>
          </w:divBdr>
          <w:divsChild>
            <w:div w:id="2006662251">
              <w:marLeft w:val="0"/>
              <w:marRight w:val="0"/>
              <w:marTop w:val="0"/>
              <w:marBottom w:val="0"/>
              <w:divBdr>
                <w:top w:val="none" w:sz="0" w:space="0" w:color="auto"/>
                <w:left w:val="none" w:sz="0" w:space="0" w:color="auto"/>
                <w:bottom w:val="none" w:sz="0" w:space="0" w:color="auto"/>
                <w:right w:val="none" w:sz="0" w:space="0" w:color="auto"/>
              </w:divBdr>
              <w:divsChild>
                <w:div w:id="161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00828">
      <w:bodyDiv w:val="1"/>
      <w:marLeft w:val="0"/>
      <w:marRight w:val="0"/>
      <w:marTop w:val="0"/>
      <w:marBottom w:val="0"/>
      <w:divBdr>
        <w:top w:val="none" w:sz="0" w:space="0" w:color="auto"/>
        <w:left w:val="none" w:sz="0" w:space="0" w:color="auto"/>
        <w:bottom w:val="none" w:sz="0" w:space="0" w:color="auto"/>
        <w:right w:val="none" w:sz="0" w:space="0" w:color="auto"/>
      </w:divBdr>
      <w:divsChild>
        <w:div w:id="1698920001">
          <w:marLeft w:val="0"/>
          <w:marRight w:val="0"/>
          <w:marTop w:val="0"/>
          <w:marBottom w:val="0"/>
          <w:divBdr>
            <w:top w:val="none" w:sz="0" w:space="0" w:color="auto"/>
            <w:left w:val="none" w:sz="0" w:space="0" w:color="auto"/>
            <w:bottom w:val="none" w:sz="0" w:space="0" w:color="auto"/>
            <w:right w:val="none" w:sz="0" w:space="0" w:color="auto"/>
          </w:divBdr>
          <w:divsChild>
            <w:div w:id="116264623">
              <w:marLeft w:val="0"/>
              <w:marRight w:val="0"/>
              <w:marTop w:val="0"/>
              <w:marBottom w:val="0"/>
              <w:divBdr>
                <w:top w:val="none" w:sz="0" w:space="0" w:color="auto"/>
                <w:left w:val="none" w:sz="0" w:space="0" w:color="auto"/>
                <w:bottom w:val="none" w:sz="0" w:space="0" w:color="auto"/>
                <w:right w:val="none" w:sz="0" w:space="0" w:color="auto"/>
              </w:divBdr>
              <w:divsChild>
                <w:div w:id="6198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4982">
      <w:bodyDiv w:val="1"/>
      <w:marLeft w:val="0"/>
      <w:marRight w:val="0"/>
      <w:marTop w:val="0"/>
      <w:marBottom w:val="0"/>
      <w:divBdr>
        <w:top w:val="none" w:sz="0" w:space="0" w:color="auto"/>
        <w:left w:val="none" w:sz="0" w:space="0" w:color="auto"/>
        <w:bottom w:val="none" w:sz="0" w:space="0" w:color="auto"/>
        <w:right w:val="none" w:sz="0" w:space="0" w:color="auto"/>
      </w:divBdr>
      <w:divsChild>
        <w:div w:id="706103790">
          <w:marLeft w:val="0"/>
          <w:marRight w:val="0"/>
          <w:marTop w:val="0"/>
          <w:marBottom w:val="0"/>
          <w:divBdr>
            <w:top w:val="none" w:sz="0" w:space="0" w:color="auto"/>
            <w:left w:val="none" w:sz="0" w:space="0" w:color="auto"/>
            <w:bottom w:val="none" w:sz="0" w:space="0" w:color="auto"/>
            <w:right w:val="none" w:sz="0" w:space="0" w:color="auto"/>
          </w:divBdr>
          <w:divsChild>
            <w:div w:id="627510764">
              <w:marLeft w:val="0"/>
              <w:marRight w:val="0"/>
              <w:marTop w:val="0"/>
              <w:marBottom w:val="0"/>
              <w:divBdr>
                <w:top w:val="none" w:sz="0" w:space="0" w:color="auto"/>
                <w:left w:val="none" w:sz="0" w:space="0" w:color="auto"/>
                <w:bottom w:val="none" w:sz="0" w:space="0" w:color="auto"/>
                <w:right w:val="none" w:sz="0" w:space="0" w:color="auto"/>
              </w:divBdr>
              <w:divsChild>
                <w:div w:id="3794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2536">
      <w:bodyDiv w:val="1"/>
      <w:marLeft w:val="0"/>
      <w:marRight w:val="0"/>
      <w:marTop w:val="0"/>
      <w:marBottom w:val="0"/>
      <w:divBdr>
        <w:top w:val="none" w:sz="0" w:space="0" w:color="auto"/>
        <w:left w:val="none" w:sz="0" w:space="0" w:color="auto"/>
        <w:bottom w:val="none" w:sz="0" w:space="0" w:color="auto"/>
        <w:right w:val="none" w:sz="0" w:space="0" w:color="auto"/>
      </w:divBdr>
      <w:divsChild>
        <w:div w:id="1453399882">
          <w:marLeft w:val="0"/>
          <w:marRight w:val="0"/>
          <w:marTop w:val="0"/>
          <w:marBottom w:val="0"/>
          <w:divBdr>
            <w:top w:val="none" w:sz="0" w:space="0" w:color="auto"/>
            <w:left w:val="none" w:sz="0" w:space="0" w:color="auto"/>
            <w:bottom w:val="none" w:sz="0" w:space="0" w:color="auto"/>
            <w:right w:val="none" w:sz="0" w:space="0" w:color="auto"/>
          </w:divBdr>
          <w:divsChild>
            <w:div w:id="377630709">
              <w:marLeft w:val="0"/>
              <w:marRight w:val="0"/>
              <w:marTop w:val="0"/>
              <w:marBottom w:val="0"/>
              <w:divBdr>
                <w:top w:val="none" w:sz="0" w:space="0" w:color="auto"/>
                <w:left w:val="none" w:sz="0" w:space="0" w:color="auto"/>
                <w:bottom w:val="none" w:sz="0" w:space="0" w:color="auto"/>
                <w:right w:val="none" w:sz="0" w:space="0" w:color="auto"/>
              </w:divBdr>
              <w:divsChild>
                <w:div w:id="3193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4017">
      <w:bodyDiv w:val="1"/>
      <w:marLeft w:val="0"/>
      <w:marRight w:val="0"/>
      <w:marTop w:val="0"/>
      <w:marBottom w:val="0"/>
      <w:divBdr>
        <w:top w:val="none" w:sz="0" w:space="0" w:color="auto"/>
        <w:left w:val="none" w:sz="0" w:space="0" w:color="auto"/>
        <w:bottom w:val="none" w:sz="0" w:space="0" w:color="auto"/>
        <w:right w:val="none" w:sz="0" w:space="0" w:color="auto"/>
      </w:divBdr>
      <w:divsChild>
        <w:div w:id="1173840565">
          <w:marLeft w:val="0"/>
          <w:marRight w:val="0"/>
          <w:marTop w:val="0"/>
          <w:marBottom w:val="0"/>
          <w:divBdr>
            <w:top w:val="none" w:sz="0" w:space="0" w:color="auto"/>
            <w:left w:val="none" w:sz="0" w:space="0" w:color="auto"/>
            <w:bottom w:val="none" w:sz="0" w:space="0" w:color="auto"/>
            <w:right w:val="none" w:sz="0" w:space="0" w:color="auto"/>
          </w:divBdr>
          <w:divsChild>
            <w:div w:id="222328538">
              <w:marLeft w:val="0"/>
              <w:marRight w:val="0"/>
              <w:marTop w:val="0"/>
              <w:marBottom w:val="0"/>
              <w:divBdr>
                <w:top w:val="none" w:sz="0" w:space="0" w:color="auto"/>
                <w:left w:val="none" w:sz="0" w:space="0" w:color="auto"/>
                <w:bottom w:val="none" w:sz="0" w:space="0" w:color="auto"/>
                <w:right w:val="none" w:sz="0" w:space="0" w:color="auto"/>
              </w:divBdr>
              <w:divsChild>
                <w:div w:id="9873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31259">
      <w:bodyDiv w:val="1"/>
      <w:marLeft w:val="0"/>
      <w:marRight w:val="0"/>
      <w:marTop w:val="0"/>
      <w:marBottom w:val="0"/>
      <w:divBdr>
        <w:top w:val="none" w:sz="0" w:space="0" w:color="auto"/>
        <w:left w:val="none" w:sz="0" w:space="0" w:color="auto"/>
        <w:bottom w:val="none" w:sz="0" w:space="0" w:color="auto"/>
        <w:right w:val="none" w:sz="0" w:space="0" w:color="auto"/>
      </w:divBdr>
      <w:divsChild>
        <w:div w:id="1036153516">
          <w:marLeft w:val="0"/>
          <w:marRight w:val="0"/>
          <w:marTop w:val="0"/>
          <w:marBottom w:val="0"/>
          <w:divBdr>
            <w:top w:val="none" w:sz="0" w:space="0" w:color="auto"/>
            <w:left w:val="none" w:sz="0" w:space="0" w:color="auto"/>
            <w:bottom w:val="none" w:sz="0" w:space="0" w:color="auto"/>
            <w:right w:val="none" w:sz="0" w:space="0" w:color="auto"/>
          </w:divBdr>
          <w:divsChild>
            <w:div w:id="2006398801">
              <w:marLeft w:val="0"/>
              <w:marRight w:val="0"/>
              <w:marTop w:val="0"/>
              <w:marBottom w:val="0"/>
              <w:divBdr>
                <w:top w:val="none" w:sz="0" w:space="0" w:color="auto"/>
                <w:left w:val="none" w:sz="0" w:space="0" w:color="auto"/>
                <w:bottom w:val="none" w:sz="0" w:space="0" w:color="auto"/>
                <w:right w:val="none" w:sz="0" w:space="0" w:color="auto"/>
              </w:divBdr>
              <w:divsChild>
                <w:div w:id="584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22442">
      <w:bodyDiv w:val="1"/>
      <w:marLeft w:val="0"/>
      <w:marRight w:val="0"/>
      <w:marTop w:val="0"/>
      <w:marBottom w:val="0"/>
      <w:divBdr>
        <w:top w:val="none" w:sz="0" w:space="0" w:color="auto"/>
        <w:left w:val="none" w:sz="0" w:space="0" w:color="auto"/>
        <w:bottom w:val="none" w:sz="0" w:space="0" w:color="auto"/>
        <w:right w:val="none" w:sz="0" w:space="0" w:color="auto"/>
      </w:divBdr>
      <w:divsChild>
        <w:div w:id="2139687362">
          <w:marLeft w:val="0"/>
          <w:marRight w:val="0"/>
          <w:marTop w:val="0"/>
          <w:marBottom w:val="0"/>
          <w:divBdr>
            <w:top w:val="none" w:sz="0" w:space="0" w:color="auto"/>
            <w:left w:val="none" w:sz="0" w:space="0" w:color="auto"/>
            <w:bottom w:val="none" w:sz="0" w:space="0" w:color="auto"/>
            <w:right w:val="none" w:sz="0" w:space="0" w:color="auto"/>
          </w:divBdr>
          <w:divsChild>
            <w:div w:id="1168473790">
              <w:marLeft w:val="0"/>
              <w:marRight w:val="0"/>
              <w:marTop w:val="0"/>
              <w:marBottom w:val="0"/>
              <w:divBdr>
                <w:top w:val="none" w:sz="0" w:space="0" w:color="auto"/>
                <w:left w:val="none" w:sz="0" w:space="0" w:color="auto"/>
                <w:bottom w:val="none" w:sz="0" w:space="0" w:color="auto"/>
                <w:right w:val="none" w:sz="0" w:space="0" w:color="auto"/>
              </w:divBdr>
              <w:divsChild>
                <w:div w:id="183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92032">
      <w:bodyDiv w:val="1"/>
      <w:marLeft w:val="0"/>
      <w:marRight w:val="0"/>
      <w:marTop w:val="0"/>
      <w:marBottom w:val="0"/>
      <w:divBdr>
        <w:top w:val="none" w:sz="0" w:space="0" w:color="auto"/>
        <w:left w:val="none" w:sz="0" w:space="0" w:color="auto"/>
        <w:bottom w:val="none" w:sz="0" w:space="0" w:color="auto"/>
        <w:right w:val="none" w:sz="0" w:space="0" w:color="auto"/>
      </w:divBdr>
    </w:div>
    <w:div w:id="1775706455">
      <w:bodyDiv w:val="1"/>
      <w:marLeft w:val="0"/>
      <w:marRight w:val="0"/>
      <w:marTop w:val="0"/>
      <w:marBottom w:val="0"/>
      <w:divBdr>
        <w:top w:val="none" w:sz="0" w:space="0" w:color="auto"/>
        <w:left w:val="none" w:sz="0" w:space="0" w:color="auto"/>
        <w:bottom w:val="none" w:sz="0" w:space="0" w:color="auto"/>
        <w:right w:val="none" w:sz="0" w:space="0" w:color="auto"/>
      </w:divBdr>
      <w:divsChild>
        <w:div w:id="214237577">
          <w:marLeft w:val="0"/>
          <w:marRight w:val="0"/>
          <w:marTop w:val="0"/>
          <w:marBottom w:val="0"/>
          <w:divBdr>
            <w:top w:val="none" w:sz="0" w:space="0" w:color="auto"/>
            <w:left w:val="none" w:sz="0" w:space="0" w:color="auto"/>
            <w:bottom w:val="none" w:sz="0" w:space="0" w:color="auto"/>
            <w:right w:val="none" w:sz="0" w:space="0" w:color="auto"/>
          </w:divBdr>
          <w:divsChild>
            <w:div w:id="655719029">
              <w:marLeft w:val="0"/>
              <w:marRight w:val="0"/>
              <w:marTop w:val="0"/>
              <w:marBottom w:val="0"/>
              <w:divBdr>
                <w:top w:val="none" w:sz="0" w:space="0" w:color="auto"/>
                <w:left w:val="none" w:sz="0" w:space="0" w:color="auto"/>
                <w:bottom w:val="none" w:sz="0" w:space="0" w:color="auto"/>
                <w:right w:val="none" w:sz="0" w:space="0" w:color="auto"/>
              </w:divBdr>
              <w:divsChild>
                <w:div w:id="2650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232951">
          <w:marLeft w:val="0"/>
          <w:marRight w:val="0"/>
          <w:marTop w:val="0"/>
          <w:marBottom w:val="0"/>
          <w:divBdr>
            <w:top w:val="none" w:sz="0" w:space="0" w:color="auto"/>
            <w:left w:val="none" w:sz="0" w:space="0" w:color="auto"/>
            <w:bottom w:val="none" w:sz="0" w:space="0" w:color="auto"/>
            <w:right w:val="none" w:sz="0" w:space="0" w:color="auto"/>
          </w:divBdr>
          <w:divsChild>
            <w:div w:id="156700967">
              <w:marLeft w:val="0"/>
              <w:marRight w:val="0"/>
              <w:marTop w:val="0"/>
              <w:marBottom w:val="0"/>
              <w:divBdr>
                <w:top w:val="none" w:sz="0" w:space="0" w:color="auto"/>
                <w:left w:val="none" w:sz="0" w:space="0" w:color="auto"/>
                <w:bottom w:val="none" w:sz="0" w:space="0" w:color="auto"/>
                <w:right w:val="none" w:sz="0" w:space="0" w:color="auto"/>
              </w:divBdr>
              <w:divsChild>
                <w:div w:id="16975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55226">
      <w:bodyDiv w:val="1"/>
      <w:marLeft w:val="0"/>
      <w:marRight w:val="0"/>
      <w:marTop w:val="0"/>
      <w:marBottom w:val="0"/>
      <w:divBdr>
        <w:top w:val="none" w:sz="0" w:space="0" w:color="auto"/>
        <w:left w:val="none" w:sz="0" w:space="0" w:color="auto"/>
        <w:bottom w:val="none" w:sz="0" w:space="0" w:color="auto"/>
        <w:right w:val="none" w:sz="0" w:space="0" w:color="auto"/>
      </w:divBdr>
      <w:divsChild>
        <w:div w:id="1627275922">
          <w:marLeft w:val="0"/>
          <w:marRight w:val="0"/>
          <w:marTop w:val="0"/>
          <w:marBottom w:val="0"/>
          <w:divBdr>
            <w:top w:val="none" w:sz="0" w:space="0" w:color="auto"/>
            <w:left w:val="none" w:sz="0" w:space="0" w:color="auto"/>
            <w:bottom w:val="none" w:sz="0" w:space="0" w:color="auto"/>
            <w:right w:val="none" w:sz="0" w:space="0" w:color="auto"/>
          </w:divBdr>
          <w:divsChild>
            <w:div w:id="799884409">
              <w:marLeft w:val="0"/>
              <w:marRight w:val="0"/>
              <w:marTop w:val="0"/>
              <w:marBottom w:val="0"/>
              <w:divBdr>
                <w:top w:val="none" w:sz="0" w:space="0" w:color="auto"/>
                <w:left w:val="none" w:sz="0" w:space="0" w:color="auto"/>
                <w:bottom w:val="none" w:sz="0" w:space="0" w:color="auto"/>
                <w:right w:val="none" w:sz="0" w:space="0" w:color="auto"/>
              </w:divBdr>
              <w:divsChild>
                <w:div w:id="16725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956705">
      <w:bodyDiv w:val="1"/>
      <w:marLeft w:val="0"/>
      <w:marRight w:val="0"/>
      <w:marTop w:val="0"/>
      <w:marBottom w:val="0"/>
      <w:divBdr>
        <w:top w:val="none" w:sz="0" w:space="0" w:color="auto"/>
        <w:left w:val="none" w:sz="0" w:space="0" w:color="auto"/>
        <w:bottom w:val="none" w:sz="0" w:space="0" w:color="auto"/>
        <w:right w:val="none" w:sz="0" w:space="0" w:color="auto"/>
      </w:divBdr>
    </w:div>
    <w:div w:id="1897932183">
      <w:bodyDiv w:val="1"/>
      <w:marLeft w:val="0"/>
      <w:marRight w:val="0"/>
      <w:marTop w:val="0"/>
      <w:marBottom w:val="0"/>
      <w:divBdr>
        <w:top w:val="none" w:sz="0" w:space="0" w:color="auto"/>
        <w:left w:val="none" w:sz="0" w:space="0" w:color="auto"/>
        <w:bottom w:val="none" w:sz="0" w:space="0" w:color="auto"/>
        <w:right w:val="none" w:sz="0" w:space="0" w:color="auto"/>
      </w:divBdr>
      <w:divsChild>
        <w:div w:id="552425114">
          <w:marLeft w:val="0"/>
          <w:marRight w:val="0"/>
          <w:marTop w:val="0"/>
          <w:marBottom w:val="0"/>
          <w:divBdr>
            <w:top w:val="none" w:sz="0" w:space="0" w:color="auto"/>
            <w:left w:val="none" w:sz="0" w:space="0" w:color="auto"/>
            <w:bottom w:val="none" w:sz="0" w:space="0" w:color="auto"/>
            <w:right w:val="none" w:sz="0" w:space="0" w:color="auto"/>
          </w:divBdr>
          <w:divsChild>
            <w:div w:id="463817294">
              <w:marLeft w:val="0"/>
              <w:marRight w:val="0"/>
              <w:marTop w:val="0"/>
              <w:marBottom w:val="0"/>
              <w:divBdr>
                <w:top w:val="none" w:sz="0" w:space="0" w:color="auto"/>
                <w:left w:val="none" w:sz="0" w:space="0" w:color="auto"/>
                <w:bottom w:val="none" w:sz="0" w:space="0" w:color="auto"/>
                <w:right w:val="none" w:sz="0" w:space="0" w:color="auto"/>
              </w:divBdr>
              <w:divsChild>
                <w:div w:id="12406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50201">
      <w:bodyDiv w:val="1"/>
      <w:marLeft w:val="0"/>
      <w:marRight w:val="0"/>
      <w:marTop w:val="0"/>
      <w:marBottom w:val="0"/>
      <w:divBdr>
        <w:top w:val="none" w:sz="0" w:space="0" w:color="auto"/>
        <w:left w:val="none" w:sz="0" w:space="0" w:color="auto"/>
        <w:bottom w:val="none" w:sz="0" w:space="0" w:color="auto"/>
        <w:right w:val="none" w:sz="0" w:space="0" w:color="auto"/>
      </w:divBdr>
    </w:div>
    <w:div w:id="1943953470">
      <w:bodyDiv w:val="1"/>
      <w:marLeft w:val="0"/>
      <w:marRight w:val="0"/>
      <w:marTop w:val="0"/>
      <w:marBottom w:val="0"/>
      <w:divBdr>
        <w:top w:val="none" w:sz="0" w:space="0" w:color="auto"/>
        <w:left w:val="none" w:sz="0" w:space="0" w:color="auto"/>
        <w:bottom w:val="none" w:sz="0" w:space="0" w:color="auto"/>
        <w:right w:val="none" w:sz="0" w:space="0" w:color="auto"/>
      </w:divBdr>
      <w:divsChild>
        <w:div w:id="837116087">
          <w:marLeft w:val="0"/>
          <w:marRight w:val="0"/>
          <w:marTop w:val="0"/>
          <w:marBottom w:val="0"/>
          <w:divBdr>
            <w:top w:val="none" w:sz="0" w:space="0" w:color="auto"/>
            <w:left w:val="none" w:sz="0" w:space="0" w:color="auto"/>
            <w:bottom w:val="none" w:sz="0" w:space="0" w:color="auto"/>
            <w:right w:val="none" w:sz="0" w:space="0" w:color="auto"/>
          </w:divBdr>
          <w:divsChild>
            <w:div w:id="2072263508">
              <w:marLeft w:val="0"/>
              <w:marRight w:val="0"/>
              <w:marTop w:val="0"/>
              <w:marBottom w:val="0"/>
              <w:divBdr>
                <w:top w:val="none" w:sz="0" w:space="0" w:color="auto"/>
                <w:left w:val="none" w:sz="0" w:space="0" w:color="auto"/>
                <w:bottom w:val="none" w:sz="0" w:space="0" w:color="auto"/>
                <w:right w:val="none" w:sz="0" w:space="0" w:color="auto"/>
              </w:divBdr>
              <w:divsChild>
                <w:div w:id="3054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6205">
      <w:bodyDiv w:val="1"/>
      <w:marLeft w:val="0"/>
      <w:marRight w:val="0"/>
      <w:marTop w:val="0"/>
      <w:marBottom w:val="0"/>
      <w:divBdr>
        <w:top w:val="none" w:sz="0" w:space="0" w:color="auto"/>
        <w:left w:val="none" w:sz="0" w:space="0" w:color="auto"/>
        <w:bottom w:val="none" w:sz="0" w:space="0" w:color="auto"/>
        <w:right w:val="none" w:sz="0" w:space="0" w:color="auto"/>
      </w:divBdr>
      <w:divsChild>
        <w:div w:id="1148597668">
          <w:marLeft w:val="0"/>
          <w:marRight w:val="0"/>
          <w:marTop w:val="0"/>
          <w:marBottom w:val="0"/>
          <w:divBdr>
            <w:top w:val="none" w:sz="0" w:space="0" w:color="auto"/>
            <w:left w:val="none" w:sz="0" w:space="0" w:color="auto"/>
            <w:bottom w:val="none" w:sz="0" w:space="0" w:color="auto"/>
            <w:right w:val="none" w:sz="0" w:space="0" w:color="auto"/>
          </w:divBdr>
          <w:divsChild>
            <w:div w:id="867596919">
              <w:marLeft w:val="0"/>
              <w:marRight w:val="0"/>
              <w:marTop w:val="0"/>
              <w:marBottom w:val="0"/>
              <w:divBdr>
                <w:top w:val="none" w:sz="0" w:space="0" w:color="auto"/>
                <w:left w:val="none" w:sz="0" w:space="0" w:color="auto"/>
                <w:bottom w:val="none" w:sz="0" w:space="0" w:color="auto"/>
                <w:right w:val="none" w:sz="0" w:space="0" w:color="auto"/>
              </w:divBdr>
              <w:divsChild>
                <w:div w:id="7154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72255">
      <w:bodyDiv w:val="1"/>
      <w:marLeft w:val="0"/>
      <w:marRight w:val="0"/>
      <w:marTop w:val="0"/>
      <w:marBottom w:val="0"/>
      <w:divBdr>
        <w:top w:val="none" w:sz="0" w:space="0" w:color="auto"/>
        <w:left w:val="none" w:sz="0" w:space="0" w:color="auto"/>
        <w:bottom w:val="none" w:sz="0" w:space="0" w:color="auto"/>
        <w:right w:val="none" w:sz="0" w:space="0" w:color="auto"/>
      </w:divBdr>
      <w:divsChild>
        <w:div w:id="1257251709">
          <w:marLeft w:val="0"/>
          <w:marRight w:val="0"/>
          <w:marTop w:val="0"/>
          <w:marBottom w:val="0"/>
          <w:divBdr>
            <w:top w:val="none" w:sz="0" w:space="0" w:color="auto"/>
            <w:left w:val="none" w:sz="0" w:space="0" w:color="auto"/>
            <w:bottom w:val="none" w:sz="0" w:space="0" w:color="auto"/>
            <w:right w:val="none" w:sz="0" w:space="0" w:color="auto"/>
          </w:divBdr>
          <w:divsChild>
            <w:div w:id="371737136">
              <w:marLeft w:val="0"/>
              <w:marRight w:val="0"/>
              <w:marTop w:val="0"/>
              <w:marBottom w:val="0"/>
              <w:divBdr>
                <w:top w:val="none" w:sz="0" w:space="0" w:color="auto"/>
                <w:left w:val="none" w:sz="0" w:space="0" w:color="auto"/>
                <w:bottom w:val="none" w:sz="0" w:space="0" w:color="auto"/>
                <w:right w:val="none" w:sz="0" w:space="0" w:color="auto"/>
              </w:divBdr>
              <w:divsChild>
                <w:div w:id="15613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4124">
      <w:bodyDiv w:val="1"/>
      <w:marLeft w:val="0"/>
      <w:marRight w:val="0"/>
      <w:marTop w:val="0"/>
      <w:marBottom w:val="0"/>
      <w:divBdr>
        <w:top w:val="none" w:sz="0" w:space="0" w:color="auto"/>
        <w:left w:val="none" w:sz="0" w:space="0" w:color="auto"/>
        <w:bottom w:val="none" w:sz="0" w:space="0" w:color="auto"/>
        <w:right w:val="none" w:sz="0" w:space="0" w:color="auto"/>
      </w:divBdr>
      <w:divsChild>
        <w:div w:id="1014647533">
          <w:marLeft w:val="0"/>
          <w:marRight w:val="0"/>
          <w:marTop w:val="0"/>
          <w:marBottom w:val="0"/>
          <w:divBdr>
            <w:top w:val="none" w:sz="0" w:space="0" w:color="auto"/>
            <w:left w:val="none" w:sz="0" w:space="0" w:color="auto"/>
            <w:bottom w:val="none" w:sz="0" w:space="0" w:color="auto"/>
            <w:right w:val="none" w:sz="0" w:space="0" w:color="auto"/>
          </w:divBdr>
          <w:divsChild>
            <w:div w:id="1622951452">
              <w:marLeft w:val="0"/>
              <w:marRight w:val="0"/>
              <w:marTop w:val="0"/>
              <w:marBottom w:val="0"/>
              <w:divBdr>
                <w:top w:val="none" w:sz="0" w:space="0" w:color="auto"/>
                <w:left w:val="none" w:sz="0" w:space="0" w:color="auto"/>
                <w:bottom w:val="none" w:sz="0" w:space="0" w:color="auto"/>
                <w:right w:val="none" w:sz="0" w:space="0" w:color="auto"/>
              </w:divBdr>
              <w:divsChild>
                <w:div w:id="20907672">
                  <w:marLeft w:val="0"/>
                  <w:marRight w:val="0"/>
                  <w:marTop w:val="0"/>
                  <w:marBottom w:val="0"/>
                  <w:divBdr>
                    <w:top w:val="none" w:sz="0" w:space="0" w:color="auto"/>
                    <w:left w:val="none" w:sz="0" w:space="0" w:color="auto"/>
                    <w:bottom w:val="none" w:sz="0" w:space="0" w:color="auto"/>
                    <w:right w:val="none" w:sz="0" w:space="0" w:color="auto"/>
                  </w:divBdr>
                  <w:divsChild>
                    <w:div w:id="1712000738">
                      <w:marLeft w:val="0"/>
                      <w:marRight w:val="0"/>
                      <w:marTop w:val="0"/>
                      <w:marBottom w:val="0"/>
                      <w:divBdr>
                        <w:top w:val="none" w:sz="0" w:space="0" w:color="auto"/>
                        <w:left w:val="none" w:sz="0" w:space="0" w:color="auto"/>
                        <w:bottom w:val="none" w:sz="0" w:space="0" w:color="auto"/>
                        <w:right w:val="none" w:sz="0" w:space="0" w:color="auto"/>
                      </w:divBdr>
                    </w:div>
                  </w:divsChild>
                </w:div>
                <w:div w:id="923493035">
                  <w:marLeft w:val="0"/>
                  <w:marRight w:val="0"/>
                  <w:marTop w:val="0"/>
                  <w:marBottom w:val="0"/>
                  <w:divBdr>
                    <w:top w:val="none" w:sz="0" w:space="0" w:color="auto"/>
                    <w:left w:val="none" w:sz="0" w:space="0" w:color="auto"/>
                    <w:bottom w:val="none" w:sz="0" w:space="0" w:color="auto"/>
                    <w:right w:val="none" w:sz="0" w:space="0" w:color="auto"/>
                  </w:divBdr>
                  <w:divsChild>
                    <w:div w:id="1903565250">
                      <w:marLeft w:val="0"/>
                      <w:marRight w:val="0"/>
                      <w:marTop w:val="0"/>
                      <w:marBottom w:val="0"/>
                      <w:divBdr>
                        <w:top w:val="none" w:sz="0" w:space="0" w:color="auto"/>
                        <w:left w:val="none" w:sz="0" w:space="0" w:color="auto"/>
                        <w:bottom w:val="none" w:sz="0" w:space="0" w:color="auto"/>
                        <w:right w:val="none" w:sz="0" w:space="0" w:color="auto"/>
                      </w:divBdr>
                    </w:div>
                  </w:divsChild>
                </w:div>
                <w:div w:id="12786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2560">
      <w:bodyDiv w:val="1"/>
      <w:marLeft w:val="0"/>
      <w:marRight w:val="0"/>
      <w:marTop w:val="0"/>
      <w:marBottom w:val="0"/>
      <w:divBdr>
        <w:top w:val="none" w:sz="0" w:space="0" w:color="auto"/>
        <w:left w:val="none" w:sz="0" w:space="0" w:color="auto"/>
        <w:bottom w:val="none" w:sz="0" w:space="0" w:color="auto"/>
        <w:right w:val="none" w:sz="0" w:space="0" w:color="auto"/>
      </w:divBdr>
      <w:divsChild>
        <w:div w:id="1200555242">
          <w:marLeft w:val="0"/>
          <w:marRight w:val="0"/>
          <w:marTop w:val="0"/>
          <w:marBottom w:val="0"/>
          <w:divBdr>
            <w:top w:val="none" w:sz="0" w:space="0" w:color="auto"/>
            <w:left w:val="none" w:sz="0" w:space="0" w:color="auto"/>
            <w:bottom w:val="none" w:sz="0" w:space="0" w:color="auto"/>
            <w:right w:val="none" w:sz="0" w:space="0" w:color="auto"/>
          </w:divBdr>
          <w:divsChild>
            <w:div w:id="1164051785">
              <w:marLeft w:val="0"/>
              <w:marRight w:val="0"/>
              <w:marTop w:val="0"/>
              <w:marBottom w:val="0"/>
              <w:divBdr>
                <w:top w:val="none" w:sz="0" w:space="0" w:color="auto"/>
                <w:left w:val="none" w:sz="0" w:space="0" w:color="auto"/>
                <w:bottom w:val="none" w:sz="0" w:space="0" w:color="auto"/>
                <w:right w:val="none" w:sz="0" w:space="0" w:color="auto"/>
              </w:divBdr>
              <w:divsChild>
                <w:div w:id="2477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89883">
      <w:bodyDiv w:val="1"/>
      <w:marLeft w:val="0"/>
      <w:marRight w:val="0"/>
      <w:marTop w:val="0"/>
      <w:marBottom w:val="0"/>
      <w:divBdr>
        <w:top w:val="none" w:sz="0" w:space="0" w:color="auto"/>
        <w:left w:val="none" w:sz="0" w:space="0" w:color="auto"/>
        <w:bottom w:val="none" w:sz="0" w:space="0" w:color="auto"/>
        <w:right w:val="none" w:sz="0" w:space="0" w:color="auto"/>
      </w:divBdr>
    </w:div>
    <w:div w:id="2129347385">
      <w:bodyDiv w:val="1"/>
      <w:marLeft w:val="0"/>
      <w:marRight w:val="0"/>
      <w:marTop w:val="0"/>
      <w:marBottom w:val="0"/>
      <w:divBdr>
        <w:top w:val="none" w:sz="0" w:space="0" w:color="auto"/>
        <w:left w:val="none" w:sz="0" w:space="0" w:color="auto"/>
        <w:bottom w:val="none" w:sz="0" w:space="0" w:color="auto"/>
        <w:right w:val="none" w:sz="0" w:space="0" w:color="auto"/>
      </w:divBdr>
      <w:divsChild>
        <w:div w:id="252130448">
          <w:marLeft w:val="0"/>
          <w:marRight w:val="0"/>
          <w:marTop w:val="0"/>
          <w:marBottom w:val="0"/>
          <w:divBdr>
            <w:top w:val="none" w:sz="0" w:space="0" w:color="auto"/>
            <w:left w:val="none" w:sz="0" w:space="0" w:color="auto"/>
            <w:bottom w:val="none" w:sz="0" w:space="0" w:color="auto"/>
            <w:right w:val="none" w:sz="0" w:space="0" w:color="auto"/>
          </w:divBdr>
          <w:divsChild>
            <w:div w:id="494760651">
              <w:marLeft w:val="0"/>
              <w:marRight w:val="0"/>
              <w:marTop w:val="0"/>
              <w:marBottom w:val="0"/>
              <w:divBdr>
                <w:top w:val="none" w:sz="0" w:space="0" w:color="auto"/>
                <w:left w:val="none" w:sz="0" w:space="0" w:color="auto"/>
                <w:bottom w:val="none" w:sz="0" w:space="0" w:color="auto"/>
                <w:right w:val="none" w:sz="0" w:space="0" w:color="auto"/>
              </w:divBdr>
              <w:divsChild>
                <w:div w:id="4399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8CCE6-E1CC-434E-80D8-94A5105B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8</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153</cp:revision>
  <cp:lastPrinted>2021-11-23T16:11:00Z</cp:lastPrinted>
  <dcterms:created xsi:type="dcterms:W3CDTF">2021-11-12T18:53:00Z</dcterms:created>
  <dcterms:modified xsi:type="dcterms:W3CDTF">2022-05-19T13:00:00Z</dcterms:modified>
</cp:coreProperties>
</file>