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7F3B" w14:textId="77777777" w:rsidR="0062479D" w:rsidRPr="00B6289F" w:rsidRDefault="0062479D">
      <w:pPr>
        <w:jc w:val="center"/>
        <w:rPr>
          <w:rFonts w:ascii="Arial" w:hAnsi="Arial" w:cs="Arial"/>
          <w:b/>
          <w:bCs/>
          <w:sz w:val="28"/>
          <w:szCs w:val="28"/>
        </w:rPr>
      </w:pPr>
      <w:r w:rsidRPr="00B6289F">
        <w:rPr>
          <w:rFonts w:ascii="Arial" w:hAnsi="Arial" w:cs="Arial"/>
          <w:b/>
          <w:bCs/>
          <w:sz w:val="28"/>
          <w:szCs w:val="28"/>
        </w:rPr>
        <w:t>CRIMINAL SOLICITATION FIRST DEGREE</w:t>
      </w:r>
    </w:p>
    <w:p w14:paraId="525ED638" w14:textId="77777777" w:rsidR="0062479D" w:rsidRPr="00B6289F" w:rsidRDefault="0062479D">
      <w:pPr>
        <w:jc w:val="center"/>
        <w:rPr>
          <w:rFonts w:ascii="Arial" w:hAnsi="Arial" w:cs="Arial"/>
          <w:b/>
          <w:bCs/>
          <w:sz w:val="28"/>
          <w:szCs w:val="28"/>
        </w:rPr>
      </w:pPr>
      <w:r w:rsidRPr="00B6289F">
        <w:rPr>
          <w:rFonts w:ascii="Arial" w:hAnsi="Arial" w:cs="Arial"/>
          <w:b/>
          <w:bCs/>
          <w:sz w:val="28"/>
          <w:szCs w:val="28"/>
        </w:rPr>
        <w:t>(Solicits class A felony and person solicited under 16)</w:t>
      </w:r>
    </w:p>
    <w:p w14:paraId="1B4D0FBE" w14:textId="77777777" w:rsidR="0062479D" w:rsidRPr="00B6289F" w:rsidRDefault="0062479D">
      <w:pPr>
        <w:jc w:val="center"/>
        <w:rPr>
          <w:rFonts w:ascii="Arial" w:hAnsi="Arial" w:cs="Arial"/>
          <w:b/>
          <w:bCs/>
          <w:sz w:val="28"/>
          <w:szCs w:val="28"/>
        </w:rPr>
      </w:pPr>
      <w:r w:rsidRPr="00B6289F">
        <w:rPr>
          <w:rFonts w:ascii="Arial" w:hAnsi="Arial" w:cs="Arial"/>
          <w:b/>
          <w:bCs/>
          <w:sz w:val="28"/>
          <w:szCs w:val="28"/>
        </w:rPr>
        <w:t xml:space="preserve">Penal Law </w:t>
      </w:r>
      <w:r w:rsidRPr="00B6289F">
        <w:rPr>
          <w:rFonts w:ascii="Arial" w:hAnsi="Arial" w:cs="Arial"/>
          <w:b/>
          <w:bCs/>
          <w:sz w:val="28"/>
          <w:szCs w:val="28"/>
        </w:rPr>
        <w:sym w:font="WP TypographicSymbols" w:char="0027"/>
      </w:r>
      <w:r w:rsidRPr="00B6289F">
        <w:rPr>
          <w:rFonts w:ascii="Arial" w:hAnsi="Arial" w:cs="Arial"/>
          <w:b/>
          <w:bCs/>
          <w:sz w:val="28"/>
          <w:szCs w:val="28"/>
        </w:rPr>
        <w:t xml:space="preserve"> 100.13</w:t>
      </w:r>
    </w:p>
    <w:p w14:paraId="7661A6FD" w14:textId="77777777" w:rsidR="0062479D" w:rsidRPr="00B6289F" w:rsidRDefault="0062479D">
      <w:pPr>
        <w:jc w:val="center"/>
        <w:rPr>
          <w:rFonts w:ascii="Arial" w:hAnsi="Arial" w:cs="Arial"/>
          <w:sz w:val="28"/>
          <w:szCs w:val="28"/>
        </w:rPr>
      </w:pPr>
      <w:r w:rsidRPr="00B6289F">
        <w:rPr>
          <w:rFonts w:ascii="Arial" w:hAnsi="Arial" w:cs="Arial"/>
          <w:b/>
          <w:bCs/>
          <w:sz w:val="28"/>
          <w:szCs w:val="28"/>
        </w:rPr>
        <w:t>(Committed on or after Sept. 1, 1978)</w:t>
      </w:r>
    </w:p>
    <w:p w14:paraId="1B50363E" w14:textId="77777777" w:rsidR="0062479D" w:rsidRPr="00B6289F" w:rsidRDefault="0062479D">
      <w:pPr>
        <w:jc w:val="both"/>
        <w:rPr>
          <w:rFonts w:ascii="Arial" w:hAnsi="Arial" w:cs="Arial"/>
          <w:sz w:val="28"/>
          <w:szCs w:val="28"/>
        </w:rPr>
      </w:pPr>
    </w:p>
    <w:p w14:paraId="6F3DA596" w14:textId="77777777" w:rsidR="0062479D" w:rsidRPr="00B6289F" w:rsidRDefault="0062479D">
      <w:pPr>
        <w:ind w:firstLine="720"/>
        <w:jc w:val="both"/>
        <w:rPr>
          <w:rFonts w:ascii="Arial" w:hAnsi="Arial" w:cs="Arial"/>
          <w:sz w:val="28"/>
          <w:szCs w:val="28"/>
        </w:rPr>
      </w:pPr>
      <w:r w:rsidRPr="00B6289F">
        <w:rPr>
          <w:rFonts w:ascii="Arial" w:hAnsi="Arial" w:cs="Arial"/>
          <w:sz w:val="28"/>
          <w:szCs w:val="28"/>
        </w:rPr>
        <w:t>The (</w:t>
      </w:r>
      <w:r w:rsidRPr="00B6289F">
        <w:rPr>
          <w:rFonts w:ascii="Arial" w:hAnsi="Arial" w:cs="Arial"/>
          <w:i/>
          <w:iCs/>
          <w:sz w:val="28"/>
          <w:szCs w:val="28"/>
          <w:u w:val="single"/>
        </w:rPr>
        <w:t>specify</w:t>
      </w:r>
      <w:r w:rsidRPr="00B6289F">
        <w:rPr>
          <w:rFonts w:ascii="Arial" w:hAnsi="Arial" w:cs="Arial"/>
          <w:sz w:val="28"/>
          <w:szCs w:val="28"/>
        </w:rPr>
        <w:t>) count is Criminal Solicitation in the First Degree.</w:t>
      </w:r>
    </w:p>
    <w:p w14:paraId="2B066D1F" w14:textId="77777777" w:rsidR="0062479D" w:rsidRPr="00B6289F" w:rsidRDefault="0062479D">
      <w:pPr>
        <w:jc w:val="both"/>
        <w:rPr>
          <w:rFonts w:ascii="Arial" w:hAnsi="Arial" w:cs="Arial"/>
          <w:sz w:val="28"/>
          <w:szCs w:val="28"/>
        </w:rPr>
      </w:pPr>
    </w:p>
    <w:p w14:paraId="3094FB08" w14:textId="77777777" w:rsidR="0062479D" w:rsidRPr="00B6289F" w:rsidRDefault="0062479D">
      <w:pPr>
        <w:ind w:firstLine="720"/>
        <w:jc w:val="both"/>
        <w:rPr>
          <w:rFonts w:ascii="Arial" w:hAnsi="Arial" w:cs="Arial"/>
          <w:sz w:val="28"/>
          <w:szCs w:val="28"/>
        </w:rPr>
      </w:pPr>
      <w:r w:rsidRPr="00B6289F">
        <w:rPr>
          <w:rFonts w:ascii="Arial" w:hAnsi="Arial" w:cs="Arial"/>
          <w:sz w:val="28"/>
          <w:szCs w:val="28"/>
        </w:rPr>
        <w:t>Under our law, a person is guilty of Criminal Solicitation in the First Degree when, being over eighteen years of age, with intent that another person under sixteen years of age engage in conduct that would constitute a class A felony, he or she solicits, requests, commands, importunes or otherwise attempts to cause such other person to engage in such conduct.</w:t>
      </w:r>
    </w:p>
    <w:p w14:paraId="5E6F214B" w14:textId="77777777" w:rsidR="0062479D" w:rsidRPr="00B6289F" w:rsidRDefault="0062479D">
      <w:pPr>
        <w:jc w:val="both"/>
        <w:rPr>
          <w:rFonts w:ascii="Arial" w:hAnsi="Arial" w:cs="Arial"/>
          <w:sz w:val="28"/>
          <w:szCs w:val="28"/>
        </w:rPr>
      </w:pPr>
    </w:p>
    <w:p w14:paraId="685D2DB5" w14:textId="77777777" w:rsidR="0062479D" w:rsidRPr="00B6289F" w:rsidRDefault="0062479D">
      <w:pPr>
        <w:ind w:firstLine="720"/>
        <w:jc w:val="both"/>
        <w:rPr>
          <w:rFonts w:ascii="Arial" w:hAnsi="Arial" w:cs="Arial"/>
          <w:sz w:val="28"/>
          <w:szCs w:val="28"/>
        </w:rPr>
      </w:pPr>
      <w:r w:rsidRPr="00B6289F">
        <w:rPr>
          <w:rFonts w:ascii="Arial" w:hAnsi="Arial" w:cs="Arial"/>
          <w:sz w:val="28"/>
          <w:szCs w:val="28"/>
        </w:rPr>
        <w:t>The following term used in that definition has a special meaning:</w:t>
      </w:r>
    </w:p>
    <w:p w14:paraId="59AF756F" w14:textId="77777777" w:rsidR="0062479D" w:rsidRPr="00B6289F" w:rsidRDefault="0062479D">
      <w:pPr>
        <w:jc w:val="both"/>
        <w:rPr>
          <w:rFonts w:ascii="Arial" w:hAnsi="Arial" w:cs="Arial"/>
          <w:sz w:val="28"/>
          <w:szCs w:val="28"/>
        </w:rPr>
      </w:pPr>
    </w:p>
    <w:p w14:paraId="3B3906C1" w14:textId="77777777" w:rsidR="0062479D" w:rsidRPr="00B6289F" w:rsidRDefault="0062479D">
      <w:pPr>
        <w:ind w:firstLine="720"/>
        <w:jc w:val="both"/>
        <w:rPr>
          <w:rFonts w:ascii="Arial" w:hAnsi="Arial" w:cs="Arial"/>
          <w:sz w:val="28"/>
          <w:szCs w:val="28"/>
        </w:rPr>
      </w:pPr>
      <w:r w:rsidRPr="00B6289F">
        <w:rPr>
          <w:rFonts w:ascii="Arial" w:hAnsi="Arial" w:cs="Arial"/>
          <w:sz w:val="28"/>
          <w:szCs w:val="28"/>
        </w:rPr>
        <w:t>INTENT means conscious objective or purpose.</w:t>
      </w:r>
      <w:r w:rsidRPr="00B6289F">
        <w:rPr>
          <w:rStyle w:val="FootnoteReference"/>
          <w:rFonts w:ascii="Arial" w:hAnsi="Arial" w:cs="Arial"/>
          <w:sz w:val="28"/>
          <w:szCs w:val="28"/>
          <w:vertAlign w:val="superscript"/>
        </w:rPr>
        <w:footnoteReference w:id="1"/>
      </w:r>
      <w:r w:rsidRPr="00B6289F">
        <w:rPr>
          <w:rFonts w:ascii="Arial" w:hAnsi="Arial" w:cs="Arial"/>
          <w:sz w:val="28"/>
          <w:szCs w:val="28"/>
        </w:rPr>
        <w:t xml:space="preserve"> Thus, a person acts with the intent that another person under sixteen years of age engage in conduct that would constitute a class A felony when his or her conscious objective or purpose is that such other person engage in such conduct.</w:t>
      </w:r>
    </w:p>
    <w:p w14:paraId="15C4F561" w14:textId="77777777" w:rsidR="0062479D" w:rsidRPr="00B6289F" w:rsidRDefault="0062479D">
      <w:pPr>
        <w:jc w:val="both"/>
        <w:rPr>
          <w:rFonts w:ascii="Arial" w:hAnsi="Arial" w:cs="Arial"/>
          <w:sz w:val="28"/>
          <w:szCs w:val="28"/>
        </w:rPr>
      </w:pPr>
    </w:p>
    <w:p w14:paraId="400646DB" w14:textId="4E3C55FF" w:rsidR="0062479D" w:rsidRPr="00B6289F" w:rsidRDefault="0062479D">
      <w:pPr>
        <w:ind w:firstLine="720"/>
        <w:jc w:val="both"/>
        <w:rPr>
          <w:rFonts w:ascii="Arial" w:hAnsi="Arial" w:cs="Arial"/>
          <w:sz w:val="28"/>
          <w:szCs w:val="28"/>
        </w:rPr>
      </w:pPr>
      <w:r w:rsidRPr="00B6289F">
        <w:rPr>
          <w:rFonts w:ascii="Arial" w:hAnsi="Arial" w:cs="Arial"/>
          <w:sz w:val="28"/>
          <w:szCs w:val="28"/>
        </w:rPr>
        <w:t xml:space="preserve">Under our law,  </w:t>
      </w:r>
      <w:r w:rsidRPr="00B6289F">
        <w:rPr>
          <w:rFonts w:ascii="Arial" w:hAnsi="Arial" w:cs="Arial"/>
          <w:i/>
          <w:iCs/>
          <w:sz w:val="28"/>
          <w:szCs w:val="28"/>
          <w:u w:val="single"/>
        </w:rPr>
        <w:t>(specify the solicited felony)</w:t>
      </w:r>
      <w:r w:rsidRPr="00B6289F">
        <w:rPr>
          <w:rFonts w:ascii="Arial" w:hAnsi="Arial" w:cs="Arial"/>
          <w:sz w:val="28"/>
          <w:szCs w:val="28"/>
        </w:rPr>
        <w:t xml:space="preserve"> is a class A felony.   A person is guilty of  </w:t>
      </w:r>
      <w:r w:rsidRPr="00B6289F">
        <w:rPr>
          <w:rFonts w:ascii="Arial" w:hAnsi="Arial" w:cs="Arial"/>
          <w:i/>
          <w:iCs/>
          <w:sz w:val="28"/>
          <w:szCs w:val="28"/>
          <w:u w:val="single"/>
        </w:rPr>
        <w:t>(specify the solicited felony)</w:t>
      </w:r>
      <w:r w:rsidRPr="00B6289F">
        <w:rPr>
          <w:rFonts w:ascii="Arial" w:hAnsi="Arial" w:cs="Arial"/>
          <w:sz w:val="28"/>
          <w:szCs w:val="28"/>
        </w:rPr>
        <w:t xml:space="preserve">, when  </w:t>
      </w:r>
      <w:r w:rsidRPr="00B6289F">
        <w:rPr>
          <w:rFonts w:ascii="Arial" w:hAnsi="Arial" w:cs="Arial"/>
          <w:i/>
          <w:iCs/>
          <w:sz w:val="28"/>
          <w:szCs w:val="28"/>
          <w:u w:val="single"/>
        </w:rPr>
        <w:t>(read the applicable portion of  the statutory definition of the solicited felony)</w:t>
      </w:r>
      <w:r w:rsidRPr="00B6289F">
        <w:rPr>
          <w:rFonts w:ascii="Arial" w:hAnsi="Arial" w:cs="Arial"/>
          <w:sz w:val="28"/>
          <w:szCs w:val="28"/>
        </w:rPr>
        <w:t>.</w:t>
      </w:r>
    </w:p>
    <w:p w14:paraId="4BD91760" w14:textId="77777777" w:rsidR="0062479D" w:rsidRPr="00B6289F" w:rsidRDefault="0062479D">
      <w:pPr>
        <w:jc w:val="both"/>
        <w:rPr>
          <w:rFonts w:ascii="Arial" w:hAnsi="Arial" w:cs="Arial"/>
          <w:sz w:val="28"/>
          <w:szCs w:val="28"/>
        </w:rPr>
      </w:pPr>
    </w:p>
    <w:p w14:paraId="7AB6A0E9" w14:textId="5B2D93A2" w:rsidR="0062479D" w:rsidRPr="00B6289F" w:rsidRDefault="0062479D">
      <w:pPr>
        <w:ind w:firstLine="720"/>
        <w:jc w:val="both"/>
        <w:rPr>
          <w:rFonts w:ascii="Arial" w:hAnsi="Arial" w:cs="Arial"/>
          <w:sz w:val="28"/>
          <w:szCs w:val="28"/>
        </w:rPr>
      </w:pPr>
      <w:r w:rsidRPr="00B6289F">
        <w:rPr>
          <w:rFonts w:ascii="Arial" w:hAnsi="Arial" w:cs="Arial"/>
          <w:sz w:val="28"/>
          <w:szCs w:val="28"/>
        </w:rPr>
        <w:t xml:space="preserve">Under  our  law, it is no defense to a prosecution for criminal solicitation that the person solicited could not be guilty of the crime solicited owing to criminal irresponsibility or other legal incapacity or exemption, or to unawareness of the criminal nature of the conduct solicited or of the defendant's criminal purpose or to other factors precluding the mental state  </w:t>
      </w:r>
      <w:r w:rsidRPr="00B6289F">
        <w:rPr>
          <w:rFonts w:ascii="Arial" w:hAnsi="Arial" w:cs="Arial"/>
          <w:sz w:val="28"/>
          <w:szCs w:val="28"/>
        </w:rPr>
        <w:lastRenderedPageBreak/>
        <w:t>required for the commission of the crime in question.</w:t>
      </w:r>
      <w:r w:rsidRPr="00B6289F">
        <w:rPr>
          <w:rStyle w:val="FootnoteReference"/>
          <w:rFonts w:ascii="Arial" w:hAnsi="Arial" w:cs="Arial"/>
          <w:sz w:val="28"/>
          <w:szCs w:val="28"/>
          <w:vertAlign w:val="superscript"/>
        </w:rPr>
        <w:footnoteReference w:id="2"/>
      </w:r>
      <w:r w:rsidRPr="00B6289F">
        <w:rPr>
          <w:rFonts w:ascii="Arial" w:hAnsi="Arial" w:cs="Arial"/>
          <w:sz w:val="28"/>
          <w:szCs w:val="28"/>
        </w:rPr>
        <w:t xml:space="preserve">  In other words, a defendant </w:t>
      </w:r>
      <w:bookmarkStart w:id="0" w:name="_GoBack"/>
      <w:bookmarkEnd w:id="0"/>
      <w:r w:rsidRPr="00B6289F">
        <w:rPr>
          <w:rFonts w:ascii="Arial" w:hAnsi="Arial" w:cs="Arial"/>
          <w:sz w:val="28"/>
          <w:szCs w:val="28"/>
        </w:rPr>
        <w:t xml:space="preserve">may be convicted of solicitation even though the person solicited could not be guilty of </w:t>
      </w:r>
      <w:r w:rsidRPr="00B6289F">
        <w:rPr>
          <w:rFonts w:ascii="Arial" w:hAnsi="Arial" w:cs="Arial"/>
          <w:sz w:val="28"/>
          <w:szCs w:val="28"/>
          <w:u w:val="single"/>
        </w:rPr>
        <w:t>(</w:t>
      </w:r>
      <w:r w:rsidRPr="00B6289F">
        <w:rPr>
          <w:rFonts w:ascii="Arial" w:hAnsi="Arial" w:cs="Arial"/>
          <w:i/>
          <w:iCs/>
          <w:sz w:val="28"/>
          <w:szCs w:val="28"/>
          <w:u w:val="single"/>
        </w:rPr>
        <w:t>specify the crime solicited)</w:t>
      </w:r>
      <w:r w:rsidRPr="00B6289F">
        <w:rPr>
          <w:rFonts w:ascii="Arial" w:hAnsi="Arial" w:cs="Arial"/>
          <w:i/>
          <w:iCs/>
          <w:sz w:val="28"/>
          <w:szCs w:val="28"/>
        </w:rPr>
        <w:t>.</w:t>
      </w:r>
    </w:p>
    <w:p w14:paraId="4B47F51E" w14:textId="77777777" w:rsidR="0062479D" w:rsidRPr="00B6289F" w:rsidRDefault="0062479D">
      <w:pPr>
        <w:jc w:val="both"/>
        <w:rPr>
          <w:rFonts w:ascii="Arial" w:hAnsi="Arial" w:cs="Arial"/>
          <w:sz w:val="28"/>
          <w:szCs w:val="28"/>
        </w:rPr>
      </w:pPr>
    </w:p>
    <w:p w14:paraId="22935E16" w14:textId="77777777" w:rsidR="0062479D" w:rsidRPr="00B6289F" w:rsidRDefault="0062479D">
      <w:pPr>
        <w:ind w:firstLine="720"/>
        <w:jc w:val="both"/>
        <w:rPr>
          <w:rFonts w:ascii="Arial" w:hAnsi="Arial" w:cs="Arial"/>
          <w:sz w:val="28"/>
          <w:szCs w:val="28"/>
        </w:rPr>
      </w:pPr>
      <w:r w:rsidRPr="00B6289F">
        <w:rPr>
          <w:rFonts w:ascii="Arial" w:hAnsi="Arial" w:cs="Arial"/>
          <w:sz w:val="28"/>
          <w:szCs w:val="28"/>
        </w:rPr>
        <w:t>In order for you to find the defendant guilty of this crime, the People are required to prove, from all the evidence in the case, beyond a reasonable doubt, both of the following two elements:</w:t>
      </w:r>
    </w:p>
    <w:p w14:paraId="0A8D31D6" w14:textId="77777777" w:rsidR="0062479D" w:rsidRPr="00B6289F" w:rsidRDefault="0062479D">
      <w:pPr>
        <w:jc w:val="both"/>
        <w:rPr>
          <w:rFonts w:ascii="Arial" w:hAnsi="Arial" w:cs="Arial"/>
          <w:sz w:val="28"/>
          <w:szCs w:val="28"/>
        </w:rPr>
      </w:pPr>
    </w:p>
    <w:p w14:paraId="65BD88ED" w14:textId="77777777" w:rsidR="0062479D" w:rsidRPr="00B6289F" w:rsidRDefault="0062479D">
      <w:pPr>
        <w:tabs>
          <w:tab w:val="left" w:pos="-1440"/>
        </w:tabs>
        <w:ind w:left="1440" w:hanging="720"/>
        <w:jc w:val="both"/>
        <w:rPr>
          <w:rFonts w:ascii="Arial" w:hAnsi="Arial" w:cs="Arial"/>
          <w:sz w:val="28"/>
          <w:szCs w:val="28"/>
        </w:rPr>
      </w:pPr>
      <w:r w:rsidRPr="00B6289F">
        <w:rPr>
          <w:rFonts w:ascii="Arial" w:hAnsi="Arial" w:cs="Arial"/>
          <w:sz w:val="28"/>
          <w:szCs w:val="28"/>
        </w:rPr>
        <w:t>1.</w:t>
      </w:r>
      <w:r w:rsidRPr="00B6289F">
        <w:rPr>
          <w:rFonts w:ascii="Arial" w:hAnsi="Arial" w:cs="Arial"/>
          <w:sz w:val="28"/>
          <w:szCs w:val="28"/>
        </w:rPr>
        <w:tab/>
        <w:t xml:space="preserve">That on or about </w:t>
      </w:r>
      <w:r w:rsidRPr="00B6289F">
        <w:rPr>
          <w:rFonts w:ascii="Arial" w:hAnsi="Arial" w:cs="Arial"/>
          <w:sz w:val="28"/>
          <w:szCs w:val="28"/>
          <w:u w:val="single"/>
        </w:rPr>
        <w:t xml:space="preserve">  </w:t>
      </w:r>
      <w:r w:rsidRPr="00B6289F">
        <w:rPr>
          <w:rFonts w:ascii="Arial" w:hAnsi="Arial" w:cs="Arial"/>
          <w:i/>
          <w:iCs/>
          <w:sz w:val="28"/>
          <w:szCs w:val="28"/>
          <w:u w:val="single"/>
        </w:rPr>
        <w:t xml:space="preserve">(date)  </w:t>
      </w:r>
      <w:r w:rsidRPr="00B6289F">
        <w:rPr>
          <w:rFonts w:ascii="Arial" w:hAnsi="Arial" w:cs="Arial"/>
          <w:sz w:val="28"/>
          <w:szCs w:val="28"/>
        </w:rPr>
        <w:t xml:space="preserve">, in the County of </w:t>
      </w:r>
      <w:r w:rsidRPr="00B6289F">
        <w:rPr>
          <w:rFonts w:ascii="Arial" w:hAnsi="Arial" w:cs="Arial"/>
          <w:sz w:val="28"/>
          <w:szCs w:val="28"/>
          <w:u w:val="single"/>
        </w:rPr>
        <w:t xml:space="preserve">   </w:t>
      </w:r>
      <w:r w:rsidRPr="00B6289F">
        <w:rPr>
          <w:rFonts w:ascii="Arial" w:hAnsi="Arial" w:cs="Arial"/>
          <w:i/>
          <w:iCs/>
          <w:sz w:val="28"/>
          <w:szCs w:val="28"/>
          <w:u w:val="single"/>
        </w:rPr>
        <w:t>(county)</w:t>
      </w:r>
      <w:r w:rsidRPr="00B6289F">
        <w:rPr>
          <w:rFonts w:ascii="Arial" w:hAnsi="Arial" w:cs="Arial"/>
          <w:sz w:val="28"/>
          <w:szCs w:val="28"/>
        </w:rPr>
        <w:t xml:space="preserve">, the defendant, </w:t>
      </w:r>
      <w:r w:rsidRPr="00B6289F">
        <w:rPr>
          <w:rFonts w:ascii="Arial" w:hAnsi="Arial" w:cs="Arial"/>
          <w:i/>
          <w:iCs/>
          <w:sz w:val="28"/>
          <w:szCs w:val="28"/>
          <w:u w:val="single"/>
        </w:rPr>
        <w:t>(defendant's name)</w:t>
      </w:r>
      <w:r w:rsidRPr="00B6289F">
        <w:rPr>
          <w:rFonts w:ascii="Arial" w:hAnsi="Arial" w:cs="Arial"/>
          <w:sz w:val="28"/>
          <w:szCs w:val="28"/>
        </w:rPr>
        <w:t xml:space="preserve">, who was over eighteen years of age, solicited, requested, commanded, importuned, or otherwise attempted to cause another person who was under sixteen years of age, namely </w:t>
      </w:r>
      <w:r w:rsidRPr="00B6289F">
        <w:rPr>
          <w:rFonts w:ascii="Arial" w:hAnsi="Arial" w:cs="Arial"/>
          <w:i/>
          <w:iCs/>
          <w:sz w:val="28"/>
          <w:szCs w:val="28"/>
          <w:u w:val="single"/>
        </w:rPr>
        <w:t>(specify)</w:t>
      </w:r>
      <w:r w:rsidRPr="00B6289F">
        <w:rPr>
          <w:rFonts w:ascii="Arial" w:hAnsi="Arial" w:cs="Arial"/>
          <w:sz w:val="28"/>
          <w:szCs w:val="28"/>
        </w:rPr>
        <w:t xml:space="preserve">, to engage in conduct that would constitute a class A felony, namely </w:t>
      </w:r>
      <w:r w:rsidRPr="00B6289F">
        <w:rPr>
          <w:rFonts w:ascii="Arial" w:hAnsi="Arial" w:cs="Arial"/>
          <w:i/>
          <w:iCs/>
          <w:sz w:val="28"/>
          <w:szCs w:val="28"/>
          <w:u w:val="single"/>
        </w:rPr>
        <w:t>(specify)</w:t>
      </w:r>
      <w:r w:rsidRPr="00B6289F">
        <w:rPr>
          <w:rFonts w:ascii="Arial" w:hAnsi="Arial" w:cs="Arial"/>
          <w:sz w:val="28"/>
          <w:szCs w:val="28"/>
        </w:rPr>
        <w:t>; and</w:t>
      </w:r>
    </w:p>
    <w:p w14:paraId="333AD00E" w14:textId="77777777" w:rsidR="0062479D" w:rsidRPr="00B6289F" w:rsidRDefault="0062479D">
      <w:pPr>
        <w:jc w:val="both"/>
        <w:rPr>
          <w:rFonts w:ascii="Arial" w:hAnsi="Arial" w:cs="Arial"/>
          <w:sz w:val="28"/>
          <w:szCs w:val="28"/>
        </w:rPr>
      </w:pPr>
    </w:p>
    <w:p w14:paraId="724C6866" w14:textId="42C65875" w:rsidR="0062479D" w:rsidRPr="00B6289F" w:rsidRDefault="0062479D">
      <w:pPr>
        <w:tabs>
          <w:tab w:val="left" w:pos="-1440"/>
        </w:tabs>
        <w:ind w:left="1440" w:hanging="720"/>
        <w:jc w:val="both"/>
        <w:rPr>
          <w:rFonts w:ascii="Arial" w:hAnsi="Arial" w:cs="Arial"/>
          <w:sz w:val="28"/>
          <w:szCs w:val="28"/>
        </w:rPr>
      </w:pPr>
      <w:r w:rsidRPr="00B6289F">
        <w:rPr>
          <w:rFonts w:ascii="Arial" w:hAnsi="Arial" w:cs="Arial"/>
          <w:sz w:val="28"/>
          <w:szCs w:val="28"/>
        </w:rPr>
        <w:t>2.</w:t>
      </w:r>
      <w:r w:rsidRPr="00B6289F">
        <w:rPr>
          <w:rFonts w:ascii="Arial" w:hAnsi="Arial" w:cs="Arial"/>
          <w:sz w:val="28"/>
          <w:szCs w:val="28"/>
        </w:rPr>
        <w:tab/>
        <w:t xml:space="preserve">That the defendant did so with the intent that a person under sixteen years of age, namely </w:t>
      </w:r>
      <w:r w:rsidRPr="00B6289F">
        <w:rPr>
          <w:rFonts w:ascii="Arial" w:hAnsi="Arial" w:cs="Arial"/>
          <w:i/>
          <w:iCs/>
          <w:sz w:val="28"/>
          <w:szCs w:val="28"/>
          <w:u w:val="single"/>
        </w:rPr>
        <w:t>(specify)</w:t>
      </w:r>
      <w:r w:rsidRPr="00B6289F">
        <w:rPr>
          <w:rFonts w:ascii="Arial" w:hAnsi="Arial" w:cs="Arial"/>
          <w:sz w:val="28"/>
          <w:szCs w:val="28"/>
        </w:rPr>
        <w:t>, engage in that conduct.</w:t>
      </w:r>
    </w:p>
    <w:p w14:paraId="784DFD8C" w14:textId="77777777" w:rsidR="0062479D" w:rsidRPr="00B6289F" w:rsidRDefault="0062479D">
      <w:pPr>
        <w:jc w:val="both"/>
        <w:rPr>
          <w:rFonts w:ascii="Arial" w:hAnsi="Arial" w:cs="Arial"/>
          <w:sz w:val="28"/>
          <w:szCs w:val="28"/>
        </w:rPr>
      </w:pPr>
    </w:p>
    <w:p w14:paraId="6304E4A9" w14:textId="77777777" w:rsidR="0062479D" w:rsidRPr="00B6289F" w:rsidRDefault="0062479D">
      <w:pPr>
        <w:ind w:firstLine="720"/>
        <w:jc w:val="both"/>
        <w:rPr>
          <w:rFonts w:ascii="Arial" w:hAnsi="Arial" w:cs="Arial"/>
          <w:sz w:val="28"/>
          <w:szCs w:val="28"/>
        </w:rPr>
      </w:pPr>
      <w:r w:rsidRPr="00B6289F">
        <w:rPr>
          <w:rFonts w:ascii="Arial" w:hAnsi="Arial" w:cs="Arial"/>
          <w:sz w:val="28"/>
          <w:szCs w:val="28"/>
        </w:rPr>
        <w:t>If you find the People have proven beyond a reasonable doubt both of those elements, you must find the defendant guilty of this crime.</w:t>
      </w:r>
    </w:p>
    <w:p w14:paraId="4DC50A86" w14:textId="77777777" w:rsidR="0062479D" w:rsidRPr="00B6289F" w:rsidRDefault="0062479D">
      <w:pPr>
        <w:jc w:val="both"/>
        <w:rPr>
          <w:rFonts w:ascii="Arial" w:hAnsi="Arial" w:cs="Arial"/>
          <w:sz w:val="28"/>
          <w:szCs w:val="28"/>
        </w:rPr>
      </w:pPr>
    </w:p>
    <w:p w14:paraId="1B319C6F" w14:textId="77777777" w:rsidR="0062479D" w:rsidRPr="00B6289F" w:rsidRDefault="0062479D">
      <w:pPr>
        <w:ind w:firstLine="720"/>
        <w:jc w:val="both"/>
        <w:rPr>
          <w:rFonts w:ascii="Arial" w:hAnsi="Arial" w:cs="Arial"/>
          <w:sz w:val="28"/>
          <w:szCs w:val="28"/>
        </w:rPr>
      </w:pPr>
      <w:r w:rsidRPr="00B6289F">
        <w:rPr>
          <w:rFonts w:ascii="Arial" w:hAnsi="Arial" w:cs="Arial"/>
          <w:sz w:val="28"/>
          <w:szCs w:val="28"/>
        </w:rPr>
        <w:t>If you find the People have not proven beyond a reasonable doubt either one or both of those elements, you must find the defendant not guilty of this crime.</w:t>
      </w:r>
    </w:p>
    <w:p w14:paraId="594B1B6D" w14:textId="77777777" w:rsidR="0062479D" w:rsidRPr="00B6289F" w:rsidRDefault="0062479D">
      <w:pPr>
        <w:jc w:val="both"/>
        <w:rPr>
          <w:rFonts w:ascii="Arial" w:hAnsi="Arial" w:cs="Arial"/>
          <w:sz w:val="28"/>
          <w:szCs w:val="28"/>
        </w:rPr>
      </w:pPr>
    </w:p>
    <w:sectPr w:rsidR="0062479D" w:rsidRPr="00B6289F" w:rsidSect="0062479D">
      <w:footerReference w:type="default" r:id="rId6"/>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854A6" w14:textId="77777777" w:rsidR="004F17B6" w:rsidRDefault="004F17B6" w:rsidP="0062479D">
      <w:r>
        <w:separator/>
      </w:r>
    </w:p>
  </w:endnote>
  <w:endnote w:type="continuationSeparator" w:id="0">
    <w:p w14:paraId="7E574ABD" w14:textId="77777777" w:rsidR="004F17B6" w:rsidRDefault="004F17B6" w:rsidP="0062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9E2D" w14:textId="77777777" w:rsidR="0062479D" w:rsidRDefault="0062479D">
    <w:pPr>
      <w:spacing w:line="240" w:lineRule="exact"/>
    </w:pPr>
  </w:p>
  <w:p w14:paraId="2097077B" w14:textId="38CAF361" w:rsidR="0062479D" w:rsidRDefault="0062479D">
    <w:pPr>
      <w:framePr w:w="7921" w:wrap="notBeside" w:vAnchor="text" w:hAnchor="text" w:x="1" w:y="1"/>
      <w:jc w:val="center"/>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sidR="00B6289F">
      <w:rPr>
        <w:rFonts w:ascii="Arial" w:hAnsi="Arial" w:cs="Arial"/>
        <w:sz w:val="26"/>
        <w:szCs w:val="26"/>
      </w:rPr>
      <w:fldChar w:fldCharType="separate"/>
    </w:r>
    <w:r w:rsidR="00B6289F">
      <w:rPr>
        <w:rFonts w:ascii="Arial" w:hAnsi="Arial" w:cs="Arial"/>
        <w:noProof/>
        <w:sz w:val="26"/>
        <w:szCs w:val="26"/>
      </w:rPr>
      <w:t>2</w:t>
    </w:r>
    <w:r>
      <w:rPr>
        <w:rFonts w:ascii="Arial" w:hAnsi="Arial" w:cs="Arial"/>
        <w:sz w:val="26"/>
        <w:szCs w:val="26"/>
      </w:rPr>
      <w:fldChar w:fldCharType="end"/>
    </w:r>
  </w:p>
  <w:p w14:paraId="5D06B912" w14:textId="77777777" w:rsidR="0062479D" w:rsidRDefault="0062479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1B69B" w14:textId="77777777" w:rsidR="004F17B6" w:rsidRDefault="004F17B6" w:rsidP="0062479D">
      <w:r>
        <w:separator/>
      </w:r>
    </w:p>
  </w:footnote>
  <w:footnote w:type="continuationSeparator" w:id="0">
    <w:p w14:paraId="7CFB0FFD" w14:textId="77777777" w:rsidR="004F17B6" w:rsidRDefault="004F17B6" w:rsidP="0062479D">
      <w:r>
        <w:continuationSeparator/>
      </w:r>
    </w:p>
  </w:footnote>
  <w:footnote w:id="1">
    <w:p w14:paraId="0FC775A5" w14:textId="77777777" w:rsidR="0062479D" w:rsidRPr="00B6289F" w:rsidRDefault="0062479D">
      <w:pPr>
        <w:spacing w:after="240"/>
        <w:jc w:val="both"/>
        <w:rPr>
          <w:rFonts w:ascii="Arial" w:hAnsi="Arial" w:cs="Arial"/>
        </w:rPr>
      </w:pPr>
      <w:r>
        <w:rPr>
          <w:rStyle w:val="FootnoteReference"/>
          <w:rFonts w:ascii="Microsoft Uighur" w:hAnsi="Microsoft Uighur" w:cs="Microsoft Uighur"/>
          <w:vertAlign w:val="superscript"/>
        </w:rPr>
        <w:footnoteRef/>
      </w:r>
      <w:r>
        <w:rPr>
          <w:rFonts w:ascii="Microsoft Uighur" w:hAnsi="Microsoft Uighur" w:cs="Microsoft Uighur"/>
        </w:rPr>
        <w:t xml:space="preserve">  </w:t>
      </w:r>
      <w:r w:rsidRPr="00B6289F">
        <w:rPr>
          <w:rFonts w:ascii="Arial" w:hAnsi="Arial" w:cs="Arial"/>
          <w:i/>
          <w:iCs/>
        </w:rPr>
        <w:t>See</w:t>
      </w:r>
      <w:r w:rsidRPr="00B6289F">
        <w:rPr>
          <w:rFonts w:ascii="Arial" w:hAnsi="Arial" w:cs="Arial"/>
        </w:rPr>
        <w:t xml:space="preserve"> Penal Law </w:t>
      </w:r>
      <w:r w:rsidRPr="00B6289F">
        <w:rPr>
          <w:rFonts w:ascii="Arial" w:hAnsi="Arial" w:cs="Arial"/>
        </w:rPr>
        <w:sym w:font="WP TypographicSymbols" w:char="0027"/>
      </w:r>
      <w:r w:rsidRPr="00B6289F">
        <w:rPr>
          <w:rFonts w:ascii="Arial" w:hAnsi="Arial" w:cs="Arial"/>
        </w:rPr>
        <w:t xml:space="preserve"> 15.05(1).  If necessary, an expanded definition of </w:t>
      </w:r>
      <w:r w:rsidRPr="00B6289F">
        <w:rPr>
          <w:rFonts w:ascii="Arial" w:hAnsi="Arial" w:cs="Arial"/>
        </w:rPr>
        <w:sym w:font="WP TypographicSymbols" w:char="0041"/>
      </w:r>
      <w:r w:rsidRPr="00B6289F">
        <w:rPr>
          <w:rFonts w:ascii="Arial" w:hAnsi="Arial" w:cs="Arial"/>
        </w:rPr>
        <w:t>intent</w:t>
      </w:r>
      <w:r w:rsidRPr="00B6289F">
        <w:rPr>
          <w:rFonts w:ascii="Arial" w:hAnsi="Arial" w:cs="Arial"/>
        </w:rPr>
        <w:sym w:font="WP TypographicSymbols" w:char="0040"/>
      </w:r>
      <w:r w:rsidRPr="00B6289F">
        <w:rPr>
          <w:rFonts w:ascii="Arial" w:hAnsi="Arial" w:cs="Arial"/>
        </w:rPr>
        <w:t xml:space="preserve"> is available in the section on Instructions of General Applicability under Culpable Mental States.</w:t>
      </w:r>
    </w:p>
  </w:footnote>
  <w:footnote w:id="2">
    <w:p w14:paraId="71F8EFD7" w14:textId="77777777" w:rsidR="0062479D" w:rsidRPr="00B6289F" w:rsidRDefault="0062479D">
      <w:pPr>
        <w:spacing w:after="240"/>
        <w:jc w:val="both"/>
        <w:rPr>
          <w:rFonts w:ascii="Arial" w:hAnsi="Arial" w:cs="Arial"/>
        </w:rPr>
      </w:pPr>
      <w:r w:rsidRPr="00B6289F">
        <w:rPr>
          <w:rStyle w:val="FootnoteReference"/>
          <w:rFonts w:ascii="Arial" w:hAnsi="Arial" w:cs="Arial"/>
          <w:vertAlign w:val="superscript"/>
        </w:rPr>
        <w:footnoteRef/>
      </w:r>
      <w:r w:rsidRPr="00B6289F">
        <w:rPr>
          <w:rFonts w:ascii="Arial" w:hAnsi="Arial" w:cs="Arial"/>
        </w:rPr>
        <w:t xml:space="preserve"> Penal Law </w:t>
      </w:r>
      <w:r w:rsidRPr="00B6289F">
        <w:rPr>
          <w:rFonts w:ascii="Arial" w:hAnsi="Arial" w:cs="Arial"/>
        </w:rPr>
        <w:sym w:font="WP TypographicSymbols" w:char="0027"/>
      </w:r>
      <w:r w:rsidRPr="00B6289F">
        <w:rPr>
          <w:rFonts w:ascii="Arial" w:hAnsi="Arial" w:cs="Arial"/>
        </w:rPr>
        <w:t xml:space="preserve"> 100.15.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9D"/>
    <w:rsid w:val="004F17B6"/>
    <w:rsid w:val="0062479D"/>
    <w:rsid w:val="00B6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B4F7D"/>
  <w14:defaultImageDpi w14:val="0"/>
  <w15:docId w15:val="{2951A746-0FEC-46F5-B96E-6E0B5F56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2020-01-18T04:31:00Z</dcterms:created>
  <dcterms:modified xsi:type="dcterms:W3CDTF">2020-01-18T04:31:00Z</dcterms:modified>
</cp:coreProperties>
</file>