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0BA08" w14:textId="431D73A3" w:rsidR="00BC1219" w:rsidRPr="0071634D" w:rsidRDefault="00BC1219">
      <w:pPr>
        <w:spacing w:before="4" w:line="331" w:lineRule="exact"/>
        <w:jc w:val="center"/>
        <w:textAlignment w:val="baseline"/>
        <w:rPr>
          <w:rFonts w:ascii="Arial" w:eastAsia="Arial" w:hAnsi="Arial" w:cs="Arial"/>
          <w:b/>
          <w:bCs/>
          <w:color w:val="000000"/>
          <w:sz w:val="28"/>
          <w:szCs w:val="28"/>
        </w:rPr>
      </w:pPr>
      <w:r w:rsidRPr="0071634D">
        <w:rPr>
          <w:rFonts w:ascii="Arial" w:eastAsia="Arial" w:hAnsi="Arial" w:cs="Arial"/>
          <w:b/>
          <w:bCs/>
          <w:color w:val="000000"/>
          <w:sz w:val="28"/>
          <w:szCs w:val="28"/>
        </w:rPr>
        <w:t>Aggravated Strangulation</w:t>
      </w:r>
    </w:p>
    <w:p w14:paraId="788A1630" w14:textId="54484C01" w:rsidR="00114BB9" w:rsidRPr="0071634D" w:rsidRDefault="00635A81">
      <w:pPr>
        <w:spacing w:before="4" w:line="331" w:lineRule="exact"/>
        <w:jc w:val="center"/>
        <w:textAlignment w:val="baseline"/>
        <w:rPr>
          <w:rFonts w:ascii="Arial" w:eastAsia="Arial" w:hAnsi="Arial" w:cs="Arial"/>
          <w:b/>
          <w:bCs/>
          <w:color w:val="000000"/>
          <w:sz w:val="28"/>
          <w:szCs w:val="28"/>
        </w:rPr>
      </w:pPr>
      <w:r>
        <w:rPr>
          <w:rFonts w:ascii="Arial" w:eastAsia="Arial" w:hAnsi="Arial" w:cs="Arial"/>
          <w:b/>
          <w:bCs/>
          <w:color w:val="000000"/>
          <w:sz w:val="28"/>
          <w:szCs w:val="28"/>
        </w:rPr>
        <w:t>(</w:t>
      </w:r>
      <w:r w:rsidR="001D16EE" w:rsidRPr="0071634D">
        <w:rPr>
          <w:rFonts w:ascii="Arial" w:eastAsia="Arial" w:hAnsi="Arial" w:cs="Arial"/>
          <w:b/>
          <w:bCs/>
          <w:color w:val="000000"/>
          <w:sz w:val="28"/>
          <w:szCs w:val="28"/>
        </w:rPr>
        <w:t>Chokehold</w:t>
      </w:r>
      <w:r>
        <w:rPr>
          <w:rFonts w:ascii="Arial" w:eastAsia="Arial" w:hAnsi="Arial" w:cs="Arial"/>
          <w:b/>
          <w:bCs/>
          <w:color w:val="000000"/>
          <w:sz w:val="28"/>
          <w:szCs w:val="28"/>
        </w:rPr>
        <w:t>)</w:t>
      </w:r>
    </w:p>
    <w:p w14:paraId="494DC549" w14:textId="500816F4" w:rsidR="008B62B2" w:rsidRPr="0071634D" w:rsidRDefault="0061595B">
      <w:pPr>
        <w:spacing w:before="4" w:line="331" w:lineRule="exact"/>
        <w:jc w:val="center"/>
        <w:textAlignment w:val="baseline"/>
        <w:rPr>
          <w:rFonts w:ascii="Arial" w:eastAsia="Arial" w:hAnsi="Arial" w:cs="Arial"/>
          <w:b/>
          <w:bCs/>
          <w:color w:val="000000"/>
          <w:sz w:val="28"/>
          <w:szCs w:val="28"/>
        </w:rPr>
      </w:pPr>
      <w:r w:rsidRPr="0071634D">
        <w:rPr>
          <w:rFonts w:ascii="Arial" w:eastAsia="Arial" w:hAnsi="Arial" w:cs="Arial"/>
          <w:b/>
          <w:bCs/>
          <w:color w:val="000000"/>
          <w:sz w:val="28"/>
          <w:szCs w:val="28"/>
        </w:rPr>
        <w:t xml:space="preserve">Penal Law § </w:t>
      </w:r>
      <w:r w:rsidR="00147ADA" w:rsidRPr="0071634D">
        <w:rPr>
          <w:rFonts w:ascii="Arial" w:eastAsia="Arial" w:hAnsi="Arial" w:cs="Arial"/>
          <w:b/>
          <w:bCs/>
          <w:color w:val="000000"/>
          <w:sz w:val="28"/>
          <w:szCs w:val="28"/>
        </w:rPr>
        <w:t>121.1</w:t>
      </w:r>
      <w:r w:rsidR="00BC1219" w:rsidRPr="0071634D">
        <w:rPr>
          <w:rFonts w:ascii="Arial" w:eastAsia="Arial" w:hAnsi="Arial" w:cs="Arial"/>
          <w:b/>
          <w:bCs/>
          <w:color w:val="000000"/>
          <w:sz w:val="28"/>
          <w:szCs w:val="28"/>
        </w:rPr>
        <w:t>3-a</w:t>
      </w:r>
      <w:r w:rsidR="00147ADA" w:rsidRPr="0071634D">
        <w:rPr>
          <w:rFonts w:ascii="Arial" w:eastAsia="Arial" w:hAnsi="Arial" w:cs="Arial"/>
          <w:b/>
          <w:bCs/>
          <w:color w:val="000000"/>
          <w:sz w:val="28"/>
          <w:szCs w:val="28"/>
        </w:rPr>
        <w:br/>
        <w:t xml:space="preserve">(Committed on or after </w:t>
      </w:r>
      <w:r w:rsidR="00BC1219" w:rsidRPr="0071634D">
        <w:rPr>
          <w:rFonts w:ascii="Arial" w:eastAsia="Arial" w:hAnsi="Arial" w:cs="Arial"/>
          <w:b/>
          <w:bCs/>
          <w:color w:val="000000"/>
          <w:sz w:val="28"/>
          <w:szCs w:val="28"/>
        </w:rPr>
        <w:t>Ju</w:t>
      </w:r>
      <w:r w:rsidR="009C6B7B" w:rsidRPr="0071634D">
        <w:rPr>
          <w:rFonts w:ascii="Arial" w:eastAsia="Arial" w:hAnsi="Arial" w:cs="Arial"/>
          <w:b/>
          <w:bCs/>
          <w:color w:val="000000"/>
          <w:sz w:val="28"/>
          <w:szCs w:val="28"/>
        </w:rPr>
        <w:t>ne 12</w:t>
      </w:r>
      <w:r w:rsidR="00BC1219" w:rsidRPr="0071634D">
        <w:rPr>
          <w:rFonts w:ascii="Arial" w:eastAsia="Arial" w:hAnsi="Arial" w:cs="Arial"/>
          <w:b/>
          <w:bCs/>
          <w:color w:val="000000"/>
          <w:sz w:val="28"/>
          <w:szCs w:val="28"/>
        </w:rPr>
        <w:t>, 2020</w:t>
      </w:r>
      <w:r w:rsidR="00147ADA" w:rsidRPr="0071634D">
        <w:rPr>
          <w:rFonts w:ascii="Arial" w:eastAsia="Arial" w:hAnsi="Arial" w:cs="Arial"/>
          <w:b/>
          <w:bCs/>
          <w:color w:val="000000"/>
          <w:sz w:val="28"/>
          <w:szCs w:val="28"/>
        </w:rPr>
        <w:t>)</w:t>
      </w:r>
    </w:p>
    <w:p w14:paraId="70318A1F" w14:textId="378CB94E" w:rsidR="00053A2B" w:rsidRPr="0071634D" w:rsidRDefault="00053A2B">
      <w:pPr>
        <w:spacing w:before="4" w:line="331" w:lineRule="exact"/>
        <w:jc w:val="center"/>
        <w:textAlignment w:val="baseline"/>
        <w:rPr>
          <w:rFonts w:ascii="Arial" w:eastAsia="Arial" w:hAnsi="Arial" w:cs="Arial"/>
          <w:color w:val="000000"/>
          <w:sz w:val="28"/>
          <w:szCs w:val="28"/>
        </w:rPr>
      </w:pPr>
    </w:p>
    <w:p w14:paraId="6BEB84BC" w14:textId="6D7F3FCE" w:rsidR="008B62B2" w:rsidRPr="0071634D" w:rsidRDefault="00053A2B" w:rsidP="00393B79">
      <w:pPr>
        <w:spacing w:before="4" w:line="331" w:lineRule="exact"/>
        <w:jc w:val="both"/>
        <w:textAlignment w:val="baseline"/>
        <w:rPr>
          <w:rFonts w:ascii="Arial" w:eastAsia="Arial" w:hAnsi="Arial" w:cs="Arial"/>
          <w:color w:val="000000"/>
          <w:sz w:val="28"/>
          <w:szCs w:val="28"/>
        </w:rPr>
      </w:pPr>
      <w:r w:rsidRPr="0071634D">
        <w:rPr>
          <w:rFonts w:ascii="Arial" w:eastAsia="Arial" w:hAnsi="Arial" w:cs="Arial"/>
          <w:color w:val="000000"/>
          <w:sz w:val="28"/>
          <w:szCs w:val="28"/>
        </w:rPr>
        <w:tab/>
        <w:t>The</w:t>
      </w:r>
      <w:r w:rsidR="00393B79" w:rsidRPr="0071634D">
        <w:rPr>
          <w:rFonts w:ascii="Arial" w:eastAsia="Arial" w:hAnsi="Arial" w:cs="Arial"/>
          <w:color w:val="000000"/>
          <w:sz w:val="28"/>
          <w:szCs w:val="28"/>
        </w:rPr>
        <w:t xml:space="preserve"> </w:t>
      </w:r>
      <w:r w:rsidR="00FA10F5" w:rsidRPr="0071634D">
        <w:rPr>
          <w:rFonts w:ascii="Arial" w:eastAsia="Arial" w:hAnsi="Arial" w:cs="Arial"/>
          <w:color w:val="000000"/>
          <w:sz w:val="28"/>
          <w:szCs w:val="28"/>
        </w:rPr>
        <w:t xml:space="preserve"> (</w:t>
      </w:r>
      <w:r w:rsidR="00FA10F5" w:rsidRPr="0071634D">
        <w:rPr>
          <w:rFonts w:ascii="Arial" w:eastAsia="Arial" w:hAnsi="Arial" w:cs="Arial"/>
          <w:i/>
          <w:iCs/>
          <w:color w:val="000000"/>
          <w:sz w:val="28"/>
          <w:szCs w:val="28"/>
          <w:u w:val="single"/>
        </w:rPr>
        <w:t>specify</w:t>
      </w:r>
      <w:r w:rsidR="00FA10F5" w:rsidRPr="0071634D">
        <w:rPr>
          <w:rFonts w:ascii="Arial" w:eastAsia="Arial" w:hAnsi="Arial" w:cs="Arial"/>
          <w:color w:val="000000"/>
          <w:sz w:val="28"/>
          <w:szCs w:val="28"/>
        </w:rPr>
        <w:t xml:space="preserve">) </w:t>
      </w:r>
      <w:r w:rsidR="00147ADA" w:rsidRPr="0071634D">
        <w:rPr>
          <w:rFonts w:ascii="Arial" w:eastAsia="Arial" w:hAnsi="Arial" w:cs="Arial"/>
          <w:color w:val="000000"/>
          <w:sz w:val="28"/>
          <w:szCs w:val="28"/>
        </w:rPr>
        <w:t xml:space="preserve">count is </w:t>
      </w:r>
      <w:r w:rsidR="008F33D6">
        <w:rPr>
          <w:rFonts w:ascii="Arial" w:eastAsia="Arial" w:hAnsi="Arial" w:cs="Arial"/>
          <w:color w:val="000000"/>
          <w:sz w:val="28"/>
          <w:szCs w:val="28"/>
        </w:rPr>
        <w:t>Aggravated Strangulation.</w:t>
      </w:r>
    </w:p>
    <w:p w14:paraId="54F911B6" w14:textId="39EA9C87" w:rsidR="005F66C1" w:rsidRPr="0071634D" w:rsidRDefault="00147ADA" w:rsidP="00DD0028">
      <w:pPr>
        <w:spacing w:before="331" w:line="316" w:lineRule="exact"/>
        <w:ind w:firstLine="720"/>
        <w:jc w:val="both"/>
        <w:textAlignment w:val="baseline"/>
        <w:rPr>
          <w:rFonts w:ascii="Arial" w:eastAsia="Arial" w:hAnsi="Arial" w:cs="Arial"/>
          <w:color w:val="000000"/>
          <w:sz w:val="28"/>
          <w:szCs w:val="28"/>
        </w:rPr>
      </w:pPr>
      <w:r w:rsidRPr="0071634D">
        <w:rPr>
          <w:rFonts w:ascii="Arial" w:eastAsia="Arial" w:hAnsi="Arial" w:cs="Arial"/>
          <w:color w:val="000000"/>
          <w:sz w:val="28"/>
          <w:szCs w:val="28"/>
        </w:rPr>
        <w:t xml:space="preserve">Under our law, a </w:t>
      </w:r>
      <w:r w:rsidR="0032079B" w:rsidRPr="0071634D">
        <w:rPr>
          <w:rFonts w:ascii="Arial" w:eastAsia="Arial" w:hAnsi="Arial" w:cs="Arial"/>
          <w:color w:val="000000"/>
          <w:sz w:val="28"/>
          <w:szCs w:val="28"/>
        </w:rPr>
        <w:t xml:space="preserve">person is guilty of aggravated strangulation when, being a police officer </w:t>
      </w:r>
      <w:r w:rsidR="007E4292" w:rsidRPr="0071634D">
        <w:rPr>
          <w:rFonts w:ascii="Arial" w:eastAsia="Arial" w:hAnsi="Arial" w:cs="Arial"/>
          <w:color w:val="000000"/>
          <w:sz w:val="28"/>
          <w:szCs w:val="28"/>
        </w:rPr>
        <w:t>or a peace officer</w:t>
      </w:r>
      <w:r w:rsidR="008C1A2E" w:rsidRPr="0071634D">
        <w:rPr>
          <w:rFonts w:ascii="Arial" w:eastAsia="Arial" w:hAnsi="Arial" w:cs="Arial"/>
          <w:color w:val="000000"/>
          <w:sz w:val="28"/>
          <w:szCs w:val="28"/>
        </w:rPr>
        <w:t xml:space="preserve">, </w:t>
      </w:r>
      <w:r w:rsidR="00017BB4" w:rsidRPr="0071634D">
        <w:rPr>
          <w:rFonts w:ascii="Arial" w:eastAsia="Arial" w:hAnsi="Arial" w:cs="Arial"/>
          <w:color w:val="000000"/>
          <w:sz w:val="28"/>
          <w:szCs w:val="28"/>
        </w:rPr>
        <w:t>he or she,</w:t>
      </w:r>
      <w:r w:rsidR="001E612C" w:rsidRPr="0071634D">
        <w:rPr>
          <w:rFonts w:ascii="Arial" w:eastAsia="Arial" w:hAnsi="Arial" w:cs="Arial"/>
          <w:color w:val="000000"/>
          <w:sz w:val="28"/>
          <w:szCs w:val="28"/>
        </w:rPr>
        <w:t xml:space="preserve"> </w:t>
      </w:r>
      <w:r w:rsidR="005F66C1" w:rsidRPr="0071634D">
        <w:rPr>
          <w:rFonts w:ascii="Arial" w:eastAsia="Arial" w:hAnsi="Arial" w:cs="Arial"/>
          <w:color w:val="000000"/>
          <w:sz w:val="28"/>
          <w:szCs w:val="28"/>
        </w:rPr>
        <w:t>uses a chokehold or similar restrai</w:t>
      </w:r>
      <w:r w:rsidR="000265F4">
        <w:rPr>
          <w:rFonts w:ascii="Arial" w:eastAsia="Arial" w:hAnsi="Arial" w:cs="Arial"/>
          <w:color w:val="000000"/>
          <w:sz w:val="28"/>
          <w:szCs w:val="28"/>
        </w:rPr>
        <w:t xml:space="preserve">nt </w:t>
      </w:r>
      <w:r w:rsidR="00711EB5" w:rsidRPr="0071634D">
        <w:rPr>
          <w:rStyle w:val="FootnoteReference"/>
          <w:rFonts w:ascii="Arial" w:eastAsia="Arial" w:hAnsi="Arial" w:cs="Arial"/>
          <w:color w:val="000000"/>
          <w:sz w:val="28"/>
          <w:szCs w:val="28"/>
        </w:rPr>
        <w:footnoteReference w:id="1"/>
      </w:r>
      <w:r w:rsidR="00DD0028" w:rsidRPr="0071634D">
        <w:rPr>
          <w:rFonts w:ascii="Arial" w:eastAsia="Arial" w:hAnsi="Arial" w:cs="Arial"/>
          <w:color w:val="000000"/>
          <w:sz w:val="28"/>
          <w:szCs w:val="28"/>
        </w:rPr>
        <w:t xml:space="preserve"> </w:t>
      </w:r>
      <w:r w:rsidR="00DD0028" w:rsidRPr="0071634D">
        <w:rPr>
          <w:rFonts w:ascii="Arial" w:hAnsi="Arial" w:cs="Arial"/>
          <w:sz w:val="28"/>
          <w:szCs w:val="28"/>
        </w:rPr>
        <w:t xml:space="preserve">that applies pressure to the throat or windpipe of a person in a manner that may hinder breathing or reduce intake of </w:t>
      </w:r>
      <w:r w:rsidR="00C2357B" w:rsidRPr="00C2357B">
        <w:rPr>
          <w:rFonts w:ascii="Arial" w:hAnsi="Arial" w:cs="Arial"/>
          <w:sz w:val="28"/>
          <w:szCs w:val="28"/>
        </w:rPr>
        <w:t>air,</w:t>
      </w:r>
      <w:r w:rsidR="00C2357B" w:rsidRPr="00C2357B">
        <w:rPr>
          <w:rFonts w:ascii="Arial" w:hAnsi="Arial" w:cs="Arial"/>
          <w:b/>
          <w:bCs/>
          <w:sz w:val="28"/>
          <w:szCs w:val="28"/>
          <w:vertAlign w:val="superscript"/>
        </w:rPr>
        <w:footnoteReference w:id="2"/>
      </w:r>
      <w:r w:rsidR="00C2357B" w:rsidRPr="00C2357B">
        <w:rPr>
          <w:rFonts w:ascii="Arial" w:hAnsi="Arial" w:cs="Arial"/>
          <w:sz w:val="28"/>
          <w:szCs w:val="28"/>
        </w:rPr>
        <w:t xml:space="preserve"> </w:t>
      </w:r>
      <w:r w:rsidR="00DD0028" w:rsidRPr="0071634D">
        <w:rPr>
          <w:rFonts w:ascii="Arial" w:hAnsi="Arial" w:cs="Arial"/>
          <w:sz w:val="28"/>
          <w:szCs w:val="28"/>
        </w:rPr>
        <w:t xml:space="preserve">and thereby causes </w:t>
      </w:r>
      <w:bookmarkStart w:id="0" w:name="_Hlk47886168"/>
      <w:r w:rsidR="00DD0028" w:rsidRPr="0071634D">
        <w:rPr>
          <w:rFonts w:ascii="Arial" w:hAnsi="Arial" w:cs="Arial"/>
          <w:sz w:val="28"/>
          <w:szCs w:val="28"/>
        </w:rPr>
        <w:t xml:space="preserve">serious physical injury </w:t>
      </w:r>
      <w:bookmarkEnd w:id="0"/>
      <w:r w:rsidR="00DD0028" w:rsidRPr="0071634D">
        <w:rPr>
          <w:rFonts w:ascii="Arial" w:hAnsi="Arial" w:cs="Arial"/>
          <w:sz w:val="28"/>
          <w:szCs w:val="28"/>
        </w:rPr>
        <w:t>or death to that person.</w:t>
      </w:r>
    </w:p>
    <w:p w14:paraId="1788B785" w14:textId="628535CD" w:rsidR="00522EC8" w:rsidRPr="0071634D" w:rsidRDefault="00023447" w:rsidP="00023447">
      <w:pPr>
        <w:spacing w:before="331" w:line="316" w:lineRule="exact"/>
        <w:textAlignment w:val="baseline"/>
        <w:rPr>
          <w:rFonts w:ascii="Arial" w:eastAsia="Arial" w:hAnsi="Arial" w:cs="Arial"/>
          <w:color w:val="000000"/>
          <w:sz w:val="28"/>
          <w:szCs w:val="28"/>
        </w:rPr>
      </w:pPr>
      <w:r w:rsidRPr="0071634D">
        <w:rPr>
          <w:rFonts w:ascii="Arial" w:eastAsia="Arial" w:hAnsi="Arial" w:cs="Arial"/>
          <w:color w:val="000000"/>
          <w:sz w:val="28"/>
          <w:szCs w:val="28"/>
          <w:lang w:val="en-CA"/>
        </w:rPr>
        <w:fldChar w:fldCharType="begin"/>
      </w:r>
      <w:r w:rsidRPr="0071634D">
        <w:rPr>
          <w:rFonts w:ascii="Arial" w:eastAsia="Arial" w:hAnsi="Arial" w:cs="Arial"/>
          <w:color w:val="000000"/>
          <w:sz w:val="28"/>
          <w:szCs w:val="28"/>
          <w:lang w:val="en-CA"/>
        </w:rPr>
        <w:instrText xml:space="preserve"> SEQ CHAPTER \h \r 1</w:instrText>
      </w:r>
      <w:r w:rsidRPr="0071634D">
        <w:rPr>
          <w:rFonts w:ascii="Arial" w:eastAsia="Arial" w:hAnsi="Arial" w:cs="Arial"/>
          <w:color w:val="000000"/>
          <w:sz w:val="28"/>
          <w:szCs w:val="28"/>
        </w:rPr>
        <w:fldChar w:fldCharType="end"/>
      </w:r>
      <w:r w:rsidRPr="0071634D">
        <w:rPr>
          <w:rFonts w:ascii="Arial" w:eastAsia="Arial" w:hAnsi="Arial" w:cs="Arial"/>
          <w:color w:val="000000"/>
          <w:sz w:val="28"/>
          <w:szCs w:val="28"/>
        </w:rPr>
        <w:tab/>
        <w:t>The following term(s) used in that definition (has / have) a special meaning:</w:t>
      </w:r>
    </w:p>
    <w:p w14:paraId="6E0FA027" w14:textId="196E6B17" w:rsidR="00B218CC" w:rsidRDefault="00233575" w:rsidP="00B218CC">
      <w:pPr>
        <w:spacing w:before="331" w:line="316" w:lineRule="exact"/>
        <w:ind w:left="720"/>
        <w:textAlignment w:val="baseline"/>
        <w:rPr>
          <w:rFonts w:ascii="Arial" w:eastAsia="Arial" w:hAnsi="Arial" w:cs="Arial"/>
          <w:i/>
          <w:iCs/>
          <w:color w:val="000000"/>
          <w:sz w:val="28"/>
          <w:szCs w:val="28"/>
        </w:rPr>
      </w:pPr>
      <w:r w:rsidRPr="0071634D">
        <w:rPr>
          <w:rFonts w:ascii="Arial" w:eastAsia="Arial" w:hAnsi="Arial" w:cs="Arial"/>
          <w:i/>
          <w:iCs/>
          <w:color w:val="000000"/>
          <w:sz w:val="28"/>
          <w:szCs w:val="28"/>
        </w:rPr>
        <w:t>Note: If in issue,</w:t>
      </w:r>
      <w:r w:rsidR="00015B8E" w:rsidRPr="0071634D">
        <w:rPr>
          <w:rFonts w:ascii="Arial" w:eastAsia="Arial" w:hAnsi="Arial" w:cs="Arial"/>
          <w:i/>
          <w:iCs/>
          <w:color w:val="000000"/>
          <w:sz w:val="28"/>
          <w:szCs w:val="28"/>
        </w:rPr>
        <w:t xml:space="preserve"> select appropriate definition of “</w:t>
      </w:r>
      <w:r w:rsidR="00B218CC" w:rsidRPr="0071634D">
        <w:rPr>
          <w:rFonts w:ascii="Arial" w:eastAsia="Arial" w:hAnsi="Arial" w:cs="Arial"/>
          <w:i/>
          <w:iCs/>
          <w:color w:val="000000"/>
          <w:sz w:val="28"/>
          <w:szCs w:val="28"/>
        </w:rPr>
        <w:t>police officer</w:t>
      </w:r>
      <w:r w:rsidR="00015B8E" w:rsidRPr="0071634D">
        <w:rPr>
          <w:rFonts w:ascii="Arial" w:eastAsia="Arial" w:hAnsi="Arial" w:cs="Arial"/>
          <w:i/>
          <w:iCs/>
          <w:color w:val="000000"/>
          <w:sz w:val="28"/>
          <w:szCs w:val="28"/>
        </w:rPr>
        <w:t xml:space="preserve">” </w:t>
      </w:r>
      <w:r w:rsidR="0024785A" w:rsidRPr="0071634D">
        <w:rPr>
          <w:rFonts w:ascii="Arial" w:eastAsia="Arial" w:hAnsi="Arial" w:cs="Arial"/>
          <w:i/>
          <w:iCs/>
          <w:color w:val="000000"/>
          <w:sz w:val="28"/>
          <w:szCs w:val="28"/>
        </w:rPr>
        <w:t xml:space="preserve">set forth in CPL 1.20(34); or definition of “peace officer” set forth in CPL </w:t>
      </w:r>
      <w:r w:rsidR="00F96BF5" w:rsidRPr="0071634D">
        <w:rPr>
          <w:rFonts w:ascii="Arial" w:eastAsia="Arial" w:hAnsi="Arial" w:cs="Arial"/>
          <w:i/>
          <w:iCs/>
          <w:color w:val="000000"/>
          <w:sz w:val="28"/>
          <w:szCs w:val="28"/>
        </w:rPr>
        <w:t xml:space="preserve">2.10. </w:t>
      </w:r>
    </w:p>
    <w:p w14:paraId="664E36C4" w14:textId="2F196743" w:rsidR="001C472D" w:rsidRPr="001C472D" w:rsidRDefault="001C472D" w:rsidP="001C472D">
      <w:pPr>
        <w:spacing w:before="318" w:line="326" w:lineRule="exact"/>
        <w:ind w:firstLine="720"/>
        <w:jc w:val="both"/>
        <w:textAlignment w:val="baseline"/>
        <w:rPr>
          <w:rFonts w:ascii="Arial" w:eastAsia="Arial" w:hAnsi="Arial" w:cs="Arial"/>
          <w:color w:val="000000"/>
          <w:sz w:val="28"/>
          <w:szCs w:val="28"/>
        </w:rPr>
      </w:pPr>
      <w:r w:rsidRPr="001C472D">
        <w:rPr>
          <w:rFonts w:ascii="Arial" w:eastAsia="Arial" w:hAnsi="Arial" w:cs="Arial"/>
          <w:color w:val="000000"/>
          <w:sz w:val="28"/>
          <w:szCs w:val="28"/>
        </w:rPr>
        <w:t>SERIOUS PHYSICAL INJURY means physical injury which creates a substantial risk of death, or which causes death or serious and protracted disfigurement, protracted impairment of health or protracted loss or impairment of the function of any bodily organ.</w:t>
      </w:r>
      <w:r>
        <w:rPr>
          <w:rStyle w:val="FootnoteReference"/>
          <w:rFonts w:ascii="Arial" w:eastAsia="Arial" w:hAnsi="Arial" w:cs="Arial"/>
          <w:color w:val="000000"/>
          <w:sz w:val="28"/>
          <w:szCs w:val="28"/>
        </w:rPr>
        <w:footnoteReference w:id="3"/>
      </w:r>
    </w:p>
    <w:p w14:paraId="3B05FC99" w14:textId="0E3B771C" w:rsidR="008B62B2" w:rsidRPr="0071634D" w:rsidRDefault="001C472D" w:rsidP="001C472D">
      <w:pPr>
        <w:spacing w:before="318" w:line="326" w:lineRule="exact"/>
        <w:ind w:firstLine="720"/>
        <w:jc w:val="both"/>
        <w:textAlignment w:val="baseline"/>
        <w:rPr>
          <w:rFonts w:ascii="Arial" w:eastAsia="Arial" w:hAnsi="Arial" w:cs="Arial"/>
          <w:color w:val="000000"/>
          <w:spacing w:val="-4"/>
          <w:sz w:val="28"/>
          <w:szCs w:val="28"/>
        </w:rPr>
      </w:pPr>
      <w:r w:rsidRPr="001C472D">
        <w:rPr>
          <w:rFonts w:ascii="Arial" w:eastAsia="Arial" w:hAnsi="Arial" w:cs="Arial"/>
          <w:i/>
          <w:iCs/>
          <w:color w:val="000000"/>
          <w:sz w:val="28"/>
          <w:szCs w:val="28"/>
        </w:rPr>
        <w:t xml:space="preserve"> </w:t>
      </w:r>
      <w:r w:rsidR="00147ADA" w:rsidRPr="0071634D">
        <w:rPr>
          <w:rFonts w:ascii="Arial" w:eastAsia="Arial" w:hAnsi="Arial" w:cs="Arial"/>
          <w:color w:val="000000"/>
          <w:spacing w:val="-4"/>
          <w:sz w:val="28"/>
          <w:szCs w:val="28"/>
        </w:rPr>
        <w:t xml:space="preserve">In order for you to find the defendant guilty of this crime, the People are required to prove, from all the evidence in the case, beyond a reasonable doubt, </w:t>
      </w:r>
      <w:r w:rsidR="00BC2CA5">
        <w:rPr>
          <w:rFonts w:ascii="Arial" w:eastAsia="Arial" w:hAnsi="Arial" w:cs="Arial"/>
          <w:color w:val="000000"/>
          <w:spacing w:val="-4"/>
          <w:sz w:val="28"/>
          <w:szCs w:val="28"/>
        </w:rPr>
        <w:t>each</w:t>
      </w:r>
      <w:r w:rsidR="00147ADA" w:rsidRPr="0071634D">
        <w:rPr>
          <w:rFonts w:ascii="Arial" w:eastAsia="Arial" w:hAnsi="Arial" w:cs="Arial"/>
          <w:color w:val="000000"/>
          <w:spacing w:val="-4"/>
          <w:sz w:val="28"/>
          <w:szCs w:val="28"/>
        </w:rPr>
        <w:t xml:space="preserve"> of the following </w:t>
      </w:r>
      <w:r w:rsidR="00BC2CA5">
        <w:rPr>
          <w:rFonts w:ascii="Arial" w:eastAsia="Arial" w:hAnsi="Arial" w:cs="Arial"/>
          <w:color w:val="000000"/>
          <w:spacing w:val="-4"/>
          <w:sz w:val="28"/>
          <w:szCs w:val="28"/>
        </w:rPr>
        <w:t>three</w:t>
      </w:r>
      <w:r w:rsidR="00147ADA" w:rsidRPr="0071634D">
        <w:rPr>
          <w:rFonts w:ascii="Arial" w:eastAsia="Arial" w:hAnsi="Arial" w:cs="Arial"/>
          <w:color w:val="000000"/>
          <w:spacing w:val="-4"/>
          <w:sz w:val="28"/>
          <w:szCs w:val="28"/>
        </w:rPr>
        <w:t xml:space="preserve"> elements:</w:t>
      </w:r>
    </w:p>
    <w:p w14:paraId="19D1FF26" w14:textId="06C2696A" w:rsidR="00AB0CD1" w:rsidRPr="0003637A" w:rsidRDefault="00147ADA" w:rsidP="0003637A">
      <w:pPr>
        <w:pStyle w:val="ListParagraph"/>
        <w:numPr>
          <w:ilvl w:val="0"/>
          <w:numId w:val="1"/>
        </w:numPr>
        <w:tabs>
          <w:tab w:val="right" w:pos="7920"/>
        </w:tabs>
        <w:spacing w:before="332" w:line="316" w:lineRule="exact"/>
        <w:jc w:val="both"/>
        <w:textAlignment w:val="baseline"/>
        <w:rPr>
          <w:rFonts w:ascii="Arial" w:eastAsia="Arial" w:hAnsi="Arial" w:cs="Arial"/>
          <w:iCs/>
          <w:color w:val="000000"/>
          <w:sz w:val="28"/>
          <w:szCs w:val="28"/>
        </w:rPr>
      </w:pPr>
      <w:r w:rsidRPr="0003637A">
        <w:rPr>
          <w:rFonts w:ascii="Arial" w:eastAsia="Arial" w:hAnsi="Arial" w:cs="Arial"/>
          <w:color w:val="000000"/>
          <w:sz w:val="28"/>
          <w:szCs w:val="28"/>
        </w:rPr>
        <w:lastRenderedPageBreak/>
        <w:t xml:space="preserve">That on or about </w:t>
      </w:r>
      <w:r w:rsidRPr="0003637A">
        <w:rPr>
          <w:rFonts w:ascii="Arial" w:eastAsia="Arial" w:hAnsi="Arial" w:cs="Arial"/>
          <w:i/>
          <w:color w:val="000000"/>
          <w:sz w:val="28"/>
          <w:szCs w:val="28"/>
          <w:u w:val="single"/>
        </w:rPr>
        <w:t xml:space="preserve"> (date)</w:t>
      </w:r>
      <w:r w:rsidRPr="0003637A">
        <w:rPr>
          <w:rFonts w:ascii="Arial" w:eastAsia="Arial" w:hAnsi="Arial" w:cs="Arial"/>
          <w:color w:val="000000"/>
          <w:sz w:val="28"/>
          <w:szCs w:val="28"/>
        </w:rPr>
        <w:t xml:space="preserve">, in the </w:t>
      </w:r>
      <w:r w:rsidR="000868AB" w:rsidRPr="0003637A">
        <w:rPr>
          <w:rFonts w:ascii="Arial" w:eastAsia="Arial" w:hAnsi="Arial" w:cs="Arial"/>
          <w:color w:val="000000"/>
          <w:sz w:val="28"/>
          <w:szCs w:val="28"/>
        </w:rPr>
        <w:t>C</w:t>
      </w:r>
      <w:r w:rsidRPr="0003637A">
        <w:rPr>
          <w:rFonts w:ascii="Arial" w:eastAsia="Arial" w:hAnsi="Arial" w:cs="Arial"/>
          <w:color w:val="000000"/>
          <w:sz w:val="28"/>
          <w:szCs w:val="28"/>
        </w:rPr>
        <w:t xml:space="preserve">ounty of </w:t>
      </w:r>
      <w:r w:rsidRPr="0003637A">
        <w:rPr>
          <w:rFonts w:ascii="Arial" w:eastAsia="Arial" w:hAnsi="Arial" w:cs="Arial"/>
          <w:i/>
          <w:color w:val="000000"/>
          <w:sz w:val="28"/>
          <w:szCs w:val="28"/>
          <w:u w:val="single"/>
        </w:rPr>
        <w:t xml:space="preserve"> (</w:t>
      </w:r>
      <w:r w:rsidR="000868AB" w:rsidRPr="0003637A">
        <w:rPr>
          <w:rFonts w:ascii="Arial" w:eastAsia="Arial" w:hAnsi="Arial" w:cs="Arial"/>
          <w:i/>
          <w:color w:val="000000"/>
          <w:sz w:val="28"/>
          <w:szCs w:val="28"/>
          <w:u w:val="single"/>
        </w:rPr>
        <w:t>C</w:t>
      </w:r>
      <w:r w:rsidRPr="0003637A">
        <w:rPr>
          <w:rFonts w:ascii="Arial" w:eastAsia="Arial" w:hAnsi="Arial" w:cs="Arial"/>
          <w:i/>
          <w:color w:val="000000"/>
          <w:sz w:val="28"/>
          <w:szCs w:val="28"/>
          <w:u w:val="single"/>
        </w:rPr>
        <w:t>ounty)</w:t>
      </w:r>
      <w:r w:rsidRPr="0003637A">
        <w:rPr>
          <w:rFonts w:ascii="Arial" w:eastAsia="Arial" w:hAnsi="Arial" w:cs="Arial"/>
          <w:color w:val="000000"/>
          <w:sz w:val="28"/>
          <w:szCs w:val="28"/>
        </w:rPr>
        <w:t>, the</w:t>
      </w:r>
      <w:r w:rsidR="0003637A">
        <w:rPr>
          <w:rFonts w:ascii="Arial" w:eastAsia="Arial" w:hAnsi="Arial" w:cs="Arial"/>
          <w:color w:val="000000"/>
          <w:sz w:val="28"/>
          <w:szCs w:val="28"/>
        </w:rPr>
        <w:t xml:space="preserve"> </w:t>
      </w:r>
      <w:r w:rsidRPr="0003637A">
        <w:rPr>
          <w:rFonts w:ascii="Arial" w:eastAsia="Arial" w:hAnsi="Arial" w:cs="Arial"/>
          <w:color w:val="000000"/>
          <w:spacing w:val="-1"/>
          <w:sz w:val="28"/>
          <w:szCs w:val="28"/>
        </w:rPr>
        <w:t>defendant,</w:t>
      </w:r>
      <w:r w:rsidR="000868AB" w:rsidRPr="0003637A">
        <w:rPr>
          <w:rFonts w:ascii="Arial" w:eastAsia="Arial" w:hAnsi="Arial" w:cs="Arial"/>
          <w:color w:val="000000"/>
          <w:spacing w:val="-1"/>
          <w:sz w:val="28"/>
          <w:szCs w:val="28"/>
        </w:rPr>
        <w:t xml:space="preserve"> </w:t>
      </w:r>
      <w:r w:rsidRPr="0003637A">
        <w:rPr>
          <w:rFonts w:ascii="Arial" w:eastAsia="Arial" w:hAnsi="Arial" w:cs="Arial"/>
          <w:i/>
          <w:color w:val="000000"/>
          <w:spacing w:val="-1"/>
          <w:sz w:val="28"/>
          <w:szCs w:val="28"/>
          <w:u w:val="single"/>
        </w:rPr>
        <w:t>(defendant's name)</w:t>
      </w:r>
      <w:r w:rsidR="00143679" w:rsidRPr="0003637A">
        <w:rPr>
          <w:rFonts w:ascii="Arial" w:eastAsia="Arial" w:hAnsi="Arial" w:cs="Arial"/>
          <w:color w:val="000000"/>
          <w:spacing w:val="-1"/>
          <w:sz w:val="28"/>
          <w:szCs w:val="28"/>
        </w:rPr>
        <w:t xml:space="preserve">, </w:t>
      </w:r>
      <w:r w:rsidR="0076244E" w:rsidRPr="0003637A">
        <w:rPr>
          <w:rFonts w:ascii="Arial" w:eastAsia="Arial" w:hAnsi="Arial" w:cs="Arial"/>
          <w:iCs/>
          <w:color w:val="000000"/>
          <w:sz w:val="28"/>
          <w:szCs w:val="28"/>
        </w:rPr>
        <w:t>caused serious physical injury or death to (</w:t>
      </w:r>
      <w:r w:rsidR="0076244E" w:rsidRPr="003420A9">
        <w:rPr>
          <w:rFonts w:ascii="Arial" w:eastAsia="Arial" w:hAnsi="Arial" w:cs="Arial"/>
          <w:iCs/>
          <w:color w:val="000000"/>
          <w:sz w:val="28"/>
          <w:szCs w:val="28"/>
          <w:u w:val="single"/>
        </w:rPr>
        <w:t>specify</w:t>
      </w:r>
      <w:r w:rsidR="0076244E" w:rsidRPr="0003637A">
        <w:rPr>
          <w:rFonts w:ascii="Arial" w:eastAsia="Arial" w:hAnsi="Arial" w:cs="Arial"/>
          <w:iCs/>
          <w:color w:val="000000"/>
          <w:sz w:val="28"/>
          <w:szCs w:val="28"/>
        </w:rPr>
        <w:t>)</w:t>
      </w:r>
      <w:r w:rsidR="00AB0CD1" w:rsidRPr="0003637A">
        <w:rPr>
          <w:rFonts w:ascii="Arial" w:eastAsia="Arial" w:hAnsi="Arial" w:cs="Arial"/>
          <w:iCs/>
          <w:color w:val="000000"/>
          <w:sz w:val="28"/>
          <w:szCs w:val="28"/>
        </w:rPr>
        <w:t>;</w:t>
      </w:r>
      <w:r w:rsidR="00D71625">
        <w:rPr>
          <w:rFonts w:ascii="Arial" w:eastAsia="Arial" w:hAnsi="Arial" w:cs="Arial"/>
          <w:iCs/>
          <w:color w:val="000000"/>
          <w:sz w:val="28"/>
          <w:szCs w:val="28"/>
        </w:rPr>
        <w:t xml:space="preserve"> </w:t>
      </w:r>
    </w:p>
    <w:p w14:paraId="2B6D6510" w14:textId="77777777" w:rsidR="0003637A" w:rsidRPr="0003637A" w:rsidRDefault="0003637A" w:rsidP="0003637A">
      <w:pPr>
        <w:pStyle w:val="ListParagraph"/>
        <w:tabs>
          <w:tab w:val="right" w:pos="7920"/>
        </w:tabs>
        <w:spacing w:before="332" w:line="316" w:lineRule="exact"/>
        <w:ind w:left="1080"/>
        <w:jc w:val="both"/>
        <w:textAlignment w:val="baseline"/>
        <w:rPr>
          <w:rFonts w:ascii="Arial" w:eastAsia="Arial" w:hAnsi="Arial" w:cs="Arial"/>
          <w:color w:val="000000"/>
          <w:sz w:val="28"/>
          <w:szCs w:val="28"/>
        </w:rPr>
      </w:pPr>
    </w:p>
    <w:p w14:paraId="6F340E3D" w14:textId="5F5DACE8" w:rsidR="0076244E" w:rsidRPr="00165C75" w:rsidRDefault="00AB0CD1" w:rsidP="006C3AC8">
      <w:pPr>
        <w:pStyle w:val="ListParagraph"/>
        <w:numPr>
          <w:ilvl w:val="0"/>
          <w:numId w:val="1"/>
        </w:numPr>
        <w:spacing w:before="6" w:after="400" w:line="316" w:lineRule="exact"/>
        <w:jc w:val="both"/>
        <w:textAlignment w:val="baseline"/>
        <w:rPr>
          <w:rFonts w:ascii="Arial" w:eastAsia="Arial" w:hAnsi="Arial" w:cs="Arial"/>
          <w:iCs/>
          <w:color w:val="000000"/>
          <w:sz w:val="28"/>
          <w:szCs w:val="28"/>
        </w:rPr>
      </w:pPr>
      <w:r w:rsidRPr="00165C75">
        <w:rPr>
          <w:rFonts w:ascii="Arial" w:eastAsia="Arial" w:hAnsi="Arial" w:cs="Arial"/>
          <w:iCs/>
          <w:color w:val="000000"/>
          <w:sz w:val="28"/>
          <w:szCs w:val="28"/>
        </w:rPr>
        <w:t>That the defendant did so by using</w:t>
      </w:r>
      <w:r w:rsidR="0076244E" w:rsidRPr="00165C75">
        <w:rPr>
          <w:rFonts w:ascii="Arial" w:eastAsia="Arial" w:hAnsi="Arial" w:cs="Arial"/>
          <w:iCs/>
          <w:color w:val="000000"/>
          <w:sz w:val="28"/>
          <w:szCs w:val="28"/>
        </w:rPr>
        <w:t xml:space="preserve"> a chokehold or similar</w:t>
      </w:r>
      <w:r w:rsidR="002801AF" w:rsidRPr="00165C75">
        <w:rPr>
          <w:rFonts w:ascii="Arial" w:eastAsia="Arial" w:hAnsi="Arial" w:cs="Arial"/>
          <w:iCs/>
          <w:color w:val="000000"/>
          <w:sz w:val="28"/>
          <w:szCs w:val="28"/>
        </w:rPr>
        <w:t xml:space="preserve"> </w:t>
      </w:r>
      <w:r w:rsidR="0076244E" w:rsidRPr="00165C75">
        <w:rPr>
          <w:rFonts w:ascii="Arial" w:eastAsia="Arial" w:hAnsi="Arial" w:cs="Arial"/>
          <w:iCs/>
          <w:color w:val="000000"/>
          <w:sz w:val="28"/>
          <w:szCs w:val="28"/>
        </w:rPr>
        <w:t>restrain</w:t>
      </w:r>
      <w:r w:rsidR="00143D7C" w:rsidRPr="00165C75">
        <w:rPr>
          <w:rFonts w:ascii="Arial" w:eastAsia="Arial" w:hAnsi="Arial" w:cs="Arial"/>
          <w:iCs/>
          <w:color w:val="000000"/>
          <w:sz w:val="28"/>
          <w:szCs w:val="28"/>
        </w:rPr>
        <w:t>t</w:t>
      </w:r>
      <w:r w:rsidR="0076244E" w:rsidRPr="00165C75">
        <w:rPr>
          <w:rFonts w:ascii="Arial" w:eastAsia="Arial" w:hAnsi="Arial" w:cs="Arial"/>
          <w:iCs/>
          <w:color w:val="000000"/>
          <w:sz w:val="28"/>
          <w:szCs w:val="28"/>
        </w:rPr>
        <w:t xml:space="preserve"> that applie</w:t>
      </w:r>
      <w:r w:rsidR="00DF0A83" w:rsidRPr="00165C75">
        <w:rPr>
          <w:rFonts w:ascii="Arial" w:eastAsia="Arial" w:hAnsi="Arial" w:cs="Arial"/>
          <w:iCs/>
          <w:color w:val="000000"/>
          <w:sz w:val="28"/>
          <w:szCs w:val="28"/>
        </w:rPr>
        <w:t>d</w:t>
      </w:r>
      <w:r w:rsidR="0076244E" w:rsidRPr="00165C75">
        <w:rPr>
          <w:rFonts w:ascii="Arial" w:eastAsia="Arial" w:hAnsi="Arial" w:cs="Arial"/>
          <w:iCs/>
          <w:color w:val="000000"/>
          <w:sz w:val="28"/>
          <w:szCs w:val="28"/>
        </w:rPr>
        <w:t xml:space="preserve"> pressure to the throat or windpipe of </w:t>
      </w:r>
      <w:r w:rsidR="00DF0A83" w:rsidRPr="00165C75">
        <w:rPr>
          <w:rFonts w:ascii="Arial" w:eastAsia="Arial" w:hAnsi="Arial" w:cs="Arial"/>
          <w:iCs/>
          <w:color w:val="000000"/>
          <w:sz w:val="28"/>
          <w:szCs w:val="28"/>
        </w:rPr>
        <w:t>(</w:t>
      </w:r>
      <w:r w:rsidR="00DF0A83" w:rsidRPr="00165C75">
        <w:rPr>
          <w:rFonts w:ascii="Arial" w:eastAsia="Arial" w:hAnsi="Arial" w:cs="Arial"/>
          <w:i/>
          <w:color w:val="000000"/>
          <w:sz w:val="28"/>
          <w:szCs w:val="28"/>
          <w:u w:val="single"/>
        </w:rPr>
        <w:t>specify</w:t>
      </w:r>
      <w:r w:rsidR="00DF0A83" w:rsidRPr="00165C75">
        <w:rPr>
          <w:rFonts w:ascii="Arial" w:eastAsia="Arial" w:hAnsi="Arial" w:cs="Arial"/>
          <w:iCs/>
          <w:color w:val="000000"/>
          <w:sz w:val="28"/>
          <w:szCs w:val="28"/>
        </w:rPr>
        <w:t xml:space="preserve">) </w:t>
      </w:r>
      <w:r w:rsidR="0076244E" w:rsidRPr="00165C75">
        <w:rPr>
          <w:rFonts w:ascii="Arial" w:eastAsia="Arial" w:hAnsi="Arial" w:cs="Arial"/>
          <w:iCs/>
          <w:color w:val="000000"/>
          <w:sz w:val="28"/>
          <w:szCs w:val="28"/>
        </w:rPr>
        <w:t xml:space="preserve">in a manner that </w:t>
      </w:r>
      <w:r w:rsidR="00432E45" w:rsidRPr="00165C75">
        <w:rPr>
          <w:rFonts w:ascii="Arial" w:eastAsia="Arial" w:hAnsi="Arial" w:cs="Arial"/>
          <w:iCs/>
          <w:sz w:val="28"/>
          <w:szCs w:val="28"/>
        </w:rPr>
        <w:t xml:space="preserve">may </w:t>
      </w:r>
      <w:r w:rsidR="00CE32EF" w:rsidRPr="00165C75">
        <w:rPr>
          <w:rFonts w:ascii="Arial" w:eastAsia="Arial" w:hAnsi="Arial" w:cs="Arial"/>
          <w:iCs/>
          <w:sz w:val="28"/>
          <w:szCs w:val="28"/>
        </w:rPr>
        <w:t>have hindered</w:t>
      </w:r>
      <w:r w:rsidR="00165C75" w:rsidRPr="00165C75">
        <w:rPr>
          <w:rFonts w:ascii="Arial" w:eastAsia="Arial" w:hAnsi="Arial" w:cs="Arial"/>
          <w:iCs/>
          <w:sz w:val="28"/>
          <w:szCs w:val="28"/>
        </w:rPr>
        <w:t xml:space="preserve"> </w:t>
      </w:r>
      <w:r w:rsidR="0076244E" w:rsidRPr="00165C75">
        <w:rPr>
          <w:rFonts w:ascii="Arial" w:eastAsia="Arial" w:hAnsi="Arial" w:cs="Arial"/>
          <w:iCs/>
          <w:color w:val="000000"/>
          <w:sz w:val="28"/>
          <w:szCs w:val="28"/>
        </w:rPr>
        <w:t>breathing or reduce</w:t>
      </w:r>
      <w:r w:rsidR="00E67A3A" w:rsidRPr="00165C75">
        <w:rPr>
          <w:rFonts w:ascii="Arial" w:eastAsia="Arial" w:hAnsi="Arial" w:cs="Arial"/>
          <w:iCs/>
          <w:color w:val="000000"/>
          <w:sz w:val="28"/>
          <w:szCs w:val="28"/>
        </w:rPr>
        <w:t>d</w:t>
      </w:r>
      <w:r w:rsidR="0076244E" w:rsidRPr="00165C75">
        <w:rPr>
          <w:rFonts w:ascii="Arial" w:eastAsia="Arial" w:hAnsi="Arial" w:cs="Arial"/>
          <w:iCs/>
          <w:color w:val="000000"/>
          <w:sz w:val="28"/>
          <w:szCs w:val="28"/>
        </w:rPr>
        <w:t xml:space="preserve"> intake of air</w:t>
      </w:r>
      <w:r w:rsidR="00950E31" w:rsidRPr="00165C75">
        <w:rPr>
          <w:rFonts w:ascii="Arial" w:eastAsia="Arial" w:hAnsi="Arial" w:cs="Arial"/>
          <w:iCs/>
          <w:color w:val="000000"/>
          <w:sz w:val="28"/>
          <w:szCs w:val="28"/>
        </w:rPr>
        <w:t>;</w:t>
      </w:r>
      <w:r w:rsidR="00165C75" w:rsidRPr="00165C75">
        <w:rPr>
          <w:rFonts w:ascii="Arial" w:eastAsia="Arial" w:hAnsi="Arial" w:cs="Arial"/>
          <w:iCs/>
          <w:color w:val="000000"/>
          <w:sz w:val="28"/>
          <w:szCs w:val="28"/>
        </w:rPr>
        <w:t xml:space="preserve"> </w:t>
      </w:r>
      <w:r w:rsidR="00165C75">
        <w:rPr>
          <w:rFonts w:ascii="Arial" w:eastAsia="Arial" w:hAnsi="Arial" w:cs="Arial"/>
          <w:iCs/>
          <w:color w:val="000000"/>
          <w:sz w:val="28"/>
          <w:szCs w:val="28"/>
        </w:rPr>
        <w:t>and</w:t>
      </w:r>
    </w:p>
    <w:p w14:paraId="5E443A52" w14:textId="50274EC6" w:rsidR="00950E31" w:rsidRDefault="00950E31" w:rsidP="00E474C9">
      <w:pPr>
        <w:pStyle w:val="ListParagraph"/>
        <w:spacing w:before="6" w:after="400" w:line="316" w:lineRule="exact"/>
        <w:ind w:left="1080"/>
        <w:jc w:val="both"/>
        <w:textAlignment w:val="baseline"/>
        <w:rPr>
          <w:rFonts w:ascii="Arial" w:eastAsia="Arial" w:hAnsi="Arial" w:cs="Arial"/>
          <w:iCs/>
          <w:color w:val="000000"/>
          <w:sz w:val="28"/>
          <w:szCs w:val="28"/>
        </w:rPr>
      </w:pPr>
    </w:p>
    <w:p w14:paraId="0F05D973" w14:textId="4F76BAFC" w:rsidR="0071231A" w:rsidRPr="00165C75" w:rsidRDefault="0071231A" w:rsidP="0071231A">
      <w:pPr>
        <w:pStyle w:val="ListParagraph"/>
        <w:numPr>
          <w:ilvl w:val="0"/>
          <w:numId w:val="1"/>
        </w:numPr>
        <w:spacing w:before="6" w:after="400" w:line="316" w:lineRule="exact"/>
        <w:jc w:val="both"/>
        <w:textAlignment w:val="baseline"/>
        <w:rPr>
          <w:rFonts w:ascii="Arial" w:eastAsia="Arial" w:hAnsi="Arial" w:cs="Arial"/>
          <w:iCs/>
          <w:sz w:val="28"/>
          <w:szCs w:val="28"/>
        </w:rPr>
      </w:pPr>
      <w:r w:rsidRPr="00165C75">
        <w:rPr>
          <w:rFonts w:ascii="Arial" w:eastAsia="Arial" w:hAnsi="Arial" w:cs="Arial"/>
          <w:iCs/>
          <w:sz w:val="28"/>
          <w:szCs w:val="28"/>
        </w:rPr>
        <w:t>That the defendant was then a [police officer / peace officer</w:t>
      </w:r>
      <w:r w:rsidR="00F807AF" w:rsidRPr="00165C75">
        <w:rPr>
          <w:rFonts w:ascii="Arial" w:eastAsia="Arial" w:hAnsi="Arial" w:cs="Arial"/>
          <w:iCs/>
          <w:sz w:val="28"/>
          <w:szCs w:val="28"/>
        </w:rPr>
        <w:t xml:space="preserve">]. </w:t>
      </w:r>
    </w:p>
    <w:p w14:paraId="06B484DF" w14:textId="41AB99B2" w:rsidR="008B62B2" w:rsidRPr="0071634D" w:rsidRDefault="00147ADA">
      <w:pPr>
        <w:spacing w:before="328" w:line="325" w:lineRule="exact"/>
        <w:ind w:firstLine="720"/>
        <w:jc w:val="both"/>
        <w:textAlignment w:val="baseline"/>
        <w:rPr>
          <w:rFonts w:ascii="Arial" w:eastAsia="Arial" w:hAnsi="Arial" w:cs="Arial"/>
          <w:color w:val="000000"/>
          <w:sz w:val="28"/>
          <w:szCs w:val="28"/>
        </w:rPr>
      </w:pPr>
      <w:r w:rsidRPr="0071634D">
        <w:rPr>
          <w:rFonts w:ascii="Arial" w:eastAsia="Arial" w:hAnsi="Arial" w:cs="Arial"/>
          <w:color w:val="000000"/>
          <w:sz w:val="28"/>
          <w:szCs w:val="28"/>
        </w:rPr>
        <w:t>[</w:t>
      </w:r>
      <w:r w:rsidRPr="0071634D">
        <w:rPr>
          <w:rFonts w:ascii="Arial" w:eastAsia="Arial" w:hAnsi="Arial" w:cs="Arial"/>
          <w:i/>
          <w:color w:val="000000"/>
          <w:sz w:val="28"/>
          <w:szCs w:val="28"/>
        </w:rPr>
        <w:t>NOTE: If the affirmative defense of Penal Law § 121.14 does not apply conclude as follows</w:t>
      </w:r>
      <w:r w:rsidRPr="0071634D">
        <w:rPr>
          <w:rFonts w:ascii="Arial" w:eastAsia="Arial" w:hAnsi="Arial" w:cs="Arial"/>
          <w:color w:val="000000"/>
          <w:sz w:val="28"/>
          <w:szCs w:val="28"/>
        </w:rPr>
        <w:t>:</w:t>
      </w:r>
    </w:p>
    <w:p w14:paraId="3C2B5A30" w14:textId="77777777" w:rsidR="00E24DEB" w:rsidRPr="0071634D" w:rsidRDefault="00E256DA" w:rsidP="00E24DEB">
      <w:pPr>
        <w:spacing w:before="321" w:line="324" w:lineRule="exact"/>
        <w:ind w:firstLine="720"/>
        <w:jc w:val="both"/>
        <w:textAlignment w:val="baseline"/>
        <w:rPr>
          <w:rFonts w:ascii="Arial" w:eastAsia="Arial" w:hAnsi="Arial" w:cs="Arial"/>
          <w:color w:val="000000"/>
          <w:spacing w:val="-2"/>
          <w:sz w:val="28"/>
          <w:szCs w:val="28"/>
        </w:rPr>
      </w:pPr>
      <w:r w:rsidRPr="0071634D">
        <w:rPr>
          <w:rFonts w:ascii="Arial" w:eastAsia="Arial" w:hAnsi="Arial" w:cs="Arial"/>
          <w:color w:val="000000"/>
          <w:spacing w:val="-2"/>
          <w:sz w:val="28"/>
          <w:szCs w:val="28"/>
        </w:rPr>
        <w:t>I</w:t>
      </w:r>
      <w:r w:rsidR="00147ADA" w:rsidRPr="0071634D">
        <w:rPr>
          <w:rFonts w:ascii="Arial" w:eastAsia="Arial" w:hAnsi="Arial" w:cs="Arial"/>
          <w:color w:val="000000"/>
          <w:spacing w:val="-2"/>
          <w:sz w:val="28"/>
          <w:szCs w:val="28"/>
        </w:rPr>
        <w:t>f you find that the People have proven beyond a reasonable doubt both of those elements, you must find the defendant guilty of th</w:t>
      </w:r>
      <w:r w:rsidR="00E24DEB" w:rsidRPr="0071634D">
        <w:rPr>
          <w:rFonts w:ascii="Arial" w:eastAsia="Arial" w:hAnsi="Arial" w:cs="Arial"/>
          <w:color w:val="000000"/>
          <w:spacing w:val="-2"/>
          <w:sz w:val="28"/>
          <w:szCs w:val="28"/>
        </w:rPr>
        <w:t xml:space="preserve">is </w:t>
      </w:r>
      <w:r w:rsidR="00147ADA" w:rsidRPr="0071634D">
        <w:rPr>
          <w:rFonts w:ascii="Arial" w:eastAsia="Arial" w:hAnsi="Arial" w:cs="Arial"/>
          <w:color w:val="000000"/>
          <w:spacing w:val="-2"/>
          <w:sz w:val="28"/>
          <w:szCs w:val="28"/>
        </w:rPr>
        <w:t>crime</w:t>
      </w:r>
      <w:r w:rsidR="00E24DEB" w:rsidRPr="0071634D">
        <w:rPr>
          <w:rFonts w:ascii="Arial" w:eastAsia="Arial" w:hAnsi="Arial" w:cs="Arial"/>
          <w:color w:val="000000"/>
          <w:spacing w:val="-2"/>
          <w:sz w:val="28"/>
          <w:szCs w:val="28"/>
        </w:rPr>
        <w:t>.</w:t>
      </w:r>
    </w:p>
    <w:p w14:paraId="203C54F7" w14:textId="2A59EAEF" w:rsidR="000C171F" w:rsidRDefault="00E24DEB" w:rsidP="0071489E">
      <w:pPr>
        <w:spacing w:before="321" w:line="324" w:lineRule="exact"/>
        <w:ind w:firstLine="720"/>
        <w:jc w:val="both"/>
        <w:textAlignment w:val="baseline"/>
        <w:rPr>
          <w:rFonts w:ascii="Arial" w:eastAsia="Arial" w:hAnsi="Arial" w:cs="Arial"/>
          <w:color w:val="000000"/>
          <w:spacing w:val="-4"/>
          <w:sz w:val="28"/>
          <w:szCs w:val="28"/>
        </w:rPr>
      </w:pPr>
      <w:r w:rsidRPr="0071634D">
        <w:rPr>
          <w:rFonts w:ascii="Arial" w:eastAsia="Arial" w:hAnsi="Arial" w:cs="Arial"/>
          <w:color w:val="000000"/>
          <w:spacing w:val="-4"/>
          <w:sz w:val="28"/>
          <w:szCs w:val="28"/>
        </w:rPr>
        <w:t>I</w:t>
      </w:r>
      <w:r w:rsidR="00147ADA" w:rsidRPr="0071634D">
        <w:rPr>
          <w:rFonts w:ascii="Arial" w:eastAsia="Arial" w:hAnsi="Arial" w:cs="Arial"/>
          <w:color w:val="000000"/>
          <w:spacing w:val="-4"/>
          <w:sz w:val="28"/>
          <w:szCs w:val="28"/>
        </w:rPr>
        <w:t>f you find that the People have not proven beyond a reasonable doubt either one or both of those elements, you must find the defendant not guilty of th</w:t>
      </w:r>
      <w:r w:rsidRPr="0071634D">
        <w:rPr>
          <w:rFonts w:ascii="Arial" w:eastAsia="Arial" w:hAnsi="Arial" w:cs="Arial"/>
          <w:color w:val="000000"/>
          <w:spacing w:val="-4"/>
          <w:sz w:val="28"/>
          <w:szCs w:val="28"/>
        </w:rPr>
        <w:t>is</w:t>
      </w:r>
      <w:r w:rsidR="00147ADA" w:rsidRPr="0071634D">
        <w:rPr>
          <w:rFonts w:ascii="Arial" w:eastAsia="Arial" w:hAnsi="Arial" w:cs="Arial"/>
          <w:color w:val="000000"/>
          <w:spacing w:val="-4"/>
          <w:sz w:val="28"/>
          <w:szCs w:val="28"/>
        </w:rPr>
        <w:t xml:space="preserve"> crime</w:t>
      </w:r>
      <w:r w:rsidR="00CF285B" w:rsidRPr="0071634D">
        <w:rPr>
          <w:rFonts w:ascii="Arial" w:eastAsia="Arial" w:hAnsi="Arial" w:cs="Arial"/>
          <w:color w:val="000000"/>
          <w:spacing w:val="-4"/>
          <w:sz w:val="28"/>
          <w:szCs w:val="28"/>
        </w:rPr>
        <w:t>.</w:t>
      </w:r>
    </w:p>
    <w:p w14:paraId="56968C4B" w14:textId="77777777" w:rsidR="00022144" w:rsidRPr="0071634D" w:rsidRDefault="00022144" w:rsidP="0071489E">
      <w:pPr>
        <w:spacing w:before="321" w:line="324" w:lineRule="exact"/>
        <w:ind w:firstLine="720"/>
        <w:jc w:val="both"/>
        <w:textAlignment w:val="baseline"/>
        <w:rPr>
          <w:rFonts w:ascii="Arial" w:eastAsia="Arial" w:hAnsi="Arial" w:cs="Arial"/>
          <w:color w:val="000000"/>
          <w:spacing w:val="-4"/>
          <w:sz w:val="28"/>
          <w:szCs w:val="28"/>
        </w:rPr>
      </w:pPr>
    </w:p>
    <w:p w14:paraId="4D31C03E" w14:textId="5FE445D9" w:rsidR="00040D23" w:rsidRDefault="00147ADA" w:rsidP="00022144">
      <w:pPr>
        <w:spacing w:before="314" w:line="325" w:lineRule="exact"/>
        <w:ind w:firstLine="720"/>
        <w:jc w:val="both"/>
        <w:textAlignment w:val="baseline"/>
        <w:rPr>
          <w:rFonts w:ascii="Arial" w:eastAsia="Arial" w:hAnsi="Arial" w:cs="Arial"/>
          <w:i/>
          <w:color w:val="000000"/>
          <w:sz w:val="28"/>
          <w:szCs w:val="28"/>
        </w:rPr>
      </w:pPr>
      <w:r w:rsidRPr="0071634D">
        <w:rPr>
          <w:rFonts w:ascii="Arial" w:eastAsia="Arial" w:hAnsi="Arial" w:cs="Arial"/>
          <w:color w:val="000000"/>
          <w:sz w:val="28"/>
          <w:szCs w:val="28"/>
        </w:rPr>
        <w:t>[</w:t>
      </w:r>
      <w:r w:rsidRPr="0071634D">
        <w:rPr>
          <w:rFonts w:ascii="Arial" w:eastAsia="Arial" w:hAnsi="Arial" w:cs="Arial"/>
          <w:i/>
          <w:color w:val="000000"/>
          <w:sz w:val="28"/>
          <w:szCs w:val="28"/>
        </w:rPr>
        <w:t xml:space="preserve">NOTE: If the affirmative defense of Penal Law § 121.14 applies, omit the final two paragraphs of the above charge, and substitute the following: </w:t>
      </w:r>
      <w:r w:rsidR="0071489E" w:rsidRPr="0071634D">
        <w:rPr>
          <w:rStyle w:val="FootnoteReference"/>
          <w:rFonts w:ascii="Arial" w:eastAsia="Arial" w:hAnsi="Arial" w:cs="Arial"/>
          <w:i/>
          <w:color w:val="000000"/>
          <w:sz w:val="28"/>
          <w:szCs w:val="28"/>
        </w:rPr>
        <w:footnoteReference w:id="4"/>
      </w:r>
    </w:p>
    <w:p w14:paraId="066215A4" w14:textId="77777777" w:rsidR="00DC5395" w:rsidRPr="0071634D" w:rsidRDefault="00DC5395" w:rsidP="00DC5395">
      <w:pPr>
        <w:spacing w:before="314" w:line="325" w:lineRule="exact"/>
        <w:ind w:firstLine="720"/>
        <w:jc w:val="both"/>
        <w:textAlignment w:val="baseline"/>
        <w:rPr>
          <w:rFonts w:ascii="Arial" w:eastAsia="Arial" w:hAnsi="Arial" w:cs="Arial"/>
          <w:i/>
          <w:color w:val="000000"/>
          <w:sz w:val="28"/>
          <w:szCs w:val="28"/>
        </w:rPr>
      </w:pPr>
    </w:p>
    <w:p w14:paraId="1C4BAB6C" w14:textId="469A4708" w:rsidR="00585A59" w:rsidRPr="0071634D" w:rsidRDefault="00147ADA" w:rsidP="00D41128">
      <w:pPr>
        <w:spacing w:line="324" w:lineRule="exact"/>
        <w:ind w:firstLine="720"/>
        <w:jc w:val="both"/>
        <w:textAlignment w:val="baseline"/>
        <w:rPr>
          <w:rFonts w:ascii="Arial" w:eastAsia="Arial" w:hAnsi="Arial" w:cs="Arial"/>
          <w:color w:val="000000"/>
          <w:spacing w:val="-2"/>
          <w:sz w:val="28"/>
          <w:szCs w:val="28"/>
        </w:rPr>
      </w:pPr>
      <w:r w:rsidRPr="0071634D">
        <w:rPr>
          <w:rFonts w:ascii="Arial" w:eastAsia="Arial" w:hAnsi="Arial" w:cs="Arial"/>
          <w:color w:val="000000"/>
          <w:spacing w:val="-2"/>
          <w:sz w:val="28"/>
          <w:szCs w:val="28"/>
        </w:rPr>
        <w:t>If you find that the People have not proven beyond a reasonable doubt either one or both of those elements, you must find the defendant not guilty of th</w:t>
      </w:r>
      <w:r w:rsidR="00CF285B" w:rsidRPr="0071634D">
        <w:rPr>
          <w:rFonts w:ascii="Arial" w:eastAsia="Arial" w:hAnsi="Arial" w:cs="Arial"/>
          <w:color w:val="000000"/>
          <w:spacing w:val="-2"/>
          <w:sz w:val="28"/>
          <w:szCs w:val="28"/>
        </w:rPr>
        <w:t xml:space="preserve">is </w:t>
      </w:r>
      <w:r w:rsidRPr="0071634D">
        <w:rPr>
          <w:rFonts w:ascii="Arial" w:eastAsia="Arial" w:hAnsi="Arial" w:cs="Arial"/>
          <w:color w:val="000000"/>
          <w:spacing w:val="-2"/>
          <w:sz w:val="28"/>
          <w:szCs w:val="28"/>
        </w:rPr>
        <w:t>crime</w:t>
      </w:r>
      <w:r w:rsidR="00CF285B" w:rsidRPr="0071634D">
        <w:rPr>
          <w:rFonts w:ascii="Arial" w:eastAsia="Arial" w:hAnsi="Arial" w:cs="Arial"/>
          <w:color w:val="000000"/>
          <w:spacing w:val="-2"/>
          <w:sz w:val="28"/>
          <w:szCs w:val="28"/>
        </w:rPr>
        <w:t>.</w:t>
      </w:r>
      <w:r w:rsidRPr="0071634D">
        <w:rPr>
          <w:rFonts w:ascii="Arial" w:eastAsia="Arial" w:hAnsi="Arial" w:cs="Arial"/>
          <w:color w:val="000000"/>
          <w:spacing w:val="-2"/>
          <w:sz w:val="28"/>
          <w:szCs w:val="28"/>
        </w:rPr>
        <w:t xml:space="preserve"> </w:t>
      </w:r>
    </w:p>
    <w:p w14:paraId="27A3E35C" w14:textId="77777777" w:rsidR="00D41128" w:rsidRPr="0071634D" w:rsidRDefault="00D41128" w:rsidP="00D41128">
      <w:pPr>
        <w:spacing w:line="324" w:lineRule="exact"/>
        <w:ind w:firstLine="720"/>
        <w:jc w:val="both"/>
        <w:textAlignment w:val="baseline"/>
        <w:rPr>
          <w:rFonts w:ascii="Arial" w:eastAsia="Arial" w:hAnsi="Arial" w:cs="Arial"/>
          <w:color w:val="000000"/>
          <w:spacing w:val="-2"/>
          <w:sz w:val="28"/>
          <w:szCs w:val="28"/>
        </w:rPr>
      </w:pPr>
    </w:p>
    <w:p w14:paraId="32E5F845" w14:textId="3A98D521" w:rsidR="007C4937" w:rsidRPr="0071634D" w:rsidRDefault="00CF285B" w:rsidP="007C4937">
      <w:pPr>
        <w:spacing w:line="325" w:lineRule="exact"/>
        <w:ind w:firstLine="720"/>
        <w:jc w:val="both"/>
        <w:textAlignment w:val="baseline"/>
        <w:rPr>
          <w:rFonts w:ascii="Arial" w:eastAsia="Arial" w:hAnsi="Arial" w:cs="Arial"/>
          <w:color w:val="000000"/>
          <w:sz w:val="28"/>
          <w:szCs w:val="28"/>
        </w:rPr>
      </w:pPr>
      <w:r w:rsidRPr="0071634D">
        <w:rPr>
          <w:rFonts w:ascii="Arial" w:eastAsia="Arial" w:hAnsi="Arial" w:cs="Arial"/>
          <w:color w:val="000000"/>
          <w:spacing w:val="-1"/>
          <w:sz w:val="28"/>
          <w:szCs w:val="28"/>
        </w:rPr>
        <w:t>If</w:t>
      </w:r>
      <w:r w:rsidR="00147ADA" w:rsidRPr="0071634D">
        <w:rPr>
          <w:rFonts w:ascii="Arial" w:eastAsia="Arial" w:hAnsi="Arial" w:cs="Arial"/>
          <w:color w:val="000000"/>
          <w:spacing w:val="-1"/>
          <w:sz w:val="28"/>
          <w:szCs w:val="28"/>
        </w:rPr>
        <w:t xml:space="preserve"> you find that the People have proven</w:t>
      </w:r>
      <w:r w:rsidRPr="0071634D">
        <w:rPr>
          <w:rFonts w:ascii="Arial" w:eastAsia="Arial" w:hAnsi="Arial" w:cs="Arial"/>
          <w:color w:val="000000"/>
          <w:spacing w:val="-1"/>
          <w:sz w:val="28"/>
          <w:szCs w:val="28"/>
        </w:rPr>
        <w:t xml:space="preserve"> </w:t>
      </w:r>
      <w:r w:rsidR="00585A59" w:rsidRPr="0071634D">
        <w:rPr>
          <w:rFonts w:ascii="Arial" w:eastAsia="Arial" w:hAnsi="Arial" w:cs="Arial"/>
          <w:color w:val="000000"/>
          <w:sz w:val="28"/>
          <w:szCs w:val="28"/>
        </w:rPr>
        <w:t xml:space="preserve">beyond a reasonable doubt both of those elements, you must consider an affirmative defense the defendant has raised. </w:t>
      </w:r>
      <w:r w:rsidR="00D86434">
        <w:rPr>
          <w:rFonts w:ascii="Arial" w:eastAsia="Arial" w:hAnsi="Arial" w:cs="Arial"/>
          <w:color w:val="000000"/>
          <w:sz w:val="28"/>
          <w:szCs w:val="28"/>
        </w:rPr>
        <w:t xml:space="preserve"> </w:t>
      </w:r>
      <w:r w:rsidR="00585A59" w:rsidRPr="0071634D">
        <w:rPr>
          <w:rFonts w:ascii="Arial" w:eastAsia="Arial" w:hAnsi="Arial" w:cs="Arial"/>
          <w:color w:val="000000"/>
          <w:sz w:val="28"/>
          <w:szCs w:val="28"/>
        </w:rPr>
        <w:t xml:space="preserve">Remember, if you </w:t>
      </w:r>
      <w:r w:rsidR="00585A59" w:rsidRPr="0071634D">
        <w:rPr>
          <w:rFonts w:ascii="Arial" w:eastAsia="Arial" w:hAnsi="Arial" w:cs="Arial"/>
          <w:color w:val="000000"/>
          <w:sz w:val="28"/>
          <w:szCs w:val="28"/>
        </w:rPr>
        <w:lastRenderedPageBreak/>
        <w:t xml:space="preserve">have already found the defendant not guilty of </w:t>
      </w:r>
      <w:r w:rsidR="00C216CD">
        <w:rPr>
          <w:rFonts w:ascii="Arial" w:eastAsia="Arial" w:hAnsi="Arial" w:cs="Arial"/>
          <w:color w:val="000000"/>
          <w:sz w:val="28"/>
          <w:szCs w:val="28"/>
        </w:rPr>
        <w:t>Aggravated Strangulation</w:t>
      </w:r>
      <w:r w:rsidR="00D86434">
        <w:rPr>
          <w:rFonts w:ascii="Arial" w:eastAsia="Arial" w:hAnsi="Arial" w:cs="Arial"/>
          <w:color w:val="000000"/>
          <w:sz w:val="28"/>
          <w:szCs w:val="28"/>
        </w:rPr>
        <w:t>,</w:t>
      </w:r>
      <w:r w:rsidR="00585A59" w:rsidRPr="0071634D">
        <w:rPr>
          <w:rFonts w:ascii="Arial" w:eastAsia="Arial" w:hAnsi="Arial" w:cs="Arial"/>
          <w:color w:val="000000"/>
          <w:sz w:val="28"/>
          <w:szCs w:val="28"/>
        </w:rPr>
        <w:t xml:space="preserve"> you will not consider the affirmative defense.</w:t>
      </w:r>
    </w:p>
    <w:p w14:paraId="2935EB89" w14:textId="77777777" w:rsidR="007C4937" w:rsidRPr="0071634D" w:rsidRDefault="007C4937" w:rsidP="007C4937">
      <w:pPr>
        <w:spacing w:line="325" w:lineRule="exact"/>
        <w:ind w:firstLine="720"/>
        <w:jc w:val="both"/>
        <w:textAlignment w:val="baseline"/>
        <w:rPr>
          <w:rFonts w:ascii="Arial" w:eastAsia="Arial" w:hAnsi="Arial" w:cs="Arial"/>
          <w:color w:val="000000"/>
          <w:sz w:val="28"/>
          <w:szCs w:val="28"/>
        </w:rPr>
      </w:pPr>
    </w:p>
    <w:p w14:paraId="582BB8A0" w14:textId="3B72410A" w:rsidR="008B62B2" w:rsidRPr="0071634D" w:rsidRDefault="00147ADA" w:rsidP="007C4937">
      <w:pPr>
        <w:spacing w:line="325" w:lineRule="exact"/>
        <w:ind w:firstLine="720"/>
        <w:jc w:val="both"/>
        <w:textAlignment w:val="baseline"/>
        <w:rPr>
          <w:rFonts w:ascii="Arial" w:eastAsia="Arial" w:hAnsi="Arial" w:cs="Arial"/>
          <w:color w:val="000000"/>
          <w:sz w:val="28"/>
          <w:szCs w:val="28"/>
        </w:rPr>
      </w:pPr>
      <w:r w:rsidRPr="0071634D">
        <w:rPr>
          <w:rFonts w:ascii="Arial" w:eastAsia="Arial" w:hAnsi="Arial" w:cs="Arial"/>
          <w:color w:val="000000"/>
          <w:sz w:val="28"/>
          <w:szCs w:val="28"/>
        </w:rPr>
        <w:t>Under our law, it is an affirmative defense to a prosecution for this crime that the defendant performed such conduct for a valid medical or dental purpose.</w:t>
      </w:r>
    </w:p>
    <w:p w14:paraId="2056AB4B" w14:textId="77777777" w:rsidR="008B62B2" w:rsidRPr="0071634D" w:rsidRDefault="00147ADA">
      <w:pPr>
        <w:spacing w:before="325" w:line="325" w:lineRule="exact"/>
        <w:ind w:firstLine="720"/>
        <w:jc w:val="both"/>
        <w:textAlignment w:val="baseline"/>
        <w:rPr>
          <w:rFonts w:ascii="Arial" w:eastAsia="Arial" w:hAnsi="Arial" w:cs="Arial"/>
          <w:color w:val="000000"/>
          <w:sz w:val="28"/>
          <w:szCs w:val="28"/>
        </w:rPr>
      </w:pPr>
      <w:r w:rsidRPr="0071634D">
        <w:rPr>
          <w:rFonts w:ascii="Arial" w:eastAsia="Arial" w:hAnsi="Arial" w:cs="Arial"/>
          <w:color w:val="000000"/>
          <w:sz w:val="28"/>
          <w:szCs w:val="28"/>
        </w:rPr>
        <w:t>Under our law, the defendant has the burden of proving an affirmative defense by a preponderance of the evidence.</w:t>
      </w:r>
    </w:p>
    <w:p w14:paraId="37F61591" w14:textId="77777777" w:rsidR="008B62B2" w:rsidRPr="0071634D" w:rsidRDefault="00147ADA">
      <w:pPr>
        <w:spacing w:before="322" w:line="325" w:lineRule="exact"/>
        <w:ind w:firstLine="720"/>
        <w:jc w:val="both"/>
        <w:textAlignment w:val="baseline"/>
        <w:rPr>
          <w:rFonts w:ascii="Arial" w:eastAsia="Arial" w:hAnsi="Arial" w:cs="Arial"/>
          <w:color w:val="000000"/>
          <w:sz w:val="28"/>
          <w:szCs w:val="28"/>
        </w:rPr>
      </w:pPr>
      <w:r w:rsidRPr="0071634D">
        <w:rPr>
          <w:rFonts w:ascii="Arial" w:eastAsia="Arial" w:hAnsi="Arial" w:cs="Arial"/>
          <w:color w:val="000000"/>
          <w:sz w:val="28"/>
          <w:szCs w:val="28"/>
        </w:rPr>
        <w:t>In determining whether the defendant has proven the affirmative defense by a preponderance of the evidence, you may consider the evidence presented by the People or by the defendant.</w:t>
      </w:r>
    </w:p>
    <w:p w14:paraId="76A633CA" w14:textId="77777777" w:rsidR="008B62B2" w:rsidRPr="0071634D" w:rsidRDefault="00147ADA">
      <w:pPr>
        <w:spacing w:before="314" w:line="325" w:lineRule="exact"/>
        <w:ind w:firstLine="720"/>
        <w:jc w:val="both"/>
        <w:textAlignment w:val="baseline"/>
        <w:rPr>
          <w:rFonts w:ascii="Arial" w:eastAsia="Arial" w:hAnsi="Arial" w:cs="Arial"/>
          <w:color w:val="000000"/>
          <w:sz w:val="28"/>
          <w:szCs w:val="28"/>
        </w:rPr>
      </w:pPr>
      <w:r w:rsidRPr="0071634D">
        <w:rPr>
          <w:rFonts w:ascii="Arial" w:eastAsia="Arial" w:hAnsi="Arial" w:cs="Arial"/>
          <w:color w:val="000000"/>
          <w:sz w:val="28"/>
          <w:szCs w:val="28"/>
        </w:rPr>
        <w:t>A preponderance of the evidence means the greater part of the believable and reliable evidence, not in terms of the number of witnesses or the length of time taken to present the evidence, but in terms of its quality and the weight and the convincing effect it has. For the affirmative defense to be proved by a preponderance of the evidence, the evidence that supports the affirmative defense must be of such convincing quality as to outweigh any evidence to the contrary.</w:t>
      </w:r>
    </w:p>
    <w:p w14:paraId="4CFF821B" w14:textId="67AF3EB4" w:rsidR="008B62B2" w:rsidRPr="0071634D" w:rsidRDefault="00894973" w:rsidP="007E220F">
      <w:pPr>
        <w:spacing w:before="319" w:line="325" w:lineRule="exact"/>
        <w:ind w:firstLine="720"/>
        <w:jc w:val="both"/>
        <w:textAlignment w:val="baseline"/>
        <w:rPr>
          <w:rFonts w:ascii="Arial" w:eastAsia="Arial" w:hAnsi="Arial" w:cs="Arial"/>
          <w:color w:val="000000"/>
          <w:spacing w:val="1"/>
          <w:sz w:val="28"/>
          <w:szCs w:val="28"/>
        </w:rPr>
      </w:pPr>
      <w:r w:rsidRPr="0071634D">
        <w:rPr>
          <w:rFonts w:ascii="Arial" w:eastAsia="Arial" w:hAnsi="Arial" w:cs="Arial"/>
          <w:color w:val="000000"/>
          <w:spacing w:val="-4"/>
          <w:sz w:val="28"/>
          <w:szCs w:val="28"/>
        </w:rPr>
        <w:t>I</w:t>
      </w:r>
      <w:r w:rsidR="00147ADA" w:rsidRPr="0071634D">
        <w:rPr>
          <w:rFonts w:ascii="Arial" w:eastAsia="Arial" w:hAnsi="Arial" w:cs="Arial"/>
          <w:color w:val="000000"/>
          <w:spacing w:val="-4"/>
          <w:sz w:val="28"/>
          <w:szCs w:val="28"/>
        </w:rPr>
        <w:t xml:space="preserve">f you find that the defendant has not proven the affirmative defense by a preponderance of the evidence, then, based upon your initial determination that the People have proven beyond a reasonable doubt the elements of </w:t>
      </w:r>
      <w:r w:rsidR="004235B9">
        <w:rPr>
          <w:rFonts w:ascii="Arial" w:eastAsia="Arial" w:hAnsi="Arial" w:cs="Arial"/>
          <w:color w:val="000000"/>
          <w:spacing w:val="-4"/>
          <w:sz w:val="28"/>
          <w:szCs w:val="28"/>
        </w:rPr>
        <w:t>Aggravated Strangulation</w:t>
      </w:r>
      <w:r w:rsidR="00147ADA" w:rsidRPr="0071634D">
        <w:rPr>
          <w:rFonts w:ascii="Arial" w:eastAsia="Arial" w:hAnsi="Arial" w:cs="Arial"/>
          <w:color w:val="000000"/>
          <w:spacing w:val="-4"/>
          <w:sz w:val="28"/>
          <w:szCs w:val="28"/>
        </w:rPr>
        <w:t>, you must find the defendant</w:t>
      </w:r>
      <w:r w:rsidR="007E220F">
        <w:rPr>
          <w:rFonts w:ascii="Arial" w:eastAsia="Arial" w:hAnsi="Arial" w:cs="Arial"/>
          <w:color w:val="000000"/>
          <w:spacing w:val="-4"/>
          <w:sz w:val="28"/>
          <w:szCs w:val="28"/>
        </w:rPr>
        <w:t xml:space="preserve"> </w:t>
      </w:r>
      <w:r w:rsidR="00147ADA" w:rsidRPr="0071634D">
        <w:rPr>
          <w:rFonts w:ascii="Arial" w:eastAsia="Arial" w:hAnsi="Arial" w:cs="Arial"/>
          <w:color w:val="000000"/>
          <w:spacing w:val="1"/>
          <w:sz w:val="28"/>
          <w:szCs w:val="28"/>
        </w:rPr>
        <w:t>guilty of that crime.</w:t>
      </w:r>
    </w:p>
    <w:p w14:paraId="012F1264" w14:textId="24DF5C7B" w:rsidR="008B62B2" w:rsidRPr="0071634D" w:rsidRDefault="00894973">
      <w:pPr>
        <w:spacing w:before="322" w:after="352" w:line="325" w:lineRule="exact"/>
        <w:ind w:firstLine="720"/>
        <w:jc w:val="both"/>
        <w:textAlignment w:val="baseline"/>
        <w:rPr>
          <w:rFonts w:ascii="Arial" w:eastAsia="Arial" w:hAnsi="Arial" w:cs="Arial"/>
          <w:color w:val="000000"/>
          <w:spacing w:val="-4"/>
          <w:sz w:val="28"/>
          <w:szCs w:val="28"/>
        </w:rPr>
      </w:pPr>
      <w:r w:rsidRPr="0071634D">
        <w:rPr>
          <w:rFonts w:ascii="Arial" w:eastAsia="Arial" w:hAnsi="Arial" w:cs="Arial"/>
          <w:color w:val="000000"/>
          <w:spacing w:val="-4"/>
          <w:sz w:val="28"/>
          <w:szCs w:val="28"/>
        </w:rPr>
        <w:t>I</w:t>
      </w:r>
      <w:r w:rsidR="00147ADA" w:rsidRPr="0071634D">
        <w:rPr>
          <w:rFonts w:ascii="Arial" w:eastAsia="Arial" w:hAnsi="Arial" w:cs="Arial"/>
          <w:color w:val="000000"/>
          <w:spacing w:val="-4"/>
          <w:sz w:val="28"/>
          <w:szCs w:val="28"/>
        </w:rPr>
        <w:t xml:space="preserve">f you find that the defendant has proven the affirmative defense by a preponderance of the evidence, then you must find the defendant not guilty of </w:t>
      </w:r>
      <w:r w:rsidR="007E220F">
        <w:rPr>
          <w:rFonts w:ascii="Arial" w:eastAsia="Arial" w:hAnsi="Arial" w:cs="Arial"/>
          <w:color w:val="000000"/>
          <w:spacing w:val="-4"/>
          <w:sz w:val="28"/>
          <w:szCs w:val="28"/>
        </w:rPr>
        <w:t>Aggravated Strangulati</w:t>
      </w:r>
      <w:r w:rsidR="00F00D82">
        <w:rPr>
          <w:rFonts w:ascii="Arial" w:eastAsia="Arial" w:hAnsi="Arial" w:cs="Arial"/>
          <w:color w:val="000000"/>
          <w:spacing w:val="-4"/>
          <w:sz w:val="28"/>
          <w:szCs w:val="28"/>
        </w:rPr>
        <w:t>o</w:t>
      </w:r>
      <w:r w:rsidR="007E220F">
        <w:rPr>
          <w:rFonts w:ascii="Arial" w:eastAsia="Arial" w:hAnsi="Arial" w:cs="Arial"/>
          <w:color w:val="000000"/>
          <w:spacing w:val="-4"/>
          <w:sz w:val="28"/>
          <w:szCs w:val="28"/>
        </w:rPr>
        <w:t>n.</w:t>
      </w:r>
    </w:p>
    <w:p w14:paraId="05E12BDF" w14:textId="77777777" w:rsidR="008B62B2" w:rsidRPr="0071634D" w:rsidRDefault="008B62B2">
      <w:pPr>
        <w:spacing w:before="322" w:after="352" w:line="325" w:lineRule="exact"/>
        <w:rPr>
          <w:rFonts w:ascii="Arial" w:hAnsi="Arial" w:cs="Arial"/>
          <w:sz w:val="28"/>
          <w:szCs w:val="28"/>
        </w:rPr>
        <w:sectPr w:rsidR="008B62B2" w:rsidRPr="0071634D">
          <w:pgSz w:w="12240" w:h="15840"/>
          <w:pgMar w:top="1440" w:right="2143" w:bottom="1024" w:left="2157" w:header="720" w:footer="720" w:gutter="0"/>
          <w:cols w:space="720"/>
        </w:sectPr>
      </w:pPr>
    </w:p>
    <w:p w14:paraId="2A5CBD91" w14:textId="77777777" w:rsidR="008B62B2" w:rsidRPr="0071634D" w:rsidRDefault="00147ADA">
      <w:pPr>
        <w:spacing w:line="287" w:lineRule="exact"/>
        <w:jc w:val="center"/>
        <w:textAlignment w:val="baseline"/>
        <w:rPr>
          <w:rFonts w:ascii="Arial" w:eastAsia="Arial" w:hAnsi="Arial" w:cs="Arial"/>
          <w:color w:val="000000"/>
          <w:sz w:val="28"/>
          <w:szCs w:val="28"/>
        </w:rPr>
      </w:pPr>
      <w:r w:rsidRPr="0071634D">
        <w:rPr>
          <w:rFonts w:ascii="Arial" w:eastAsia="Arial" w:hAnsi="Arial" w:cs="Arial"/>
          <w:color w:val="000000"/>
          <w:sz w:val="28"/>
          <w:szCs w:val="28"/>
        </w:rPr>
        <w:t>3</w:t>
      </w:r>
    </w:p>
    <w:sectPr w:rsidR="008B62B2" w:rsidRPr="0071634D">
      <w:type w:val="continuous"/>
      <w:pgSz w:w="12240" w:h="15840"/>
      <w:pgMar w:top="1440" w:right="2147" w:bottom="1024" w:left="215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B4D04" w14:textId="77777777" w:rsidR="00A10624" w:rsidRDefault="00A10624" w:rsidP="00143679">
      <w:r>
        <w:separator/>
      </w:r>
    </w:p>
  </w:endnote>
  <w:endnote w:type="continuationSeparator" w:id="0">
    <w:p w14:paraId="653A2CDB" w14:textId="77777777" w:rsidR="00A10624" w:rsidRDefault="00A10624" w:rsidP="0014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76876" w14:textId="77777777" w:rsidR="00A10624" w:rsidRDefault="00A10624" w:rsidP="00143679">
      <w:r>
        <w:separator/>
      </w:r>
    </w:p>
  </w:footnote>
  <w:footnote w:type="continuationSeparator" w:id="0">
    <w:p w14:paraId="34BB5DAD" w14:textId="77777777" w:rsidR="00A10624" w:rsidRDefault="00A10624" w:rsidP="00143679">
      <w:r>
        <w:continuationSeparator/>
      </w:r>
    </w:p>
  </w:footnote>
  <w:footnote w:id="1">
    <w:p w14:paraId="75DB0EBA" w14:textId="79EBA5DB" w:rsidR="00711EB5" w:rsidRPr="00D0610E" w:rsidRDefault="00711EB5" w:rsidP="001C472D">
      <w:pPr>
        <w:pStyle w:val="FootnoteText"/>
        <w:jc w:val="both"/>
        <w:rPr>
          <w:rFonts w:ascii="Arial" w:hAnsi="Arial" w:cs="Arial"/>
          <w:sz w:val="24"/>
          <w:szCs w:val="24"/>
        </w:rPr>
      </w:pPr>
      <w:r w:rsidRPr="001C472D">
        <w:rPr>
          <w:rStyle w:val="FootnoteReference"/>
          <w:sz w:val="24"/>
          <w:szCs w:val="24"/>
        </w:rPr>
        <w:footnoteRef/>
      </w:r>
      <w:r w:rsidRPr="001C472D">
        <w:rPr>
          <w:sz w:val="24"/>
          <w:szCs w:val="24"/>
        </w:rPr>
        <w:t xml:space="preserve">  </w:t>
      </w:r>
      <w:r w:rsidRPr="00D0610E">
        <w:rPr>
          <w:rFonts w:ascii="Arial" w:hAnsi="Arial" w:cs="Arial"/>
          <w:sz w:val="24"/>
          <w:szCs w:val="24"/>
        </w:rPr>
        <w:t xml:space="preserve">At this point, the definition continues: “as described in paragraph b of subdivision one of section eight hundred thirty-seven-t of the executive law.” This charge substitutes the </w:t>
      </w:r>
      <w:r w:rsidR="00DD0028" w:rsidRPr="00D0610E">
        <w:rPr>
          <w:rFonts w:ascii="Arial" w:hAnsi="Arial" w:cs="Arial"/>
          <w:sz w:val="24"/>
          <w:szCs w:val="24"/>
        </w:rPr>
        <w:t>applicable language from the executive law.</w:t>
      </w:r>
    </w:p>
    <w:p w14:paraId="6046C35C" w14:textId="77777777" w:rsidR="001C472D" w:rsidRPr="00D0610E" w:rsidRDefault="001C472D" w:rsidP="00711EB5">
      <w:pPr>
        <w:pStyle w:val="FootnoteText"/>
        <w:rPr>
          <w:rFonts w:ascii="Arial" w:hAnsi="Arial" w:cs="Arial"/>
          <w:sz w:val="24"/>
          <w:szCs w:val="24"/>
        </w:rPr>
      </w:pPr>
    </w:p>
  </w:footnote>
  <w:footnote w:id="2">
    <w:p w14:paraId="10FB294B" w14:textId="38CC40BD" w:rsidR="00C2357B" w:rsidRPr="00D0610E" w:rsidRDefault="00C2357B" w:rsidP="00C2357B">
      <w:pPr>
        <w:pStyle w:val="FootnoteText"/>
        <w:rPr>
          <w:rFonts w:ascii="Arial" w:hAnsi="Arial" w:cs="Arial"/>
          <w:sz w:val="24"/>
          <w:szCs w:val="24"/>
        </w:rPr>
      </w:pPr>
      <w:r w:rsidRPr="00D0610E">
        <w:rPr>
          <w:rStyle w:val="FootnoteReference"/>
          <w:rFonts w:ascii="Arial" w:hAnsi="Arial" w:cs="Arial"/>
          <w:sz w:val="24"/>
          <w:szCs w:val="24"/>
        </w:rPr>
        <w:footnoteRef/>
      </w:r>
      <w:r w:rsidRPr="00D0610E">
        <w:rPr>
          <w:rFonts w:ascii="Arial" w:hAnsi="Arial" w:cs="Arial"/>
          <w:sz w:val="24"/>
          <w:szCs w:val="24"/>
        </w:rPr>
        <w:t xml:space="preserve">  </w:t>
      </w:r>
      <w:r w:rsidR="00D0610E" w:rsidRPr="00D0610E">
        <w:rPr>
          <w:rFonts w:ascii="Arial" w:hAnsi="Arial" w:cs="Arial"/>
          <w:sz w:val="24"/>
          <w:szCs w:val="24"/>
        </w:rPr>
        <w:t>Whether Penal Law § 15.15 requires that a culpable mental state be stated remains for the court to determine.</w:t>
      </w:r>
    </w:p>
    <w:p w14:paraId="3F163AD7" w14:textId="77777777" w:rsidR="00D0610E" w:rsidRPr="00D0610E" w:rsidRDefault="00D0610E" w:rsidP="00C2357B">
      <w:pPr>
        <w:pStyle w:val="FootnoteText"/>
        <w:rPr>
          <w:rFonts w:ascii="Arial" w:hAnsi="Arial" w:cs="Arial"/>
          <w:b/>
          <w:bCs/>
          <w:color w:val="00B0F0"/>
          <w:sz w:val="24"/>
          <w:szCs w:val="24"/>
        </w:rPr>
      </w:pPr>
    </w:p>
  </w:footnote>
  <w:footnote w:id="3">
    <w:p w14:paraId="5E3704DD" w14:textId="7FBFBE12" w:rsidR="001C472D" w:rsidRPr="00D0610E" w:rsidRDefault="001C472D">
      <w:pPr>
        <w:pStyle w:val="FootnoteText"/>
        <w:rPr>
          <w:rFonts w:ascii="Arial" w:hAnsi="Arial" w:cs="Arial"/>
          <w:sz w:val="24"/>
          <w:szCs w:val="24"/>
        </w:rPr>
      </w:pPr>
      <w:r w:rsidRPr="00D0610E">
        <w:rPr>
          <w:rStyle w:val="FootnoteReference"/>
          <w:rFonts w:ascii="Arial" w:hAnsi="Arial" w:cs="Arial"/>
          <w:sz w:val="24"/>
          <w:szCs w:val="24"/>
        </w:rPr>
        <w:footnoteRef/>
      </w:r>
      <w:r w:rsidRPr="00D0610E">
        <w:rPr>
          <w:rFonts w:ascii="Arial" w:hAnsi="Arial" w:cs="Arial"/>
          <w:sz w:val="24"/>
          <w:szCs w:val="24"/>
        </w:rPr>
        <w:t xml:space="preserve"> Penal Law § 10.10(10).</w:t>
      </w:r>
    </w:p>
  </w:footnote>
  <w:footnote w:id="4">
    <w:p w14:paraId="5C23F09A" w14:textId="03EFDE1A" w:rsidR="0071489E" w:rsidRDefault="0071489E">
      <w:pPr>
        <w:pStyle w:val="FootnoteText"/>
      </w:pPr>
      <w:r>
        <w:rPr>
          <w:rStyle w:val="FootnoteReference"/>
        </w:rPr>
        <w:footnoteRef/>
      </w:r>
      <w:r>
        <w:t xml:space="preserve"> </w:t>
      </w:r>
      <w:r w:rsidRPr="0071489E">
        <w:rPr>
          <w:rFonts w:ascii="Arial" w:hAnsi="Arial" w:cs="Arial"/>
          <w:sz w:val="22"/>
          <w:szCs w:val="22"/>
        </w:rPr>
        <w:t>The justification defense for a duly licensed physician, or a person acting under a physician’s direction, as set forth in PL § 35.10(5), may also be applicable. If so, the jury should be charged accordingly.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9505A"/>
    <w:multiLevelType w:val="hybridMultilevel"/>
    <w:tmpl w:val="07909BA4"/>
    <w:lvl w:ilvl="0" w:tplc="8C3C6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2B2"/>
    <w:rsid w:val="00015B8E"/>
    <w:rsid w:val="00017BB4"/>
    <w:rsid w:val="00022144"/>
    <w:rsid w:val="00023447"/>
    <w:rsid w:val="000265F4"/>
    <w:rsid w:val="0003637A"/>
    <w:rsid w:val="00040D23"/>
    <w:rsid w:val="00053A2B"/>
    <w:rsid w:val="00063E54"/>
    <w:rsid w:val="000868AB"/>
    <w:rsid w:val="000914EA"/>
    <w:rsid w:val="000B63F4"/>
    <w:rsid w:val="000C171F"/>
    <w:rsid w:val="001141A1"/>
    <w:rsid w:val="00114BB9"/>
    <w:rsid w:val="00143679"/>
    <w:rsid w:val="00143D7C"/>
    <w:rsid w:val="00147ADA"/>
    <w:rsid w:val="00156A32"/>
    <w:rsid w:val="00165C75"/>
    <w:rsid w:val="0017348B"/>
    <w:rsid w:val="001A7E0A"/>
    <w:rsid w:val="001B7111"/>
    <w:rsid w:val="001C472D"/>
    <w:rsid w:val="001D16EE"/>
    <w:rsid w:val="001E612C"/>
    <w:rsid w:val="002330AE"/>
    <w:rsid w:val="00233575"/>
    <w:rsid w:val="002460C7"/>
    <w:rsid w:val="0024785A"/>
    <w:rsid w:val="002801AF"/>
    <w:rsid w:val="0028735A"/>
    <w:rsid w:val="002C52E1"/>
    <w:rsid w:val="002D4D18"/>
    <w:rsid w:val="002F5E54"/>
    <w:rsid w:val="0032079B"/>
    <w:rsid w:val="00333FA1"/>
    <w:rsid w:val="003420A9"/>
    <w:rsid w:val="00361D30"/>
    <w:rsid w:val="00393B79"/>
    <w:rsid w:val="00405AD5"/>
    <w:rsid w:val="004235B9"/>
    <w:rsid w:val="00432E45"/>
    <w:rsid w:val="0048165F"/>
    <w:rsid w:val="004D42DA"/>
    <w:rsid w:val="00506184"/>
    <w:rsid w:val="00522EC8"/>
    <w:rsid w:val="005609BD"/>
    <w:rsid w:val="00585A59"/>
    <w:rsid w:val="005F2C87"/>
    <w:rsid w:val="005F634D"/>
    <w:rsid w:val="005F66C1"/>
    <w:rsid w:val="005F774B"/>
    <w:rsid w:val="006057D8"/>
    <w:rsid w:val="0061595B"/>
    <w:rsid w:val="00635A81"/>
    <w:rsid w:val="00641819"/>
    <w:rsid w:val="00711EB5"/>
    <w:rsid w:val="0071231A"/>
    <w:rsid w:val="007144E9"/>
    <w:rsid w:val="0071489E"/>
    <w:rsid w:val="0071634D"/>
    <w:rsid w:val="0076112C"/>
    <w:rsid w:val="0076244E"/>
    <w:rsid w:val="007774B4"/>
    <w:rsid w:val="007C4937"/>
    <w:rsid w:val="007E220F"/>
    <w:rsid w:val="007E4292"/>
    <w:rsid w:val="00835956"/>
    <w:rsid w:val="00866D36"/>
    <w:rsid w:val="00894973"/>
    <w:rsid w:val="008B62B2"/>
    <w:rsid w:val="008C1A2E"/>
    <w:rsid w:val="008D3A5C"/>
    <w:rsid w:val="008F33D6"/>
    <w:rsid w:val="00950E31"/>
    <w:rsid w:val="00986614"/>
    <w:rsid w:val="009B6ED4"/>
    <w:rsid w:val="009C6B7B"/>
    <w:rsid w:val="009D7281"/>
    <w:rsid w:val="00A10624"/>
    <w:rsid w:val="00A130FD"/>
    <w:rsid w:val="00A275A3"/>
    <w:rsid w:val="00A86B5E"/>
    <w:rsid w:val="00AB0CD1"/>
    <w:rsid w:val="00AB6DBD"/>
    <w:rsid w:val="00AD35CD"/>
    <w:rsid w:val="00B218CC"/>
    <w:rsid w:val="00B72E8F"/>
    <w:rsid w:val="00B76D05"/>
    <w:rsid w:val="00B91B99"/>
    <w:rsid w:val="00BA2A74"/>
    <w:rsid w:val="00BC1219"/>
    <w:rsid w:val="00BC2CA5"/>
    <w:rsid w:val="00C11E84"/>
    <w:rsid w:val="00C123F7"/>
    <w:rsid w:val="00C216CD"/>
    <w:rsid w:val="00C2357B"/>
    <w:rsid w:val="00C63C1B"/>
    <w:rsid w:val="00C77B8E"/>
    <w:rsid w:val="00CE32EF"/>
    <w:rsid w:val="00CF285B"/>
    <w:rsid w:val="00D0610E"/>
    <w:rsid w:val="00D41128"/>
    <w:rsid w:val="00D56CF2"/>
    <w:rsid w:val="00D71625"/>
    <w:rsid w:val="00D86434"/>
    <w:rsid w:val="00DC5395"/>
    <w:rsid w:val="00DD0028"/>
    <w:rsid w:val="00DD6222"/>
    <w:rsid w:val="00DF0A83"/>
    <w:rsid w:val="00E24DEB"/>
    <w:rsid w:val="00E256DA"/>
    <w:rsid w:val="00E3727C"/>
    <w:rsid w:val="00E474C9"/>
    <w:rsid w:val="00E67A3A"/>
    <w:rsid w:val="00EE46B7"/>
    <w:rsid w:val="00F00D82"/>
    <w:rsid w:val="00F175D0"/>
    <w:rsid w:val="00F610F3"/>
    <w:rsid w:val="00F807AF"/>
    <w:rsid w:val="00F81065"/>
    <w:rsid w:val="00F96BF5"/>
    <w:rsid w:val="00FA10F5"/>
    <w:rsid w:val="00FF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D270"/>
  <w15:docId w15:val="{6EA10E17-D220-4789-B352-C0A811D2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3679"/>
    <w:rPr>
      <w:sz w:val="20"/>
      <w:szCs w:val="20"/>
    </w:rPr>
  </w:style>
  <w:style w:type="character" w:customStyle="1" w:styleId="FootnoteTextChar">
    <w:name w:val="Footnote Text Char"/>
    <w:basedOn w:val="DefaultParagraphFont"/>
    <w:link w:val="FootnoteText"/>
    <w:uiPriority w:val="99"/>
    <w:semiHidden/>
    <w:rsid w:val="00143679"/>
    <w:rPr>
      <w:sz w:val="20"/>
      <w:szCs w:val="20"/>
    </w:rPr>
  </w:style>
  <w:style w:type="character" w:styleId="FootnoteReference">
    <w:name w:val="footnote reference"/>
    <w:basedOn w:val="DefaultParagraphFont"/>
    <w:uiPriority w:val="99"/>
    <w:semiHidden/>
    <w:unhideWhenUsed/>
    <w:rsid w:val="00143679"/>
    <w:rPr>
      <w:vertAlign w:val="superscript"/>
    </w:rPr>
  </w:style>
  <w:style w:type="paragraph" w:styleId="ListParagraph">
    <w:name w:val="List Paragraph"/>
    <w:basedOn w:val="Normal"/>
    <w:uiPriority w:val="34"/>
    <w:qFormat/>
    <w:rsid w:val="0003637A"/>
    <w:pPr>
      <w:ind w:left="720"/>
      <w:contextualSpacing/>
    </w:pPr>
  </w:style>
  <w:style w:type="paragraph" w:styleId="Header">
    <w:name w:val="header"/>
    <w:basedOn w:val="Normal"/>
    <w:link w:val="HeaderChar"/>
    <w:uiPriority w:val="99"/>
    <w:unhideWhenUsed/>
    <w:rsid w:val="00D0610E"/>
    <w:pPr>
      <w:tabs>
        <w:tab w:val="center" w:pos="4680"/>
        <w:tab w:val="right" w:pos="9360"/>
      </w:tabs>
    </w:pPr>
  </w:style>
  <w:style w:type="character" w:customStyle="1" w:styleId="HeaderChar">
    <w:name w:val="Header Char"/>
    <w:basedOn w:val="DefaultParagraphFont"/>
    <w:link w:val="Header"/>
    <w:uiPriority w:val="99"/>
    <w:rsid w:val="00D0610E"/>
  </w:style>
  <w:style w:type="paragraph" w:styleId="Footer">
    <w:name w:val="footer"/>
    <w:basedOn w:val="Normal"/>
    <w:link w:val="FooterChar"/>
    <w:uiPriority w:val="99"/>
    <w:unhideWhenUsed/>
    <w:rsid w:val="00D0610E"/>
    <w:pPr>
      <w:tabs>
        <w:tab w:val="center" w:pos="4680"/>
        <w:tab w:val="right" w:pos="9360"/>
      </w:tabs>
    </w:pPr>
  </w:style>
  <w:style w:type="character" w:customStyle="1" w:styleId="FooterChar">
    <w:name w:val="Footer Char"/>
    <w:basedOn w:val="DefaultParagraphFont"/>
    <w:link w:val="Footer"/>
    <w:uiPriority w:val="99"/>
    <w:rsid w:val="00D0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03395">
      <w:bodyDiv w:val="1"/>
      <w:marLeft w:val="0"/>
      <w:marRight w:val="0"/>
      <w:marTop w:val="0"/>
      <w:marBottom w:val="0"/>
      <w:divBdr>
        <w:top w:val="none" w:sz="0" w:space="0" w:color="auto"/>
        <w:left w:val="none" w:sz="0" w:space="0" w:color="auto"/>
        <w:bottom w:val="none" w:sz="0" w:space="0" w:color="auto"/>
        <w:right w:val="none" w:sz="0" w:space="0" w:color="auto"/>
      </w:divBdr>
      <w:divsChild>
        <w:div w:id="682703387">
          <w:marLeft w:val="0"/>
          <w:marRight w:val="0"/>
          <w:marTop w:val="0"/>
          <w:marBottom w:val="0"/>
          <w:divBdr>
            <w:top w:val="none" w:sz="0" w:space="0" w:color="auto"/>
            <w:left w:val="none" w:sz="0" w:space="0" w:color="auto"/>
            <w:bottom w:val="none" w:sz="0" w:space="0" w:color="auto"/>
            <w:right w:val="none" w:sz="0" w:space="0" w:color="auto"/>
          </w:divBdr>
          <w:divsChild>
            <w:div w:id="1838378159">
              <w:marLeft w:val="0"/>
              <w:marRight w:val="0"/>
              <w:marTop w:val="0"/>
              <w:marBottom w:val="0"/>
              <w:divBdr>
                <w:top w:val="none" w:sz="0" w:space="0" w:color="auto"/>
                <w:left w:val="none" w:sz="0" w:space="0" w:color="auto"/>
                <w:bottom w:val="none" w:sz="0" w:space="0" w:color="auto"/>
                <w:right w:val="none" w:sz="0" w:space="0" w:color="auto"/>
              </w:divBdr>
              <w:divsChild>
                <w:div w:id="18193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9757">
      <w:bodyDiv w:val="1"/>
      <w:marLeft w:val="0"/>
      <w:marRight w:val="0"/>
      <w:marTop w:val="0"/>
      <w:marBottom w:val="0"/>
      <w:divBdr>
        <w:top w:val="none" w:sz="0" w:space="0" w:color="auto"/>
        <w:left w:val="none" w:sz="0" w:space="0" w:color="auto"/>
        <w:bottom w:val="none" w:sz="0" w:space="0" w:color="auto"/>
        <w:right w:val="none" w:sz="0" w:space="0" w:color="auto"/>
      </w:divBdr>
      <w:divsChild>
        <w:div w:id="555438427">
          <w:marLeft w:val="0"/>
          <w:marRight w:val="0"/>
          <w:marTop w:val="0"/>
          <w:marBottom w:val="0"/>
          <w:divBdr>
            <w:top w:val="none" w:sz="0" w:space="0" w:color="auto"/>
            <w:left w:val="none" w:sz="0" w:space="0" w:color="auto"/>
            <w:bottom w:val="none" w:sz="0" w:space="0" w:color="auto"/>
            <w:right w:val="none" w:sz="0" w:space="0" w:color="auto"/>
          </w:divBdr>
          <w:divsChild>
            <w:div w:id="388111716">
              <w:marLeft w:val="0"/>
              <w:marRight w:val="0"/>
              <w:marTop w:val="0"/>
              <w:marBottom w:val="0"/>
              <w:divBdr>
                <w:top w:val="none" w:sz="0" w:space="0" w:color="auto"/>
                <w:left w:val="none" w:sz="0" w:space="0" w:color="auto"/>
                <w:bottom w:val="none" w:sz="0" w:space="0" w:color="auto"/>
                <w:right w:val="none" w:sz="0" w:space="0" w:color="auto"/>
              </w:divBdr>
              <w:divsChild>
                <w:div w:id="1629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B483F-1025-48FF-BF86-D2EF765D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Donnino</dc:creator>
  <cp:lastModifiedBy>Hon. William Donnino</cp:lastModifiedBy>
  <cp:revision>51</cp:revision>
  <dcterms:created xsi:type="dcterms:W3CDTF">2020-08-09T21:10:00Z</dcterms:created>
  <dcterms:modified xsi:type="dcterms:W3CDTF">2020-11-06T18:57:00Z</dcterms:modified>
</cp:coreProperties>
</file>