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COMMERCIAL BRIBE RECEIVING FIRST DEGREE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28"/>
          <w:vertAlign w:val="baseline"/>
          <w:lang w:val="en-US"/>
        </w:rPr>
        <w:t xml:space="preserve">Penal Law § 180.08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1983)</w:t>
      </w:r>
    </w:p>
    <w:p>
      <w:pPr>
        <w:pageBreakBefore w:val="false"/>
        <w:spacing w:before="64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Commercial Bribe Receiving in the First Degree.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Under our law, an employee [agent or fiduciary] is guilty of Commercial Bribe Receiving in the First Degree when, without the consent of his or her employer [or principal], such employee, [agent or fiduciary] solicits, accepts or agrees to accept any benefit from another person upon an agreement or understanding that such benefit will influence such employee’s [agent’s or fiduciary’s] conduct in relation to his or her employer’s [or principal’s] affairs, and when the value of the benefit solicited, accepted or agreed to be accepted exceeds one thousand dollars and causes economic harm to the employer [or principal] in an amount exceeding two hundred and fifty dollars.</w:t>
      </w:r>
    </w:p>
    <w:p>
      <w:pPr>
        <w:pageBreakBefore w:val="false"/>
        <w:spacing w:before="322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5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BENEFIT means any gain or advantage to the beneficiary and includes any gain or advantage to a third person pursuant to the desire or consent of the beneficiary.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3" w:after="2034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AGREEMENT means a mutual agreement between an employee [agent or fiduciary], and a person from whom he or she solicits, accepts or agrees to accept any benefit, valued in excess of one thousand dollars, that such employee’s [agent’s or fiduciary’s] conduct in relation to his or her employer’s [or</w:t>
      </w:r>
    </w:p>
    <w:p>
      <w:pPr>
        <w:pageBreakBefore w:val="false"/>
        <w:spacing w:before="257" w:after="0" w:line="276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694.1pt" to="252.05pt,694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§10.00(17).</w:t>
      </w:r>
    </w:p>
    <w:p>
      <w:pPr>
        <w:sectPr>
          <w:type w:val="nextPage"/>
          <w:pgSz w:w="12240" w:h="15840" w:orient="portrait"/>
          <w:pgMar w:bottom="100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39" w:after="0" w:line="324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principal’s] affairs will thereby be influenced.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1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UNDERSTANDING means at least a unilateral perception or belief by an employee [agent or fiduciary] who solicits, accepts or agrees to accept any benefit, valued in excess of one thousand dollars, that such employee’s [agent or fiduciary’s] conduct in relation to his or her employer’s [or principal’s] affairs will thereby be influenced.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-4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0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ECONOMIC HARM TO THE EMPLOYER [OR PRINCIPAL] means actual economic loss suffered by the employer [or principal] which would not have been incurred in the absence of the corrupt arrangement.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-4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9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four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5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 defendant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defendant’s name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was an employee [agent or fiduciary]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 employer or principal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7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that date, in the county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 defendant solicited, accepted or agreed to accept a benefit valued in excess of one thousand dollars from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);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
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15" w:after="365" w:line="324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upon an agreement or understanding that such benefit would influence</w:t>
      </w:r>
    </w:p>
    <w:p>
      <w:pPr>
        <w:pageBreakBefore w:val="false"/>
        <w:spacing w:before="252" w:after="0" w:line="27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8pt,560.9pt" to="252.05pt,560.9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The definition provided has been drawn from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People v Tran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, 80 N.Y.2d 170 (1992), which defined the term “understanding” in the context of a bribe giving rather than a bribe receiving case. The Court of Appeals has not specifically adopted a definition of the term “understanding” in the context of a bribe receiving case.</w:t>
      </w:r>
    </w:p>
    <w:p>
      <w:pPr>
        <w:pageBreakBefore w:val="false"/>
        <w:spacing w:before="216" w:after="0" w:line="277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4"/>
          <w:vertAlign w:val="baseline"/>
          <w:lang w:val="en-US"/>
        </w:rPr>
        <w:t xml:space="preserve"> Id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4"/>
          <w:vertAlign w:val="baseline"/>
          <w:lang w:val="en-US"/>
        </w:rPr>
        <w:t xml:space="preserve">.</w:t>
      </w:r>
    </w:p>
    <w:p>
      <w:pPr>
        <w:pageBreakBefore w:val="false"/>
        <w:spacing w:before="263" w:after="0" w:line="277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People v Wolf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, 98 N.Y.2d 105 (2002)</w:t>
      </w:r>
    </w:p>
    <w:p>
      <w:pPr>
        <w:pageBreakBefore w:val="false"/>
        <w:spacing w:before="254" w:after="0" w:line="271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2</w:t>
      </w:r>
    </w:p>
    <w:p>
      <w:pPr>
        <w:sectPr>
          <w:type w:val="nextPage"/>
          <w:pgSz w:w="12240" w:h="15840" w:orient="portrait"/>
          <w:pgMar w:bottom="1024" w:top="140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0" w:after="0" w:line="326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his/her conduct in relation to his/her employer’s [or principal’s] affairs;</w:t>
      </w:r>
    </w:p>
    <w:p>
      <w:pPr>
        <w:pageBreakBefore w:val="false"/>
        <w:numPr>
          <w:ilvl w:val="0"/>
          <w:numId w:val="2"/>
        </w:numPr>
        <w:tabs>
          <w:tab w:val="clear" w:pos="720"/>
          <w:tab w:val="left" w:pos="1440"/>
        </w:tabs>
        <w:spacing w:before="322" w:after="0" w:line="326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without the consent of his/her employer [or principal];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8" w:after="0" w:line="321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defendant's conduct caused economic harm to the employer [or principal] in an amount exceeding two hundred and fifty dollars.</w:t>
      </w:r>
    </w:p>
    <w:p>
      <w:pPr>
        <w:pageBreakBefore w:val="false"/>
        <w:spacing w:before="323" w:after="0" w:line="326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18" w:after="7171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spacing w:before="318" w:after="7171" w:line="326" w:lineRule="exact"/>
        <w:sectPr>
          <w:type w:val="nextPage"/>
          <w:pgSz w:w="12240" w:h="15840" w:orient="portrait"/>
          <w:pgMar w:bottom="1024" w:top="1440" w:right="2138" w:left="2162" w:header="720" w:footer="720"/>
          <w:titlePg w:val="false"/>
          <w:textDirection w:val="lrTb"/>
        </w:sectPr>
      </w:pPr>
    </w:p>
    <w:p>
      <w:pPr>
        <w:pageBreakBefore w:val="false"/>
        <w:spacing w:before="0" w:after="0" w:line="265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3</w:t>
      </w:r>
    </w:p>
    <w:sectPr>
      <w:type w:val="continuous"/>
      <w:pgSz w:w="12240" w:h="15840" w:orient="portrait"/>
      <w:pgMar w:bottom="1024" w:top="1440" w:right="2155" w:left="214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abstractNum w:abstractNumId="2">
    <w:lvl w:ilvl="0">
      <w:start w:val="4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