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72"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TAMPERING WITH A WITNESS</w:t>
        <w:br/>
      </w:r>
      <w:r>
        <w:rPr>
          <w:rFonts w:ascii="Arial" w:hAnsi="Arial" w:eastAsia="Arial"/>
          <w:b w:val="true"/>
          <w:strike w:val="false"/>
          <w:color w:val="000000"/>
          <w:spacing w:val="0"/>
          <w:w w:val="100"/>
          <w:sz w:val="28"/>
          <w:vertAlign w:val="baseline"/>
          <w:lang w:val="en-US"/>
        </w:rPr>
        <w:t xml:space="preserve">IN THE FOURTH DEGREE</w:t>
        <w:br/>
      </w:r>
      <w:r>
        <w:rPr>
          <w:rFonts w:ascii="Arial" w:hAnsi="Arial" w:eastAsia="Arial"/>
          <w:b w:val="true"/>
          <w:strike w:val="false"/>
          <w:color w:val="000000"/>
          <w:spacing w:val="0"/>
          <w:w w:val="100"/>
          <w:sz w:val="28"/>
          <w:vertAlign w:val="baseline"/>
          <w:lang w:val="en-US"/>
        </w:rPr>
        <w:t xml:space="preserve">(Avoiding Testimony)</w:t>
        <w:br/>
      </w:r>
      <w:r>
        <w:rPr>
          <w:rFonts w:ascii="Arial" w:hAnsi="Arial" w:eastAsia="Arial"/>
          <w:b w:val="true"/>
          <w:strike w:val="false"/>
          <w:color w:val="000000"/>
          <w:spacing w:val="0"/>
          <w:w w:val="100"/>
          <w:sz w:val="28"/>
          <w:vertAlign w:val="baseline"/>
          <w:lang w:val="en-US"/>
        </w:rPr>
        <w:t xml:space="preserve">Penal Law § 215.10(a)</w:t>
        <w:br/>
      </w: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16" w:after="0" w:line="326"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Tampering with a Witness in the Fourth Degree.</w:t>
      </w:r>
    </w:p>
    <w:p>
      <w:pPr>
        <w:pageBreakBefore w:val="false"/>
        <w:spacing w:before="322" w:after="0" w:line="324"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Tampering with a Witness in the Fourth Degree when, knowing that a person is or is about to be called as a witness in an action or proceeding, he or she wrongfully induces or attempts to induce such person to absent himself or herself from, or otherwise to avoid or seek to avoid appearing or testifying at, such action or proceeding.</w:t>
      </w:r>
    </w:p>
    <w:p>
      <w:pPr>
        <w:pageBreakBefore w:val="false"/>
        <w:spacing w:before="325" w:after="0" w:line="323"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1" w:after="0" w:line="327" w:lineRule="exact"/>
        <w:ind w:right="72"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w:t>
      </w:r>
      <w:r>
        <w:rPr>
          <w:rFonts w:ascii="Arial" w:hAnsi="Arial" w:eastAsia="Arial"/>
          <w:i w:val="true"/>
          <w:strike w:val="false"/>
          <w:color w:val="000000"/>
          <w:spacing w:val="-4"/>
          <w:w w:val="100"/>
          <w:sz w:val="28"/>
          <w:u w:val="single"/>
          <w:vertAlign w:val="baseline"/>
          <w:lang w:val="en-US"/>
        </w:rPr>
        <w:t xml:space="preserve"> (date) </w:t>
      </w:r>
      <w:r>
        <w:rPr>
          <w:rFonts w:ascii="Arial" w:hAnsi="Arial" w:eastAsia="Arial"/>
          <w:strike w:val="false"/>
          <w:color w:val="000000"/>
          <w:spacing w:val="-4"/>
          <w:w w:val="100"/>
          <w:sz w:val="28"/>
          <w:vertAlign w:val="baseline"/>
          <w:lang w:val="en-US"/>
        </w:rPr>
        <w:t xml:space="preserve"> ,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was, or was about to be called as, a witness in an action or proceeding;</w:t>
      </w:r>
    </w:p>
    <w:p>
      <w:pPr>
        <w:pageBreakBefore w:val="false"/>
        <w:numPr>
          <w:ilvl w:val="0"/>
          <w:numId w:val="1"/>
        </w:numPr>
        <w:tabs>
          <w:tab w:val="clear" w:pos="720"/>
          <w:tab w:val="left" w:pos="1440"/>
        </w:tabs>
        <w:spacing w:before="327" w:after="0" w:line="323" w:lineRule="exact"/>
        <w:ind w:right="72"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that date,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wrongfully induced or attempted to induce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to absent himself/herself from, or otherwise to avoid or seek to avoid appearing or testifying at, such action or proceeding; and</w:t>
      </w:r>
    </w:p>
    <w:p>
      <w:pPr>
        <w:pageBreakBefore w:val="false"/>
        <w:numPr>
          <w:ilvl w:val="0"/>
          <w:numId w:val="1"/>
        </w:numPr>
        <w:tabs>
          <w:tab w:val="clear" w:pos="720"/>
          <w:tab w:val="left" w:pos="1440"/>
        </w:tabs>
        <w:spacing w:before="329" w:after="0" w:line="324" w:lineRule="exact"/>
        <w:ind w:right="72"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 that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was, or was about to be called as, a witness in such action or proceeding.</w:t>
      </w:r>
    </w:p>
    <w:p>
      <w:pPr>
        <w:pageBreakBefore w:val="false"/>
        <w:spacing w:before="324" w:after="0" w:line="324"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sectPr>
          <w:type w:val="nextPage"/>
          <w:pgSz w:w="12240" w:h="15840" w:orient="portrait"/>
          <w:pgMar w:bottom="1644" w:top="1440" w:right="2060" w:left="2160" w:header="720" w:footer="720"/>
          <w:titlePg w:val="false"/>
          <w:textDirection w:val="lrTb"/>
        </w:sectPr>
      </w:pPr>
    </w:p>
    <w:p>
      <w:pPr>
        <w:pageBreakBefore w:val="false"/>
        <w:spacing w:before="2" w:after="11706" w:line="326" w:lineRule="exact"/>
        <w:ind w:right="0" w:left="0" w:firstLine="792"/>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2" w:after="11706" w:line="326" w:lineRule="exact"/>
        <w:sectPr>
          <w:type w:val="nextPage"/>
          <w:pgSz w:w="12240" w:h="15840" w:orient="portrait"/>
          <w:pgMar w:bottom="1024" w:top="1440" w:right="2107" w:left="2113"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440" w:right="2112" w:left="210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4"/>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