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TAMPERING WITH A WITNESS</w:t>
        <w:br/>
      </w:r>
      <w:r>
        <w:rPr>
          <w:rFonts w:ascii="Arial" w:hAnsi="Arial" w:eastAsia="Arial"/>
          <w:b w:val="true"/>
          <w:strike w:val="false"/>
          <w:color w:val="000000"/>
          <w:spacing w:val="0"/>
          <w:w w:val="100"/>
          <w:sz w:val="28"/>
          <w:vertAlign w:val="baseline"/>
          <w:lang w:val="en-US"/>
        </w:rPr>
        <w:t xml:space="preserve">IN THE FIRST DEGREE</w:t>
        <w:br/>
      </w:r>
      <w:r>
        <w:rPr>
          <w:rFonts w:ascii="Arial" w:hAnsi="Arial" w:eastAsia="Arial"/>
          <w:b w:val="true"/>
          <w:strike w:val="false"/>
          <w:color w:val="000000"/>
          <w:spacing w:val="0"/>
          <w:w w:val="100"/>
          <w:sz w:val="28"/>
          <w:vertAlign w:val="baseline"/>
          <w:lang w:val="en-US"/>
        </w:rPr>
        <w:t xml:space="preserve">(Causing Serious Injury To Witness After Testimony)</w:t>
        <w:br/>
      </w:r>
      <w:r>
        <w:rPr>
          <w:rFonts w:ascii="Arial" w:hAnsi="Arial" w:eastAsia="Arial"/>
          <w:b w:val="true"/>
          <w:strike w:val="false"/>
          <w:color w:val="000000"/>
          <w:spacing w:val="0"/>
          <w:w w:val="100"/>
          <w:sz w:val="28"/>
          <w:vertAlign w:val="baseline"/>
          <w:lang w:val="en-US"/>
        </w:rPr>
        <w:t xml:space="preserve">Penal Law § 215.13(2)</w:t>
        <w:br/>
      </w:r>
      <w:r>
        <w:rPr>
          <w:rFonts w:ascii="Arial" w:hAnsi="Arial" w:eastAsia="Arial"/>
          <w:b w:val="true"/>
          <w:strike w:val="false"/>
          <w:color w:val="000000"/>
          <w:spacing w:val="0"/>
          <w:w w:val="100"/>
          <w:sz w:val="28"/>
          <w:vertAlign w:val="baseline"/>
          <w:lang w:val="en-US"/>
        </w:rPr>
        <w:t xml:space="preserve">(Committed on or after Sept. 1, 1982)</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Tampering with a Witness in the First Degree.</w:t>
      </w:r>
    </w:p>
    <w:p>
      <w:pPr>
        <w:pageBreakBefore w:val="false"/>
        <w:spacing w:before="322" w:after="0" w:line="324"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Under our law, a person is guilty of Tampering with a Witness in the First Degree when he or she intentionally causes serious physical injury to a person on account of such person or another person having testified in a criminal proceeding.</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0"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CRIMINAL PROCEEDING means any proceeding which (a) constitutes a part of a criminal action or (b) occurs in a criminal court and is related to a prospective, pending or completed criminal action, either of this state or of any other jurisdiction, or involves a criminal investigation.</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17"/>
          <w:vertAlign w:val="baseline"/>
          <w:lang w:val="en-US"/>
        </w:rPr>
        <w:t xml:space="preserve">
</w:t>
      </w:r>
    </w:p>
    <w:p>
      <w:pPr>
        <w:pageBreakBefore w:val="false"/>
        <w:spacing w:before="33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7" w:after="661" w:line="324"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Intent means conscious objective or purpose. Thus, a person INTENTIONALLY causes serious physical injury to a person when that person's conscious objective or purpose is to do</w:t>
      </w:r>
    </w:p>
    <w:p>
      <w:pPr>
        <w:pageBreakBefore w:val="false"/>
        <w:spacing w:before="256"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1.2pt" strokecolor="#000000" from="108pt,626.65pt" to="252.05pt,626.6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CPL 1.20(18). The term “criminal action,” used in the definition of “criminal proceeding,” is defined in CPL 1.20(16), and that definition in turn employs terms that also are defined in CPL 1.20. When in issue, these definitions should be provided.</w:t>
      </w:r>
    </w:p>
    <w:p>
      <w:pPr>
        <w:pageBreakBefore w:val="false"/>
        <w:spacing w:before="240" w:after="0" w:line="277"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10.00(10).</w:t>
      </w:r>
    </w:p>
    <w:p>
      <w:pPr>
        <w:sectPr>
          <w:type w:val="nextPage"/>
          <w:pgSz w:w="12240" w:h="15840" w:orient="portrait"/>
          <w:pgMar w:bottom="984" w:top="1440" w:right="2140" w:left="2160" w:header="720" w:footer="720"/>
          <w:titlePg w:val="false"/>
          <w:textDirection w:val="lrTb"/>
        </w:sectPr>
      </w:pPr>
    </w:p>
    <w:p>
      <w:pPr>
        <w:pageBreakBefore w:val="false"/>
        <w:spacing w:before="79" w:after="0" w:line="318"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so.</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58"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In order for you to find the defendant guilty of this crime, the People are required to prove, from all the evidence in the case, beyond a reasonable doubt, both of the following elements:</w:t>
      </w:r>
    </w:p>
    <w:p>
      <w:pPr>
        <w:pageBreakBefore w:val="false"/>
        <w:numPr>
          <w:ilvl w:val="0"/>
          <w:numId w:val="1"/>
        </w:numPr>
        <w:tabs>
          <w:tab w:val="clear" w:pos="720"/>
          <w:tab w:val="left" w:pos="1440"/>
        </w:tabs>
        <w:spacing w:before="334" w:after="0" w:line="321"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intentionally caused serious physical injury to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17"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on account of such person or another person having testified in a criminal proceeding.</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19" w:after="5088"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19" w:after="5088" w:line="324" w:lineRule="exact"/>
        <w:sectPr>
          <w:type w:val="nextPage"/>
          <w:pgSz w:w="12240" w:h="15840" w:orient="portrait"/>
          <w:pgMar w:bottom="1024" w:top="1340" w:right="2142" w:left="2158" w:header="720" w:footer="720"/>
          <w:titlePg w:val="false"/>
          <w:textDirection w:val="lrTb"/>
        </w:sectPr>
      </w:pPr>
    </w:p>
    <w:p>
      <w:pPr>
        <w:pageBreakBefore w:val="false"/>
        <w:spacing w:before="257" w:after="0" w:line="276" w:lineRule="exact"/>
        <w:ind w:right="0" w:left="0" w:firstLine="0"/>
        <w:jc w:val="right"/>
        <w:textAlignment w:val="baseline"/>
        <w:rPr>
          <w:rFonts w:ascii="Arial" w:hAnsi="Arial" w:eastAsia="Arial"/>
          <w:strike w:val="false"/>
          <w:color w:val="000000"/>
          <w:spacing w:val="0"/>
          <w:w w:val="100"/>
          <w:sz w:val="14"/>
          <w:vertAlign w:val="superscript"/>
          <w:lang w:val="en-US"/>
        </w:rPr>
      </w:pPr>
      <w:r>
        <w:pict>
          <v:shapetype id="_x0000_t1" coordsize="21600,21600" o:spt="202" path="m,l,21600r21600,l21600,xe">
            <v:stroke joinstyle="miter"/>
            <v:path gradientshapeok="t" o:connecttype="rect"/>
          </v:shapetype>
          <v:shape id="_x0000_s0" type="#_x0000_t1" filled="f" stroked="f" style="position:absolute;width:13.4pt;height:13.25pt;z-index:-1000;margin-left:299.05pt;margin-top:706.8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6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txbxContent>
            </v:textbox>
          </v:shape>
        </w:pict>
      </w:r>
      <w:r>
        <w:pict>
          <v:line strokeweight="0.95pt" strokecolor="#000000" from="108pt,667.9pt" to="252.05pt,667.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15.05(1).</w:t>
      </w:r>
    </w:p>
    <w:sectPr>
      <w:type w:val="continuous"/>
      <w:pgSz w:w="12240" w:h="15840" w:orient="portrait"/>
      <w:pgMar w:bottom="1024" w:top="1340" w:right="64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