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800A2" w14:textId="77777777" w:rsidR="006E370D" w:rsidRDefault="00C34500">
      <w:pPr>
        <w:spacing w:before="1" w:line="331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 xml:space="preserve">CRIMINAL SALE OF A CONTROLLED SUBSTANCE </w:t>
      </w:r>
      <w:r>
        <w:rPr>
          <w:rFonts w:ascii="Arial" w:eastAsia="Arial" w:hAnsi="Arial"/>
          <w:b/>
          <w:color w:val="000000"/>
          <w:sz w:val="28"/>
        </w:rPr>
        <w:br/>
        <w:t xml:space="preserve">IN THE FIRST DEGREE </w:t>
      </w:r>
      <w:r>
        <w:rPr>
          <w:rFonts w:ascii="Arial" w:eastAsia="Arial" w:hAnsi="Arial"/>
          <w:b/>
          <w:color w:val="000000"/>
          <w:sz w:val="28"/>
        </w:rPr>
        <w:br/>
        <w:t xml:space="preserve">(Two Thousand Eight Hundred Eighty </w:t>
      </w:r>
      <w:r>
        <w:rPr>
          <w:rFonts w:ascii="Arial" w:eastAsia="Arial" w:hAnsi="Arial"/>
          <w:b/>
          <w:color w:val="000000"/>
          <w:sz w:val="28"/>
        </w:rPr>
        <w:br/>
        <w:t xml:space="preserve">[2,880] Milligrams of Methadone) </w:t>
      </w:r>
      <w:r>
        <w:rPr>
          <w:rFonts w:ascii="Arial" w:eastAsia="Arial" w:hAnsi="Arial"/>
          <w:b/>
          <w:color w:val="000000"/>
          <w:sz w:val="28"/>
        </w:rPr>
        <w:br/>
        <w:t xml:space="preserve">Penal Law § 220.43(2) </w:t>
      </w:r>
      <w:r>
        <w:rPr>
          <w:rFonts w:ascii="Arial" w:eastAsia="Arial" w:hAnsi="Arial"/>
          <w:b/>
          <w:color w:val="000000"/>
          <w:sz w:val="28"/>
        </w:rPr>
        <w:br/>
        <w:t xml:space="preserve">(Committed on or after June 10, 1995) </w:t>
      </w:r>
      <w:r>
        <w:rPr>
          <w:rFonts w:ascii="Arial" w:eastAsia="Arial" w:hAnsi="Arial"/>
          <w:b/>
          <w:color w:val="000000"/>
          <w:sz w:val="28"/>
        </w:rPr>
        <w:br/>
        <w:t>(Revised April 4, 2003)</w:t>
      </w:r>
      <w:r>
        <w:rPr>
          <w:rFonts w:ascii="Arial" w:eastAsia="Arial" w:hAnsi="Arial"/>
          <w:color w:val="000000"/>
          <w:sz w:val="28"/>
          <w:vertAlign w:val="superscript"/>
        </w:rPr>
        <w:t>1</w:t>
      </w:r>
      <w:r>
        <w:rPr>
          <w:rFonts w:ascii="Arial" w:eastAsia="Arial" w:hAnsi="Arial"/>
          <w:color w:val="000000"/>
          <w:sz w:val="17"/>
        </w:rPr>
        <w:t xml:space="preserve"> </w:t>
      </w:r>
    </w:p>
    <w:p w14:paraId="1A3800A3" w14:textId="77777777" w:rsidR="006E370D" w:rsidRDefault="00C34500">
      <w:pPr>
        <w:spacing w:before="328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The (</w:t>
      </w:r>
      <w:r>
        <w:rPr>
          <w:rFonts w:ascii="Arial" w:eastAsia="Arial" w:hAnsi="Arial"/>
          <w:i/>
          <w:color w:val="000000"/>
          <w:sz w:val="28"/>
          <w:u w:val="single"/>
        </w:rPr>
        <w:t>specify</w:t>
      </w:r>
      <w:r>
        <w:rPr>
          <w:rFonts w:ascii="Arial" w:eastAsia="Arial" w:hAnsi="Arial"/>
          <w:color w:val="000000"/>
          <w:sz w:val="28"/>
        </w:rPr>
        <w:t>) count is Criminal Sale of a Controlled Substance in the First Degree.</w:t>
      </w:r>
    </w:p>
    <w:p w14:paraId="1A3800A4" w14:textId="77777777" w:rsidR="006E370D" w:rsidRDefault="00C34500">
      <w:pPr>
        <w:spacing w:before="328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Under our law, a person is guilty of Criminal Sale of a Controlled Substance in the First Degree when that person knowingly and unlawfully sells methadone and the methadone weighs two </w:t>
      </w:r>
      <w:r>
        <w:rPr>
          <w:rFonts w:ascii="Arial" w:eastAsia="Arial" w:hAnsi="Arial"/>
          <w:color w:val="000000"/>
          <w:sz w:val="28"/>
        </w:rPr>
        <w:t>thousand eight hundred eighty [2,880] milligrams or more.</w:t>
      </w:r>
    </w:p>
    <w:p w14:paraId="1A3800A5" w14:textId="77777777" w:rsidR="006E370D" w:rsidRDefault="00C34500">
      <w:pPr>
        <w:spacing w:before="322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The following terms used in that definition have a special meaning:</w:t>
      </w:r>
    </w:p>
    <w:p w14:paraId="1A3800A6" w14:textId="77777777" w:rsidR="006E370D" w:rsidRDefault="00C34500">
      <w:pPr>
        <w:spacing w:before="326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SELL means to sell, exchange, give or dispose of to another.</w:t>
      </w:r>
    </w:p>
    <w:p w14:paraId="1A3800A7" w14:textId="77777777" w:rsidR="006E370D" w:rsidRDefault="00C34500">
      <w:pPr>
        <w:spacing w:line="323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[Sell also includes an offer or agreement to sell even if actual deli</w:t>
      </w:r>
      <w:r>
        <w:rPr>
          <w:rFonts w:ascii="Arial" w:eastAsia="Arial" w:hAnsi="Arial"/>
          <w:color w:val="000000"/>
          <w:sz w:val="28"/>
        </w:rPr>
        <w:t>very does not occur, provided that, at the time of the offer or agreement, the person has the intent and ability to make the sale. An intent is a conscious objective or purpose. Thus, a person acts with intent to sell when that person's conscious objective</w:t>
      </w:r>
      <w:r>
        <w:rPr>
          <w:rFonts w:ascii="Arial" w:eastAsia="Arial" w:hAnsi="Arial"/>
          <w:color w:val="000000"/>
          <w:sz w:val="28"/>
        </w:rPr>
        <w:t xml:space="preserve"> or purpose is to sell.]</w:t>
      </w:r>
      <w:r>
        <w:rPr>
          <w:rFonts w:ascii="Arial" w:eastAsia="Arial" w:hAnsi="Arial"/>
          <w:color w:val="000000"/>
          <w:sz w:val="28"/>
          <w:vertAlign w:val="superscript"/>
        </w:rPr>
        <w:t>2</w:t>
      </w:r>
      <w:r>
        <w:rPr>
          <w:rFonts w:ascii="Arial" w:eastAsia="Arial" w:hAnsi="Arial"/>
          <w:color w:val="000000"/>
          <w:sz w:val="17"/>
        </w:rPr>
        <w:t xml:space="preserve"> </w:t>
      </w:r>
    </w:p>
    <w:p w14:paraId="1A3800A8" w14:textId="77777777" w:rsidR="006E370D" w:rsidRDefault="00C34500">
      <w:pPr>
        <w:spacing w:before="323" w:after="718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A person KNOWINGLY sells methadone when he or she is aware that he or she is selling methadone.</w:t>
      </w:r>
      <w:r>
        <w:rPr>
          <w:rFonts w:ascii="Arial" w:eastAsia="Arial" w:hAnsi="Arial"/>
          <w:color w:val="000000"/>
          <w:sz w:val="28"/>
          <w:vertAlign w:val="superscript"/>
        </w:rPr>
        <w:t>3</w:t>
      </w:r>
      <w:r>
        <w:rPr>
          <w:rFonts w:ascii="Arial" w:eastAsia="Arial" w:hAnsi="Arial"/>
          <w:color w:val="000000"/>
          <w:sz w:val="17"/>
        </w:rPr>
        <w:t xml:space="preserve"> </w:t>
      </w:r>
    </w:p>
    <w:p w14:paraId="1A3800A9" w14:textId="77777777" w:rsidR="006E370D" w:rsidRDefault="00C34500">
      <w:pPr>
        <w:spacing w:before="258" w:line="279" w:lineRule="exact"/>
        <w:jc w:val="both"/>
        <w:textAlignment w:val="baseline"/>
        <w:rPr>
          <w:rFonts w:ascii="Arial" w:eastAsia="Arial" w:hAnsi="Arial"/>
          <w:color w:val="000000"/>
          <w:sz w:val="14"/>
          <w:vertAlign w:val="superscript"/>
        </w:rPr>
      </w:pPr>
      <w:r>
        <w:pict w14:anchorId="1A3800B7">
          <v:line id="_x0000_s1027" style="position:absolute;left:0;text-align:left;z-index:251657216;mso-position-horizontal-relative:page;mso-position-vertical-relative:page" from="108pt,613.7pt" to="252.05pt,613.7pt" strokeweight="1.2pt">
            <w10:wrap anchorx="page" anchory="page"/>
          </v:line>
        </w:pict>
      </w:r>
      <w:r>
        <w:rPr>
          <w:rFonts w:ascii="Arial" w:eastAsia="Arial" w:hAnsi="Arial"/>
          <w:color w:val="000000"/>
          <w:sz w:val="14"/>
          <w:vertAlign w:val="superscript"/>
        </w:rPr>
        <w:t>1</w:t>
      </w:r>
      <w:r>
        <w:rPr>
          <w:rFonts w:ascii="Arial" w:eastAsia="Arial" w:hAnsi="Arial"/>
          <w:color w:val="000000"/>
          <w:sz w:val="24"/>
        </w:rPr>
        <w:t xml:space="preserve"> The revision was for the purpose of re-defining the term “sale” as it applied to an offer or agreement to sell.</w:t>
      </w:r>
    </w:p>
    <w:p w14:paraId="1A3800AA" w14:textId="344BEFA4" w:rsidR="006E370D" w:rsidRDefault="00C34500">
      <w:pPr>
        <w:spacing w:before="256" w:line="279" w:lineRule="exact"/>
        <w:jc w:val="both"/>
        <w:textAlignment w:val="baseline"/>
        <w:rPr>
          <w:rFonts w:ascii="Arial" w:eastAsia="Arial" w:hAnsi="Arial"/>
          <w:color w:val="000000"/>
          <w:spacing w:val="-2"/>
          <w:sz w:val="14"/>
          <w:vertAlign w:val="superscript"/>
        </w:rPr>
      </w:pPr>
      <w:r>
        <w:rPr>
          <w:rFonts w:ascii="Arial" w:eastAsia="Arial" w:hAnsi="Arial"/>
          <w:color w:val="000000"/>
          <w:spacing w:val="-2"/>
          <w:sz w:val="14"/>
          <w:vertAlign w:val="superscript"/>
        </w:rPr>
        <w:t>2</w:t>
      </w:r>
      <w:r>
        <w:rPr>
          <w:rFonts w:ascii="Arial" w:eastAsia="Arial" w:hAnsi="Arial"/>
          <w:i/>
          <w:color w:val="000000"/>
          <w:spacing w:val="-2"/>
          <w:sz w:val="26"/>
        </w:rPr>
        <w:t xml:space="preserve"> See </w:t>
      </w:r>
      <w:r>
        <w:rPr>
          <w:rFonts w:ascii="Arial" w:eastAsia="Arial" w:hAnsi="Arial"/>
          <w:color w:val="000000"/>
          <w:spacing w:val="-2"/>
          <w:sz w:val="26"/>
        </w:rPr>
        <w:t xml:space="preserve">Penal Law § 220.00(1); </w:t>
      </w:r>
      <w:r>
        <w:rPr>
          <w:rFonts w:ascii="Arial" w:eastAsia="Arial" w:hAnsi="Arial"/>
          <w:i/>
          <w:color w:val="000000"/>
          <w:spacing w:val="-2"/>
          <w:sz w:val="26"/>
        </w:rPr>
        <w:t>People v. Samuels</w:t>
      </w:r>
      <w:r>
        <w:rPr>
          <w:rFonts w:ascii="Arial" w:eastAsia="Arial" w:hAnsi="Arial"/>
          <w:color w:val="000000"/>
          <w:spacing w:val="-2"/>
          <w:sz w:val="26"/>
        </w:rPr>
        <w:t xml:space="preserve">, </w:t>
      </w:r>
      <w:r>
        <w:rPr>
          <w:rFonts w:ascii="Arial" w:eastAsia="Arial" w:hAnsi="Arial"/>
          <w:color w:val="000000"/>
          <w:spacing w:val="-2"/>
          <w:sz w:val="24"/>
        </w:rPr>
        <w:t>99</w:t>
      </w:r>
      <w:r>
        <w:rPr>
          <w:rFonts w:ascii="Arial" w:eastAsia="Arial" w:hAnsi="Arial"/>
          <w:color w:val="000000"/>
          <w:spacing w:val="-2"/>
          <w:sz w:val="24"/>
        </w:rPr>
        <w:t xml:space="preserve"> N.Y.2d 20 (2002).</w:t>
      </w:r>
    </w:p>
    <w:p w14:paraId="1A3800AB" w14:textId="77777777" w:rsidR="006E370D" w:rsidRDefault="00C34500">
      <w:pPr>
        <w:spacing w:before="236" w:line="279" w:lineRule="exact"/>
        <w:jc w:val="both"/>
        <w:textAlignment w:val="baseline"/>
        <w:rPr>
          <w:rFonts w:ascii="Arial" w:eastAsia="Arial" w:hAnsi="Arial"/>
          <w:color w:val="000000"/>
          <w:sz w:val="14"/>
          <w:vertAlign w:val="superscript"/>
        </w:rPr>
      </w:pPr>
      <w:r>
        <w:rPr>
          <w:rFonts w:ascii="Arial" w:eastAsia="Arial" w:hAnsi="Arial"/>
          <w:color w:val="000000"/>
          <w:sz w:val="14"/>
          <w:vertAlign w:val="superscript"/>
        </w:rPr>
        <w:t>3</w:t>
      </w:r>
      <w:r>
        <w:rPr>
          <w:rFonts w:ascii="Arial" w:eastAsia="Arial" w:hAnsi="Arial"/>
          <w:i/>
          <w:color w:val="000000"/>
          <w:sz w:val="24"/>
        </w:rPr>
        <w:t xml:space="preserve"> See </w:t>
      </w:r>
      <w:r>
        <w:rPr>
          <w:rFonts w:ascii="Arial" w:eastAsia="Arial" w:hAnsi="Arial"/>
          <w:color w:val="000000"/>
          <w:sz w:val="24"/>
        </w:rPr>
        <w:t>Penal Law § 15.05(2). An expanded definition of “knowingly” is available in the General Charges section under Culpable Mental States.</w:t>
      </w:r>
    </w:p>
    <w:p w14:paraId="1A3800AC" w14:textId="77777777" w:rsidR="006E370D" w:rsidRDefault="006E370D">
      <w:pPr>
        <w:sectPr w:rsidR="006E370D">
          <w:pgSz w:w="12240" w:h="15840"/>
          <w:pgMar w:top="1440" w:right="2140" w:bottom="1024" w:left="2160" w:header="720" w:footer="720" w:gutter="0"/>
          <w:cols w:space="720"/>
        </w:sectPr>
      </w:pPr>
    </w:p>
    <w:p w14:paraId="1A3800AD" w14:textId="77777777" w:rsidR="006E370D" w:rsidRDefault="00C34500">
      <w:pPr>
        <w:spacing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lastRenderedPageBreak/>
        <w:t>A person UNLAWFULLY sells methadone when that</w:t>
      </w:r>
      <w:r>
        <w:rPr>
          <w:rFonts w:ascii="Arial" w:eastAsia="Arial" w:hAnsi="Arial"/>
          <w:color w:val="000000"/>
          <w:sz w:val="28"/>
        </w:rPr>
        <w:t xml:space="preserve"> person has no legal right to sell it.</w:t>
      </w:r>
      <w:r>
        <w:rPr>
          <w:rFonts w:ascii="Arial" w:eastAsia="Arial" w:hAnsi="Arial"/>
          <w:color w:val="000000"/>
          <w:sz w:val="28"/>
          <w:vertAlign w:val="superscript"/>
        </w:rPr>
        <w:t>4</w:t>
      </w:r>
      <w:r>
        <w:rPr>
          <w:rFonts w:ascii="Arial" w:eastAsia="Arial" w:hAnsi="Arial"/>
          <w:color w:val="000000"/>
          <w:sz w:val="28"/>
        </w:rPr>
        <w:t xml:space="preserve"> Under our law, with certain exceptions not applicable here, a person has no legal right to sell methadone.</w:t>
      </w:r>
    </w:p>
    <w:p w14:paraId="1A3800AE" w14:textId="77777777" w:rsidR="006E370D" w:rsidRDefault="00C34500">
      <w:pPr>
        <w:spacing w:before="324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4"/>
          <w:sz w:val="28"/>
        </w:rPr>
      </w:pPr>
      <w:r>
        <w:rPr>
          <w:rFonts w:ascii="Arial" w:eastAsia="Arial" w:hAnsi="Arial"/>
          <w:color w:val="000000"/>
          <w:spacing w:val="-4"/>
          <w:sz w:val="28"/>
        </w:rPr>
        <w:t>In order for you to find the defendant guilty of this crime, the People are required to prove, from all the evidence in the case, beyond a reasonable doubt, each of the following three elements:</w:t>
      </w:r>
    </w:p>
    <w:p w14:paraId="1A3800AF" w14:textId="77777777" w:rsidR="006E370D" w:rsidRDefault="00C34500">
      <w:pPr>
        <w:numPr>
          <w:ilvl w:val="0"/>
          <w:numId w:val="1"/>
        </w:numPr>
        <w:tabs>
          <w:tab w:val="clear" w:pos="720"/>
          <w:tab w:val="left" w:pos="1440"/>
        </w:tabs>
        <w:spacing w:before="327" w:line="321" w:lineRule="exact"/>
        <w:ind w:left="1440" w:hanging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That on or about </w:t>
      </w:r>
      <w:r>
        <w:rPr>
          <w:rFonts w:ascii="Arial" w:eastAsia="Arial" w:hAnsi="Arial"/>
          <w:i/>
          <w:color w:val="000000"/>
          <w:sz w:val="23"/>
          <w:u w:val="single"/>
        </w:rPr>
        <w:t xml:space="preserve"> (date) </w:t>
      </w:r>
      <w:r>
        <w:rPr>
          <w:rFonts w:ascii="Arial" w:eastAsia="Arial" w:hAnsi="Arial"/>
          <w:color w:val="000000"/>
          <w:sz w:val="28"/>
        </w:rPr>
        <w:t xml:space="preserve"> , in the county of </w:t>
      </w:r>
      <w:r>
        <w:rPr>
          <w:rFonts w:ascii="Arial" w:eastAsia="Arial" w:hAnsi="Arial"/>
          <w:i/>
          <w:color w:val="000000"/>
          <w:sz w:val="23"/>
          <w:u w:val="single"/>
        </w:rPr>
        <w:t xml:space="preserve"> (county) </w:t>
      </w:r>
      <w:r>
        <w:rPr>
          <w:rFonts w:ascii="Arial" w:eastAsia="Arial" w:hAnsi="Arial"/>
          <w:color w:val="000000"/>
          <w:sz w:val="28"/>
        </w:rPr>
        <w:t xml:space="preserve"> , the</w:t>
      </w:r>
      <w:r>
        <w:rPr>
          <w:rFonts w:ascii="Arial" w:eastAsia="Arial" w:hAnsi="Arial"/>
          <w:color w:val="000000"/>
          <w:sz w:val="28"/>
        </w:rPr>
        <w:t xml:space="preserve"> defendant, </w:t>
      </w:r>
      <w:r>
        <w:rPr>
          <w:rFonts w:ascii="Arial" w:eastAsia="Arial" w:hAnsi="Arial"/>
          <w:i/>
          <w:color w:val="000000"/>
          <w:sz w:val="23"/>
          <w:u w:val="single"/>
        </w:rPr>
        <w:t xml:space="preserve"> (defendant's name) </w:t>
      </w:r>
      <w:r>
        <w:rPr>
          <w:rFonts w:ascii="Arial" w:eastAsia="Arial" w:hAnsi="Arial"/>
          <w:color w:val="000000"/>
          <w:sz w:val="28"/>
        </w:rPr>
        <w:t xml:space="preserve"> , sold methadone;</w:t>
      </w:r>
    </w:p>
    <w:p w14:paraId="1A3800B0" w14:textId="77777777" w:rsidR="006E370D" w:rsidRDefault="00C34500">
      <w:pPr>
        <w:numPr>
          <w:ilvl w:val="0"/>
          <w:numId w:val="1"/>
        </w:numPr>
        <w:tabs>
          <w:tab w:val="clear" w:pos="720"/>
          <w:tab w:val="left" w:pos="1440"/>
        </w:tabs>
        <w:spacing w:before="331" w:line="322" w:lineRule="exact"/>
        <w:ind w:left="1440" w:hanging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That the defendant did so knowingly and unlawfully; and</w:t>
      </w:r>
    </w:p>
    <w:p w14:paraId="1A3800B1" w14:textId="77777777" w:rsidR="006E370D" w:rsidRDefault="00C34500">
      <w:pPr>
        <w:numPr>
          <w:ilvl w:val="0"/>
          <w:numId w:val="1"/>
        </w:numPr>
        <w:tabs>
          <w:tab w:val="clear" w:pos="720"/>
          <w:tab w:val="left" w:pos="1440"/>
        </w:tabs>
        <w:spacing w:before="322" w:line="326" w:lineRule="exact"/>
        <w:ind w:left="1440" w:hanging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That the methadone weighed two thousand eight hundred eighty [2,880] milligrams or more.</w:t>
      </w:r>
    </w:p>
    <w:p w14:paraId="1A3800B2" w14:textId="77777777" w:rsidR="006E370D" w:rsidRDefault="00C34500">
      <w:pPr>
        <w:spacing w:before="319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If you find the People have proven beyond a reasonable doubt</w:t>
      </w:r>
      <w:r>
        <w:rPr>
          <w:rFonts w:ascii="Arial" w:eastAsia="Arial" w:hAnsi="Arial"/>
          <w:color w:val="000000"/>
          <w:sz w:val="28"/>
        </w:rPr>
        <w:t xml:space="preserve"> each of those elements, you must find the defendant guilty of this crime.</w:t>
      </w:r>
    </w:p>
    <w:p w14:paraId="1A3800B3" w14:textId="77777777" w:rsidR="006E370D" w:rsidRDefault="00C34500">
      <w:pPr>
        <w:spacing w:before="333" w:after="3780" w:line="321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If you find the People have not proven beyond a reasonable doubt any one or more of those elements, you must find the defendant not guilty of this crime.</w:t>
      </w:r>
    </w:p>
    <w:p w14:paraId="1A3800B4" w14:textId="77777777" w:rsidR="006E370D" w:rsidRDefault="006E370D">
      <w:pPr>
        <w:spacing w:before="333" w:after="3780" w:line="321" w:lineRule="exact"/>
        <w:sectPr w:rsidR="006E370D">
          <w:pgSz w:w="12240" w:h="15840"/>
          <w:pgMar w:top="1440" w:right="2145" w:bottom="1024" w:left="2155" w:header="720" w:footer="720" w:gutter="0"/>
          <w:cols w:space="720"/>
        </w:sectPr>
      </w:pPr>
    </w:p>
    <w:p w14:paraId="1A3800B5" w14:textId="77777777" w:rsidR="006E370D" w:rsidRDefault="00C34500">
      <w:pPr>
        <w:spacing w:before="259" w:line="275" w:lineRule="exact"/>
        <w:textAlignment w:val="baseline"/>
        <w:rPr>
          <w:rFonts w:ascii="Arial" w:eastAsia="Arial" w:hAnsi="Arial"/>
          <w:color w:val="000000"/>
          <w:spacing w:val="-1"/>
          <w:sz w:val="14"/>
          <w:vertAlign w:val="superscript"/>
        </w:rPr>
      </w:pPr>
      <w:r>
        <w:pict w14:anchorId="1A3800B8">
          <v:line id="_x0000_s1026" style="position:absolute;z-index:251658240;mso-position-horizontal-relative:page;mso-position-vertical-relative:page" from="107.75pt,667.2pt" to="252.05pt,667.2pt" strokeweight=".95pt">
            <w10:wrap anchorx="page" anchory="page"/>
          </v:line>
        </w:pict>
      </w:r>
      <w:r>
        <w:rPr>
          <w:rFonts w:ascii="Arial" w:eastAsia="Arial" w:hAnsi="Arial"/>
          <w:color w:val="000000"/>
          <w:spacing w:val="-1"/>
          <w:sz w:val="14"/>
          <w:vertAlign w:val="superscript"/>
        </w:rPr>
        <w:t>4</w:t>
      </w:r>
      <w:r>
        <w:rPr>
          <w:rFonts w:ascii="Arial" w:eastAsia="Arial" w:hAnsi="Arial"/>
          <w:i/>
          <w:color w:val="000000"/>
          <w:spacing w:val="-1"/>
          <w:sz w:val="24"/>
        </w:rPr>
        <w:t xml:space="preserve"> See </w:t>
      </w:r>
      <w:r>
        <w:rPr>
          <w:rFonts w:ascii="Arial" w:eastAsia="Arial" w:hAnsi="Arial"/>
          <w:color w:val="000000"/>
          <w:spacing w:val="-1"/>
          <w:sz w:val="24"/>
        </w:rPr>
        <w:t>Penal Law § 220.00(2) and Public Health Law § 3396(1).</w:t>
      </w:r>
    </w:p>
    <w:p w14:paraId="1A3800B6" w14:textId="77777777" w:rsidR="006E370D" w:rsidRDefault="00C34500">
      <w:pPr>
        <w:spacing w:before="247" w:line="297" w:lineRule="exact"/>
        <w:jc w:val="center"/>
        <w:textAlignment w:val="baseline"/>
        <w:rPr>
          <w:rFonts w:ascii="Arial" w:eastAsia="Arial" w:hAnsi="Arial"/>
          <w:color w:val="000000"/>
          <w:sz w:val="26"/>
        </w:rPr>
      </w:pPr>
      <w:r>
        <w:rPr>
          <w:rFonts w:ascii="Arial" w:eastAsia="Arial" w:hAnsi="Arial"/>
          <w:color w:val="000000"/>
          <w:sz w:val="26"/>
        </w:rPr>
        <w:t>2</w:t>
      </w:r>
    </w:p>
    <w:sectPr w:rsidR="006E370D">
      <w:type w:val="continuous"/>
      <w:pgSz w:w="12240" w:h="15840"/>
      <w:pgMar w:top="1440" w:right="3380" w:bottom="1024" w:left="21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7C6558"/>
    <w:multiLevelType w:val="multilevel"/>
    <w:tmpl w:val="731A325A"/>
    <w:lvl w:ilvl="0">
      <w:start w:val="1"/>
      <w:numFmt w:val="decimal"/>
      <w:lvlText w:val="%1."/>
      <w:lvlJc w:val="left"/>
      <w:pPr>
        <w:tabs>
          <w:tab w:val="left" w:pos="720"/>
        </w:tabs>
      </w:pPr>
      <w:rPr>
        <w:rFonts w:ascii="Arial" w:eastAsia="Arial" w:hAnsi="Arial"/>
        <w:color w:val="000000"/>
        <w:spacing w:val="0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370D"/>
    <w:rsid w:val="006E370D"/>
    <w:rsid w:val="00C3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A3800A2"/>
  <w15:docId w15:val="{05B3F8CD-F96C-43F7-8351-7550937C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Hon. William Donnino</cp:lastModifiedBy>
  <cp:revision>2</cp:revision>
  <dcterms:created xsi:type="dcterms:W3CDTF">2020-12-27T20:18:00Z</dcterms:created>
  <dcterms:modified xsi:type="dcterms:W3CDTF">2020-12-27T20:19:00Z</dcterms:modified>
</cp:coreProperties>
</file>