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7AB35" w14:textId="77777777" w:rsidR="00591754" w:rsidRPr="00406902" w:rsidRDefault="00591754" w:rsidP="00406902">
      <w:pPr>
        <w:jc w:val="center"/>
        <w:rPr>
          <w:rFonts w:ascii="Arial" w:eastAsia="Yu Gothic UI" w:hAnsi="Arial" w:cs="Arial"/>
          <w:b/>
          <w:bCs/>
          <w:sz w:val="28"/>
          <w:szCs w:val="28"/>
        </w:rPr>
      </w:pPr>
      <w:r w:rsidRPr="00406902">
        <w:rPr>
          <w:rFonts w:ascii="Arial" w:eastAsia="Yu Gothic UI" w:hAnsi="Arial" w:cs="Arial"/>
          <w:b/>
          <w:bCs/>
          <w:sz w:val="28"/>
          <w:szCs w:val="28"/>
        </w:rPr>
        <w:t xml:space="preserve">AGGRAVATED PATRONIZING A MINOR FOR PROSTITUTION </w:t>
      </w:r>
    </w:p>
    <w:p w14:paraId="49EFD6B0" w14:textId="77777777" w:rsidR="00591754" w:rsidRPr="00406902" w:rsidRDefault="00591754" w:rsidP="00406902">
      <w:pPr>
        <w:jc w:val="center"/>
        <w:rPr>
          <w:rFonts w:ascii="Arial" w:eastAsia="Yu Gothic UI" w:hAnsi="Arial" w:cs="Arial"/>
          <w:b/>
          <w:bCs/>
          <w:sz w:val="28"/>
          <w:szCs w:val="28"/>
        </w:rPr>
      </w:pPr>
      <w:r w:rsidRPr="00406902">
        <w:rPr>
          <w:rFonts w:ascii="Arial" w:eastAsia="Yu Gothic UI" w:hAnsi="Arial" w:cs="Arial"/>
          <w:b/>
          <w:bCs/>
          <w:sz w:val="28"/>
          <w:szCs w:val="28"/>
        </w:rPr>
        <w:t>IN THE THIRD DEGREE</w:t>
      </w:r>
    </w:p>
    <w:p w14:paraId="110BEDE4" w14:textId="77777777" w:rsidR="00591754" w:rsidRPr="00406902" w:rsidRDefault="00591754" w:rsidP="00406902">
      <w:pPr>
        <w:jc w:val="center"/>
        <w:rPr>
          <w:rFonts w:ascii="Arial" w:eastAsia="Yu Gothic UI" w:hAnsi="Arial" w:cs="Arial"/>
          <w:b/>
          <w:bCs/>
          <w:sz w:val="28"/>
          <w:szCs w:val="28"/>
        </w:rPr>
      </w:pPr>
      <w:r w:rsidRPr="00406902">
        <w:rPr>
          <w:rFonts w:ascii="Arial" w:eastAsia="Yu Gothic UI" w:hAnsi="Arial" w:cs="Arial"/>
          <w:b/>
          <w:bCs/>
          <w:sz w:val="28"/>
          <w:szCs w:val="28"/>
        </w:rPr>
        <w:t xml:space="preserve">Penal Law </w:t>
      </w:r>
      <w:r w:rsidRPr="00406902">
        <w:rPr>
          <w:rFonts w:ascii="Arial" w:eastAsia="Yu Gothic UI" w:hAnsi="Arial" w:cs="Arial"/>
          <w:b/>
          <w:bCs/>
          <w:sz w:val="28"/>
          <w:szCs w:val="28"/>
        </w:rPr>
        <w:sym w:font="WP TypographicSymbols" w:char="0027"/>
      </w:r>
      <w:r w:rsidRPr="00406902">
        <w:rPr>
          <w:rFonts w:ascii="Arial" w:eastAsia="Yu Gothic UI" w:hAnsi="Arial" w:cs="Arial"/>
          <w:b/>
          <w:bCs/>
          <w:sz w:val="28"/>
          <w:szCs w:val="28"/>
        </w:rPr>
        <w:t xml:space="preserve"> 230.11</w:t>
      </w:r>
    </w:p>
    <w:p w14:paraId="11B1F00A" w14:textId="77777777" w:rsidR="00591754" w:rsidRPr="00406902" w:rsidRDefault="00591754" w:rsidP="00406902">
      <w:pPr>
        <w:jc w:val="center"/>
        <w:rPr>
          <w:rFonts w:ascii="Arial" w:eastAsia="Yu Gothic UI" w:hAnsi="Arial" w:cs="Arial"/>
          <w:sz w:val="28"/>
          <w:szCs w:val="28"/>
        </w:rPr>
      </w:pPr>
      <w:r w:rsidRPr="00406902">
        <w:rPr>
          <w:rFonts w:ascii="Arial" w:eastAsia="Yu Gothic UI" w:hAnsi="Arial" w:cs="Arial"/>
          <w:b/>
          <w:bCs/>
          <w:sz w:val="28"/>
          <w:szCs w:val="28"/>
        </w:rPr>
        <w:t>(Committed on or after Jan. 19, 2016)</w:t>
      </w:r>
    </w:p>
    <w:p w14:paraId="7252698D" w14:textId="77777777" w:rsidR="00591754" w:rsidRPr="00406902" w:rsidRDefault="00591754" w:rsidP="00406902">
      <w:pPr>
        <w:jc w:val="both"/>
        <w:rPr>
          <w:rFonts w:ascii="Arial" w:eastAsia="Yu Gothic UI" w:hAnsi="Arial" w:cs="Arial"/>
          <w:sz w:val="28"/>
          <w:szCs w:val="28"/>
        </w:rPr>
      </w:pPr>
    </w:p>
    <w:p w14:paraId="5EA82FB8" w14:textId="77777777" w:rsidR="00591754" w:rsidRPr="00406902" w:rsidRDefault="00591754" w:rsidP="00406902">
      <w:pPr>
        <w:ind w:firstLine="720"/>
        <w:jc w:val="both"/>
        <w:rPr>
          <w:rFonts w:ascii="Arial" w:eastAsia="Yu Gothic UI" w:hAnsi="Arial" w:cs="Arial"/>
          <w:sz w:val="28"/>
          <w:szCs w:val="28"/>
        </w:rPr>
      </w:pPr>
      <w:r w:rsidRPr="00406902">
        <w:rPr>
          <w:rFonts w:ascii="Arial" w:eastAsia="Yu Gothic UI" w:hAnsi="Arial" w:cs="Arial"/>
          <w:sz w:val="28"/>
          <w:szCs w:val="28"/>
        </w:rPr>
        <w:t>The (specify) count is Aggravated Patronizing a Minor for Prostitution in the Third Degree.</w:t>
      </w:r>
    </w:p>
    <w:p w14:paraId="753B9C74" w14:textId="77777777" w:rsidR="00591754" w:rsidRPr="00406902" w:rsidRDefault="00591754" w:rsidP="00406902">
      <w:pPr>
        <w:jc w:val="both"/>
        <w:rPr>
          <w:rFonts w:ascii="Arial" w:eastAsia="Yu Gothic UI" w:hAnsi="Arial" w:cs="Arial"/>
          <w:sz w:val="28"/>
          <w:szCs w:val="28"/>
        </w:rPr>
      </w:pPr>
    </w:p>
    <w:p w14:paraId="0AEDFC97" w14:textId="77777777" w:rsidR="00591754" w:rsidRPr="00406902" w:rsidRDefault="00591754" w:rsidP="00406902">
      <w:pPr>
        <w:ind w:firstLine="720"/>
        <w:jc w:val="both"/>
        <w:rPr>
          <w:rFonts w:ascii="Arial" w:eastAsia="Yu Gothic UI" w:hAnsi="Arial" w:cs="Arial"/>
          <w:sz w:val="28"/>
          <w:szCs w:val="28"/>
        </w:rPr>
      </w:pPr>
      <w:r w:rsidRPr="00406902">
        <w:rPr>
          <w:rFonts w:ascii="Arial" w:eastAsia="Yu Gothic UI" w:hAnsi="Arial" w:cs="Arial"/>
          <w:sz w:val="28"/>
          <w:szCs w:val="28"/>
        </w:rPr>
        <w:t>Under our law, a person is guilty of Aggravated Patronizing a Minor for Prostitution in the Third Degree when, being twenty</w:t>
      </w:r>
      <w:r w:rsidRPr="00406902">
        <w:rPr>
          <w:rFonts w:ascii="Arial" w:eastAsia="Yu Gothic UI" w:hAnsi="Arial" w:cs="Arial"/>
          <w:sz w:val="28"/>
          <w:szCs w:val="28"/>
        </w:rPr>
        <w:noBreakHyphen/>
        <w:t>one (21) years old or more, he or she patronizes a person for prostitution and the person patronized is less than seventeen (17) years old and the person guilty of patronizing engages in sexual intercourse, oral sexual conduct, anal sexual conduct, or aggravated sexual conduct</w:t>
      </w:r>
      <w:r w:rsidRPr="00406902">
        <w:rPr>
          <w:rStyle w:val="FootnoteReference"/>
          <w:rFonts w:ascii="Arial" w:eastAsia="Yu Gothic UI" w:hAnsi="Arial" w:cs="Arial"/>
          <w:sz w:val="28"/>
          <w:szCs w:val="28"/>
          <w:vertAlign w:val="superscript"/>
        </w:rPr>
        <w:footnoteReference w:id="1"/>
      </w:r>
      <w:r w:rsidRPr="00406902">
        <w:rPr>
          <w:rFonts w:ascii="Arial" w:eastAsia="Yu Gothic UI" w:hAnsi="Arial" w:cs="Arial"/>
          <w:sz w:val="28"/>
          <w:szCs w:val="28"/>
        </w:rPr>
        <w:t xml:space="preserve"> with the person patronized.</w:t>
      </w:r>
    </w:p>
    <w:p w14:paraId="66FFD670" w14:textId="77777777" w:rsidR="00591754" w:rsidRPr="00406902" w:rsidRDefault="00591754" w:rsidP="00406902">
      <w:pPr>
        <w:tabs>
          <w:tab w:val="center" w:pos="3960"/>
        </w:tabs>
        <w:jc w:val="both"/>
        <w:rPr>
          <w:rFonts w:ascii="Arial" w:eastAsia="Yu Gothic UI" w:hAnsi="Arial" w:cs="Arial"/>
          <w:sz w:val="28"/>
          <w:szCs w:val="28"/>
        </w:rPr>
      </w:pPr>
      <w:r w:rsidRPr="00406902">
        <w:rPr>
          <w:rFonts w:ascii="Arial" w:eastAsia="Yu Gothic UI" w:hAnsi="Arial" w:cs="Arial"/>
          <w:sz w:val="28"/>
          <w:szCs w:val="28"/>
        </w:rPr>
        <w:tab/>
      </w:r>
    </w:p>
    <w:p w14:paraId="7FD27F9E" w14:textId="77777777" w:rsidR="00591754" w:rsidRPr="00406902" w:rsidRDefault="00591754" w:rsidP="00406902">
      <w:pPr>
        <w:ind w:firstLine="720"/>
        <w:jc w:val="both"/>
        <w:rPr>
          <w:rFonts w:ascii="Arial" w:eastAsia="Yu Gothic UI" w:hAnsi="Arial" w:cs="Arial"/>
          <w:sz w:val="28"/>
          <w:szCs w:val="28"/>
        </w:rPr>
      </w:pPr>
      <w:r w:rsidRPr="00406902">
        <w:rPr>
          <w:rFonts w:ascii="Arial" w:eastAsia="Yu Gothic UI" w:hAnsi="Arial" w:cs="Arial"/>
          <w:sz w:val="28"/>
          <w:szCs w:val="28"/>
        </w:rPr>
        <w:t>The following terms used in that definition have a special meaning:</w:t>
      </w:r>
    </w:p>
    <w:p w14:paraId="4976D70B" w14:textId="77777777" w:rsidR="00591754" w:rsidRPr="00406902" w:rsidRDefault="00591754" w:rsidP="00406902">
      <w:pPr>
        <w:jc w:val="both"/>
        <w:rPr>
          <w:rFonts w:ascii="Arial" w:eastAsia="Yu Gothic UI" w:hAnsi="Arial" w:cs="Arial"/>
          <w:sz w:val="28"/>
          <w:szCs w:val="28"/>
        </w:rPr>
      </w:pPr>
    </w:p>
    <w:p w14:paraId="6F24AA91" w14:textId="77777777" w:rsidR="00591754" w:rsidRPr="00406902" w:rsidRDefault="00591754" w:rsidP="00406902">
      <w:pPr>
        <w:ind w:firstLine="720"/>
        <w:jc w:val="both"/>
        <w:rPr>
          <w:rFonts w:ascii="Arial" w:eastAsia="Yu Gothic UI" w:hAnsi="Arial" w:cs="Arial"/>
          <w:sz w:val="28"/>
          <w:szCs w:val="28"/>
        </w:rPr>
      </w:pPr>
      <w:r w:rsidRPr="00406902">
        <w:rPr>
          <w:rFonts w:ascii="Arial" w:eastAsia="Yu Gothic UI" w:hAnsi="Arial" w:cs="Arial"/>
          <w:sz w:val="28"/>
          <w:szCs w:val="28"/>
        </w:rPr>
        <w:t>A person PATRONIZES A PERSON FOR PROSTITUTION when:</w:t>
      </w:r>
    </w:p>
    <w:p w14:paraId="6CB07A41" w14:textId="77777777" w:rsidR="00591754" w:rsidRPr="00406902" w:rsidRDefault="00591754" w:rsidP="00406902">
      <w:pPr>
        <w:jc w:val="both"/>
        <w:rPr>
          <w:rFonts w:ascii="Arial" w:eastAsia="Yu Gothic UI" w:hAnsi="Arial" w:cs="Arial"/>
          <w:sz w:val="28"/>
          <w:szCs w:val="28"/>
        </w:rPr>
      </w:pPr>
    </w:p>
    <w:p w14:paraId="494EF9F0" w14:textId="77777777" w:rsidR="00591754" w:rsidRPr="00406902" w:rsidRDefault="00591754" w:rsidP="00406902">
      <w:pPr>
        <w:ind w:left="1440"/>
        <w:jc w:val="both"/>
        <w:rPr>
          <w:rFonts w:ascii="Arial" w:eastAsia="Yu Gothic UI" w:hAnsi="Arial" w:cs="Arial"/>
          <w:sz w:val="28"/>
          <w:szCs w:val="28"/>
        </w:rPr>
      </w:pPr>
      <w:r w:rsidRPr="00406902">
        <w:rPr>
          <w:rFonts w:ascii="Arial" w:eastAsia="Yu Gothic UI" w:hAnsi="Arial" w:cs="Arial"/>
          <w:i/>
          <w:iCs/>
          <w:sz w:val="28"/>
          <w:szCs w:val="28"/>
          <w:u w:val="single"/>
        </w:rPr>
        <w:t>Select appropriate alternative:</w:t>
      </w:r>
    </w:p>
    <w:p w14:paraId="75D73C6F" w14:textId="77777777" w:rsidR="00591754" w:rsidRPr="00406902" w:rsidRDefault="00591754" w:rsidP="00406902">
      <w:pPr>
        <w:jc w:val="both"/>
        <w:rPr>
          <w:rFonts w:ascii="Arial" w:eastAsia="Yu Gothic UI" w:hAnsi="Arial" w:cs="Arial"/>
          <w:sz w:val="28"/>
          <w:szCs w:val="28"/>
        </w:rPr>
      </w:pPr>
    </w:p>
    <w:p w14:paraId="5D365CC4" w14:textId="77777777" w:rsidR="00591754" w:rsidRPr="00406902" w:rsidRDefault="00591754" w:rsidP="00406902">
      <w:pPr>
        <w:ind w:left="1440"/>
        <w:jc w:val="both"/>
        <w:rPr>
          <w:rFonts w:ascii="Arial" w:eastAsia="Yu Gothic UI" w:hAnsi="Arial" w:cs="Arial"/>
          <w:sz w:val="28"/>
          <w:szCs w:val="28"/>
        </w:rPr>
      </w:pPr>
      <w:r w:rsidRPr="00406902">
        <w:rPr>
          <w:rFonts w:ascii="Arial" w:eastAsia="Yu Gothic UI" w:hAnsi="Arial" w:cs="Arial"/>
          <w:sz w:val="28"/>
          <w:szCs w:val="28"/>
        </w:rPr>
        <w:t>Pursuant to a prior understanding, he or she pays a fee to another person as compensation for such person or a third person having engaged in sexual conduct</w:t>
      </w:r>
      <w:r w:rsidRPr="00406902">
        <w:rPr>
          <w:rStyle w:val="FootnoteReference"/>
          <w:rFonts w:ascii="Arial" w:eastAsia="Yu Gothic UI" w:hAnsi="Arial" w:cs="Arial"/>
          <w:sz w:val="28"/>
          <w:szCs w:val="28"/>
          <w:vertAlign w:val="superscript"/>
        </w:rPr>
        <w:footnoteReference w:id="2"/>
      </w:r>
      <w:r w:rsidRPr="00406902">
        <w:rPr>
          <w:rFonts w:ascii="Arial" w:eastAsia="Yu Gothic UI" w:hAnsi="Arial" w:cs="Arial"/>
          <w:sz w:val="28"/>
          <w:szCs w:val="28"/>
        </w:rPr>
        <w:t xml:space="preserve"> with him or her; </w:t>
      </w:r>
    </w:p>
    <w:p w14:paraId="0991C185" w14:textId="77777777" w:rsidR="00591754" w:rsidRPr="00406902" w:rsidRDefault="00591754" w:rsidP="00406902">
      <w:pPr>
        <w:jc w:val="both"/>
        <w:rPr>
          <w:rFonts w:ascii="Arial" w:eastAsia="Yu Gothic UI" w:hAnsi="Arial" w:cs="Arial"/>
          <w:sz w:val="28"/>
          <w:szCs w:val="28"/>
        </w:rPr>
      </w:pPr>
    </w:p>
    <w:p w14:paraId="37B9B786" w14:textId="77777777" w:rsidR="00591754" w:rsidRPr="00406902" w:rsidRDefault="00591754" w:rsidP="00406902">
      <w:pPr>
        <w:jc w:val="both"/>
        <w:rPr>
          <w:rFonts w:ascii="Arial" w:eastAsia="Yu Gothic UI" w:hAnsi="Arial" w:cs="Arial"/>
          <w:sz w:val="28"/>
          <w:szCs w:val="28"/>
        </w:rPr>
        <w:sectPr w:rsidR="00591754" w:rsidRPr="00406902">
          <w:footerReference w:type="default" r:id="rId6"/>
          <w:pgSz w:w="12240" w:h="15840"/>
          <w:pgMar w:top="720" w:right="2160" w:bottom="720" w:left="2160" w:header="720" w:footer="720" w:gutter="0"/>
          <w:cols w:space="720"/>
          <w:noEndnote/>
        </w:sectPr>
      </w:pPr>
    </w:p>
    <w:p w14:paraId="6AC26FF6" w14:textId="77777777" w:rsidR="00591754" w:rsidRPr="00406902" w:rsidRDefault="00591754" w:rsidP="00406902">
      <w:pPr>
        <w:ind w:left="1440"/>
        <w:jc w:val="both"/>
        <w:rPr>
          <w:rFonts w:ascii="Arial" w:eastAsia="Yu Gothic UI" w:hAnsi="Arial" w:cs="Arial"/>
          <w:sz w:val="28"/>
          <w:szCs w:val="28"/>
        </w:rPr>
      </w:pPr>
      <w:r w:rsidRPr="00406902">
        <w:rPr>
          <w:rFonts w:ascii="Arial" w:eastAsia="Yu Gothic UI" w:hAnsi="Arial" w:cs="Arial"/>
          <w:sz w:val="28"/>
          <w:szCs w:val="28"/>
        </w:rPr>
        <w:t xml:space="preserve">He or she pays or agrees to pay a fee to another person pursuant to an understanding that in return therefor such person or a third person will engage in sexual conduct with him or her; </w:t>
      </w:r>
    </w:p>
    <w:p w14:paraId="404E19DE" w14:textId="77777777" w:rsidR="00591754" w:rsidRPr="00406902" w:rsidRDefault="00591754" w:rsidP="00406902">
      <w:pPr>
        <w:jc w:val="both"/>
        <w:rPr>
          <w:rFonts w:ascii="Arial" w:eastAsia="Yu Gothic UI" w:hAnsi="Arial" w:cs="Arial"/>
          <w:sz w:val="28"/>
          <w:szCs w:val="28"/>
        </w:rPr>
      </w:pPr>
    </w:p>
    <w:p w14:paraId="0F4329E6" w14:textId="77777777" w:rsidR="00591754" w:rsidRPr="00406902" w:rsidRDefault="00591754" w:rsidP="00406902">
      <w:pPr>
        <w:ind w:left="1440"/>
        <w:jc w:val="both"/>
        <w:rPr>
          <w:rFonts w:ascii="Arial" w:eastAsia="Yu Gothic UI" w:hAnsi="Arial" w:cs="Arial"/>
          <w:sz w:val="28"/>
          <w:szCs w:val="28"/>
        </w:rPr>
      </w:pPr>
      <w:r w:rsidRPr="00406902">
        <w:rPr>
          <w:rFonts w:ascii="Arial" w:eastAsia="Yu Gothic UI" w:hAnsi="Arial" w:cs="Arial"/>
          <w:sz w:val="28"/>
          <w:szCs w:val="28"/>
        </w:rPr>
        <w:t xml:space="preserve">He or she solicits or requests another person to </w:t>
      </w:r>
      <w:r w:rsidRPr="00406902">
        <w:rPr>
          <w:rFonts w:ascii="Arial" w:eastAsia="Yu Gothic UI" w:hAnsi="Arial" w:cs="Arial"/>
          <w:sz w:val="28"/>
          <w:szCs w:val="28"/>
        </w:rPr>
        <w:lastRenderedPageBreak/>
        <w:t>engage in sexual conduct with him or her in return for a fee.</w:t>
      </w:r>
      <w:r w:rsidRPr="00406902">
        <w:rPr>
          <w:rStyle w:val="FootnoteReference"/>
          <w:rFonts w:ascii="Arial" w:eastAsia="Yu Gothic UI" w:hAnsi="Arial" w:cs="Arial"/>
          <w:sz w:val="28"/>
          <w:szCs w:val="28"/>
          <w:vertAlign w:val="superscript"/>
        </w:rPr>
        <w:footnoteReference w:customMarkFollows="1" w:id="3"/>
        <w:t>2</w:t>
      </w:r>
    </w:p>
    <w:p w14:paraId="1EAB24A3" w14:textId="77777777" w:rsidR="00591754" w:rsidRPr="00406902" w:rsidRDefault="00591754" w:rsidP="00406902">
      <w:pPr>
        <w:jc w:val="both"/>
        <w:rPr>
          <w:rFonts w:ascii="Arial" w:eastAsia="Yu Gothic UI" w:hAnsi="Arial" w:cs="Arial"/>
          <w:sz w:val="28"/>
          <w:szCs w:val="28"/>
        </w:rPr>
      </w:pPr>
    </w:p>
    <w:p w14:paraId="26A95104" w14:textId="7D9CC105" w:rsidR="00591754" w:rsidRPr="00406902" w:rsidRDefault="00591754" w:rsidP="00406902">
      <w:pPr>
        <w:ind w:firstLine="720"/>
        <w:jc w:val="both"/>
        <w:rPr>
          <w:rFonts w:ascii="Arial" w:eastAsia="Yu Gothic UI" w:hAnsi="Arial" w:cs="Arial"/>
          <w:strike/>
          <w:color w:val="FF0000"/>
          <w:sz w:val="28"/>
          <w:szCs w:val="28"/>
        </w:rPr>
      </w:pPr>
      <w:r w:rsidRPr="00406902">
        <w:rPr>
          <w:rFonts w:ascii="Arial" w:eastAsia="Yu Gothic UI" w:hAnsi="Arial" w:cs="Arial"/>
          <w:sz w:val="28"/>
          <w:szCs w:val="28"/>
        </w:rPr>
        <w:t>(The) PERSON WHO IS PATRONIZED means</w:t>
      </w:r>
      <w:r w:rsidR="00406902">
        <w:rPr>
          <w:rFonts w:ascii="Arial" w:eastAsia="Yu Gothic UI" w:hAnsi="Arial" w:cs="Arial"/>
          <w:sz w:val="28"/>
          <w:szCs w:val="28"/>
        </w:rPr>
        <w:t xml:space="preserve"> the person</w:t>
      </w:r>
      <w:r w:rsidRPr="00406902">
        <w:rPr>
          <w:rFonts w:ascii="Arial" w:eastAsia="Yu Gothic UI" w:hAnsi="Arial" w:cs="Arial"/>
          <w:sz w:val="28"/>
          <w:szCs w:val="28"/>
        </w:rPr>
        <w:tab/>
      </w:r>
      <w:r w:rsidRPr="00406902">
        <w:rPr>
          <w:rFonts w:ascii="Arial" w:eastAsia="Yu Gothic UI" w:hAnsi="Arial" w:cs="Arial"/>
          <w:color w:val="FF0000"/>
          <w:sz w:val="28"/>
          <w:szCs w:val="28"/>
        </w:rPr>
        <w:tab/>
      </w:r>
    </w:p>
    <w:p w14:paraId="4895CB16" w14:textId="1FED19DA" w:rsidR="00591754" w:rsidRPr="00406902" w:rsidRDefault="00591754" w:rsidP="00406902">
      <w:pPr>
        <w:ind w:left="1440"/>
        <w:jc w:val="both"/>
        <w:rPr>
          <w:rFonts w:ascii="Arial" w:eastAsia="Yu Gothic UI" w:hAnsi="Arial" w:cs="Arial"/>
          <w:color w:val="FF00FF"/>
          <w:sz w:val="28"/>
          <w:szCs w:val="28"/>
        </w:rPr>
      </w:pPr>
      <w:r w:rsidRPr="00406902">
        <w:rPr>
          <w:rFonts w:ascii="Arial" w:eastAsia="Yu Gothic UI" w:hAnsi="Arial" w:cs="Arial"/>
          <w:i/>
          <w:iCs/>
          <w:color w:val="000000"/>
          <w:sz w:val="28"/>
          <w:szCs w:val="28"/>
          <w:u w:val="single"/>
        </w:rPr>
        <w:t>Select appropriate alternative</w:t>
      </w:r>
      <w:r w:rsidR="003108F7">
        <w:rPr>
          <w:rFonts w:ascii="Arial" w:eastAsia="Yu Gothic UI" w:hAnsi="Arial" w:cs="Arial"/>
          <w:i/>
          <w:iCs/>
          <w:color w:val="000000"/>
          <w:sz w:val="28"/>
          <w:szCs w:val="28"/>
          <w:u w:val="single"/>
        </w:rPr>
        <w:t>(s_</w:t>
      </w:r>
      <w:r w:rsidRPr="00406902">
        <w:rPr>
          <w:rFonts w:ascii="Arial" w:eastAsia="Yu Gothic UI" w:hAnsi="Arial" w:cs="Arial"/>
          <w:i/>
          <w:iCs/>
          <w:color w:val="000000"/>
          <w:sz w:val="28"/>
          <w:szCs w:val="28"/>
          <w:u w:val="single"/>
        </w:rPr>
        <w:t>:</w:t>
      </w:r>
    </w:p>
    <w:p w14:paraId="359CF385" w14:textId="77777777" w:rsidR="00591754" w:rsidRPr="00406902" w:rsidRDefault="00591754" w:rsidP="00406902">
      <w:pPr>
        <w:jc w:val="both"/>
        <w:rPr>
          <w:rFonts w:ascii="Arial" w:eastAsia="Yu Gothic UI" w:hAnsi="Arial" w:cs="Arial"/>
          <w:color w:val="FF0000"/>
          <w:sz w:val="28"/>
          <w:szCs w:val="28"/>
        </w:rPr>
      </w:pPr>
    </w:p>
    <w:p w14:paraId="6136F7B4" w14:textId="3E2DEF26" w:rsidR="00591754" w:rsidRPr="00406902" w:rsidRDefault="00591754" w:rsidP="00406902">
      <w:pPr>
        <w:ind w:left="1440"/>
        <w:jc w:val="both"/>
        <w:rPr>
          <w:rFonts w:ascii="Arial" w:eastAsia="Yu Gothic UI" w:hAnsi="Arial" w:cs="Arial"/>
          <w:color w:val="FF0000"/>
          <w:sz w:val="28"/>
          <w:szCs w:val="28"/>
        </w:rPr>
      </w:pPr>
      <w:r w:rsidRPr="00406902">
        <w:rPr>
          <w:rFonts w:ascii="Arial" w:eastAsia="Yu Gothic UI" w:hAnsi="Arial" w:cs="Arial"/>
          <w:color w:val="000000"/>
          <w:sz w:val="28"/>
          <w:szCs w:val="28"/>
        </w:rPr>
        <w:t>with whom the defendant</w:t>
      </w:r>
      <w:r w:rsidRPr="00406902">
        <w:rPr>
          <w:rFonts w:ascii="Arial" w:eastAsia="Yu Gothic UI" w:hAnsi="Arial" w:cs="Arial"/>
          <w:color w:val="FF0000"/>
          <w:sz w:val="28"/>
          <w:szCs w:val="28"/>
        </w:rPr>
        <w:t xml:space="preserve"> </w:t>
      </w:r>
      <w:r w:rsidRPr="00406902">
        <w:rPr>
          <w:rFonts w:ascii="Arial" w:eastAsia="Yu Gothic UI" w:hAnsi="Arial" w:cs="Arial"/>
          <w:color w:val="000000"/>
          <w:sz w:val="28"/>
          <w:szCs w:val="28"/>
        </w:rPr>
        <w:t>engaged in sexual conduct;</w:t>
      </w:r>
      <w:r w:rsidR="003108F7">
        <w:rPr>
          <w:rFonts w:ascii="Arial" w:eastAsia="Yu Gothic UI" w:hAnsi="Arial" w:cs="Arial"/>
          <w:color w:val="000000"/>
          <w:sz w:val="28"/>
          <w:szCs w:val="28"/>
        </w:rPr>
        <w:t xml:space="preserve"> [or]</w:t>
      </w:r>
    </w:p>
    <w:p w14:paraId="14C98BAF" w14:textId="77777777" w:rsidR="00591754" w:rsidRPr="00406902" w:rsidRDefault="00591754" w:rsidP="00406902">
      <w:pPr>
        <w:jc w:val="both"/>
        <w:rPr>
          <w:rFonts w:ascii="Arial" w:eastAsia="Yu Gothic UI" w:hAnsi="Arial" w:cs="Arial"/>
          <w:color w:val="FF0000"/>
          <w:sz w:val="28"/>
          <w:szCs w:val="28"/>
        </w:rPr>
      </w:pPr>
    </w:p>
    <w:p w14:paraId="13008381" w14:textId="3DA486A3" w:rsidR="00591754" w:rsidRPr="00406902" w:rsidRDefault="00591754" w:rsidP="00406902">
      <w:pPr>
        <w:ind w:left="1440"/>
        <w:jc w:val="both"/>
        <w:rPr>
          <w:rFonts w:ascii="Arial" w:eastAsia="Yu Gothic UI" w:hAnsi="Arial" w:cs="Arial"/>
          <w:strike/>
          <w:color w:val="000000"/>
          <w:sz w:val="28"/>
          <w:szCs w:val="28"/>
        </w:rPr>
      </w:pPr>
      <w:r w:rsidRPr="00406902">
        <w:rPr>
          <w:rFonts w:ascii="Arial" w:eastAsia="Yu Gothic UI" w:hAnsi="Arial" w:cs="Arial"/>
          <w:color w:val="000000"/>
          <w:sz w:val="28"/>
          <w:szCs w:val="28"/>
        </w:rPr>
        <w:t>with whom the defendant</w:t>
      </w:r>
      <w:r w:rsidRPr="00406902">
        <w:rPr>
          <w:rFonts w:ascii="Arial" w:eastAsia="Yu Gothic UI" w:hAnsi="Arial" w:cs="Arial"/>
          <w:color w:val="FF0000"/>
          <w:sz w:val="28"/>
          <w:szCs w:val="28"/>
        </w:rPr>
        <w:t xml:space="preserve"> </w:t>
      </w:r>
      <w:r w:rsidRPr="00406902">
        <w:rPr>
          <w:rFonts w:ascii="Arial" w:eastAsia="Yu Gothic UI" w:hAnsi="Arial" w:cs="Arial"/>
          <w:color w:val="000000"/>
          <w:sz w:val="28"/>
          <w:szCs w:val="28"/>
        </w:rPr>
        <w:t>was to have engaged in sexual conduct pursuant to the understanding;</w:t>
      </w:r>
      <w:r w:rsidR="003108F7">
        <w:rPr>
          <w:rFonts w:ascii="Arial" w:eastAsia="Yu Gothic UI" w:hAnsi="Arial" w:cs="Arial"/>
          <w:color w:val="000000"/>
          <w:sz w:val="28"/>
          <w:szCs w:val="28"/>
        </w:rPr>
        <w:t xml:space="preserve"> [or]</w:t>
      </w:r>
    </w:p>
    <w:p w14:paraId="15C1B7EB" w14:textId="77777777" w:rsidR="00591754" w:rsidRPr="00406902" w:rsidRDefault="00591754" w:rsidP="00406902">
      <w:pPr>
        <w:jc w:val="both"/>
        <w:rPr>
          <w:rFonts w:ascii="Arial" w:eastAsia="Yu Gothic UI" w:hAnsi="Arial" w:cs="Arial"/>
          <w:strike/>
          <w:color w:val="000000"/>
          <w:sz w:val="28"/>
          <w:szCs w:val="28"/>
        </w:rPr>
      </w:pPr>
    </w:p>
    <w:p w14:paraId="43B973DC" w14:textId="618C6636" w:rsidR="00591754" w:rsidRDefault="00591754" w:rsidP="00406902">
      <w:pPr>
        <w:ind w:left="1440"/>
        <w:jc w:val="both"/>
        <w:rPr>
          <w:rFonts w:ascii="Arial" w:eastAsia="Yu Gothic UI" w:hAnsi="Arial" w:cs="Arial"/>
          <w:color w:val="000080"/>
          <w:sz w:val="28"/>
          <w:szCs w:val="28"/>
          <w:vertAlign w:val="superscript"/>
        </w:rPr>
      </w:pPr>
      <w:r w:rsidRPr="00406902">
        <w:rPr>
          <w:rFonts w:ascii="Arial" w:eastAsia="Yu Gothic UI" w:hAnsi="Arial" w:cs="Arial"/>
          <w:color w:val="000000"/>
          <w:sz w:val="28"/>
          <w:szCs w:val="28"/>
        </w:rPr>
        <w:t xml:space="preserve">who was solicited or requested by the defendant to engage in sexual </w:t>
      </w:r>
      <w:r w:rsidR="003108F7">
        <w:rPr>
          <w:rFonts w:ascii="Arial" w:eastAsia="Yu Gothic UI" w:hAnsi="Arial" w:cs="Arial"/>
          <w:color w:val="000000"/>
          <w:sz w:val="28"/>
          <w:szCs w:val="28"/>
        </w:rPr>
        <w:t xml:space="preserve">conduct. </w:t>
      </w:r>
      <w:r w:rsidRPr="00406902">
        <w:rPr>
          <w:rStyle w:val="FootnoteReference"/>
          <w:rFonts w:ascii="Arial" w:eastAsia="Yu Gothic UI" w:hAnsi="Arial" w:cs="Arial"/>
          <w:color w:val="000080"/>
          <w:sz w:val="28"/>
          <w:szCs w:val="28"/>
          <w:vertAlign w:val="superscript"/>
        </w:rPr>
        <w:footnoteReference w:customMarkFollows="1" w:id="4"/>
        <w:t>3</w:t>
      </w:r>
    </w:p>
    <w:p w14:paraId="623A2286" w14:textId="77777777" w:rsidR="003108F7" w:rsidRPr="00406902" w:rsidRDefault="003108F7" w:rsidP="00406902">
      <w:pPr>
        <w:ind w:left="1440"/>
        <w:jc w:val="both"/>
        <w:rPr>
          <w:rFonts w:ascii="Arial" w:eastAsia="Yu Gothic UI" w:hAnsi="Arial" w:cs="Arial"/>
          <w:color w:val="FF0000"/>
          <w:sz w:val="28"/>
          <w:szCs w:val="28"/>
        </w:rPr>
      </w:pPr>
    </w:p>
    <w:p w14:paraId="3C9E8F52" w14:textId="77777777" w:rsidR="00591754" w:rsidRPr="00406902" w:rsidRDefault="00591754" w:rsidP="00406902">
      <w:pPr>
        <w:ind w:firstLine="720"/>
        <w:jc w:val="both"/>
        <w:rPr>
          <w:rFonts w:ascii="Arial" w:eastAsia="Yu Gothic UI" w:hAnsi="Arial" w:cs="Arial"/>
          <w:color w:val="000080"/>
          <w:sz w:val="28"/>
          <w:szCs w:val="28"/>
        </w:rPr>
      </w:pPr>
    </w:p>
    <w:p w14:paraId="29ED12CF" w14:textId="77777777" w:rsidR="00591754" w:rsidRPr="00406902" w:rsidRDefault="00591754" w:rsidP="00406902">
      <w:pPr>
        <w:ind w:firstLine="720"/>
        <w:jc w:val="both"/>
        <w:rPr>
          <w:rFonts w:ascii="Arial" w:eastAsia="Yu Gothic UI" w:hAnsi="Arial" w:cs="Arial"/>
          <w:color w:val="000000"/>
          <w:sz w:val="28"/>
          <w:szCs w:val="28"/>
        </w:rPr>
      </w:pPr>
      <w:r w:rsidRPr="00406902">
        <w:rPr>
          <w:rFonts w:ascii="Arial" w:eastAsia="Yu Gothic UI" w:hAnsi="Arial" w:cs="Arial"/>
          <w:color w:val="000000"/>
          <w:sz w:val="28"/>
          <w:szCs w:val="28"/>
        </w:rPr>
        <w:t xml:space="preserve">SEXUAL INTERCOURSE means any penetration, however slight, of the penis into the vaginal opening. In other words, any penetration of the penis into the vaginal opening, regardless of the distance of penetration, constitutes an act of sexual intercourse.   Sexual intercourse does not necessarily require erection of the penis, emission, or orgasm. </w:t>
      </w:r>
      <w:r w:rsidRPr="00406902">
        <w:rPr>
          <w:rStyle w:val="FootnoteReference"/>
          <w:rFonts w:ascii="Arial" w:eastAsia="Yu Gothic UI" w:hAnsi="Arial" w:cs="Arial"/>
          <w:color w:val="000000"/>
          <w:sz w:val="28"/>
          <w:szCs w:val="28"/>
          <w:vertAlign w:val="superscript"/>
        </w:rPr>
        <w:footnoteReference w:customMarkFollows="1" w:id="5"/>
        <w:t>4</w:t>
      </w:r>
      <w:r w:rsidRPr="00406902">
        <w:rPr>
          <w:rFonts w:ascii="Arial" w:eastAsia="Yu Gothic UI" w:hAnsi="Arial" w:cs="Arial"/>
          <w:color w:val="000000"/>
          <w:sz w:val="28"/>
          <w:szCs w:val="28"/>
        </w:rPr>
        <w:t xml:space="preserve"> </w:t>
      </w:r>
    </w:p>
    <w:p w14:paraId="57C1EBBB" w14:textId="77777777" w:rsidR="00591754" w:rsidRDefault="00591754" w:rsidP="00406902">
      <w:pPr>
        <w:ind w:firstLine="720"/>
        <w:jc w:val="both"/>
        <w:rPr>
          <w:rFonts w:ascii="Arial" w:eastAsia="Yu Gothic UI" w:hAnsi="Arial" w:cs="Arial"/>
          <w:color w:val="000000"/>
          <w:sz w:val="28"/>
          <w:szCs w:val="28"/>
        </w:rPr>
      </w:pPr>
    </w:p>
    <w:p w14:paraId="06F756C2" w14:textId="60632CFE" w:rsidR="000E3A8A" w:rsidRPr="00406902" w:rsidRDefault="000E3A8A" w:rsidP="00406902">
      <w:pPr>
        <w:ind w:firstLine="720"/>
        <w:jc w:val="both"/>
        <w:rPr>
          <w:rFonts w:ascii="Arial" w:eastAsia="Yu Gothic UI" w:hAnsi="Arial" w:cs="Arial"/>
          <w:color w:val="000000"/>
          <w:sz w:val="28"/>
          <w:szCs w:val="28"/>
        </w:rPr>
        <w:sectPr w:rsidR="000E3A8A" w:rsidRPr="00406902">
          <w:type w:val="continuous"/>
          <w:pgSz w:w="12240" w:h="15840"/>
          <w:pgMar w:top="990" w:right="2160" w:bottom="720" w:left="2160" w:header="990" w:footer="720" w:gutter="0"/>
          <w:cols w:space="720"/>
          <w:noEndnote/>
        </w:sectPr>
      </w:pPr>
    </w:p>
    <w:p w14:paraId="59C815DC" w14:textId="77777777" w:rsidR="00591754" w:rsidRPr="00406902" w:rsidRDefault="00591754" w:rsidP="00406902">
      <w:pPr>
        <w:ind w:firstLine="720"/>
        <w:jc w:val="both"/>
        <w:rPr>
          <w:rFonts w:ascii="Arial" w:eastAsia="Yu Gothic UI" w:hAnsi="Arial" w:cs="Arial"/>
          <w:color w:val="000000"/>
          <w:sz w:val="28"/>
          <w:szCs w:val="28"/>
        </w:rPr>
      </w:pPr>
      <w:r w:rsidRPr="00406902">
        <w:rPr>
          <w:rFonts w:ascii="Arial" w:eastAsia="Yu Gothic UI" w:hAnsi="Arial" w:cs="Arial"/>
          <w:color w:val="000000"/>
          <w:sz w:val="28"/>
          <w:szCs w:val="28"/>
        </w:rPr>
        <w:t>[ORAL SEXUAL CONDUCT means conduct between persons consisting of contact between the mouth and the penis, the mouth and the anus, or the mouth and the vulva or vagina.</w:t>
      </w:r>
      <w:r w:rsidRPr="00406902">
        <w:rPr>
          <w:rStyle w:val="FootnoteReference"/>
          <w:rFonts w:ascii="Arial" w:eastAsia="Yu Gothic UI" w:hAnsi="Arial" w:cs="Arial"/>
          <w:color w:val="000000"/>
          <w:sz w:val="28"/>
          <w:szCs w:val="28"/>
          <w:vertAlign w:val="superscript"/>
        </w:rPr>
        <w:footnoteReference w:customMarkFollows="1" w:id="6"/>
        <w:t>5</w:t>
      </w:r>
      <w:r w:rsidRPr="00406902">
        <w:rPr>
          <w:rFonts w:ascii="Arial" w:eastAsia="Yu Gothic UI" w:hAnsi="Arial" w:cs="Arial"/>
          <w:color w:val="000000"/>
          <w:sz w:val="28"/>
          <w:szCs w:val="28"/>
        </w:rPr>
        <w:t>]</w:t>
      </w:r>
    </w:p>
    <w:p w14:paraId="6BFB7A67" w14:textId="77777777" w:rsidR="00591754" w:rsidRPr="00406902" w:rsidRDefault="00591754" w:rsidP="00406902">
      <w:pPr>
        <w:jc w:val="both"/>
        <w:rPr>
          <w:rFonts w:ascii="Arial" w:eastAsia="Yu Gothic UI" w:hAnsi="Arial" w:cs="Arial"/>
          <w:color w:val="000000"/>
          <w:sz w:val="28"/>
          <w:szCs w:val="28"/>
        </w:rPr>
      </w:pPr>
    </w:p>
    <w:p w14:paraId="2993A752" w14:textId="77777777" w:rsidR="00591754" w:rsidRPr="00406902" w:rsidRDefault="00591754" w:rsidP="00406902">
      <w:pPr>
        <w:ind w:firstLine="720"/>
        <w:jc w:val="both"/>
        <w:rPr>
          <w:rFonts w:ascii="Arial" w:eastAsia="Yu Gothic UI" w:hAnsi="Arial" w:cs="Arial"/>
          <w:color w:val="000000"/>
          <w:sz w:val="28"/>
          <w:szCs w:val="28"/>
        </w:rPr>
      </w:pPr>
      <w:r w:rsidRPr="00406902">
        <w:rPr>
          <w:rFonts w:ascii="Arial" w:eastAsia="Yu Gothic UI" w:hAnsi="Arial" w:cs="Arial"/>
          <w:color w:val="000000"/>
          <w:sz w:val="28"/>
          <w:szCs w:val="28"/>
        </w:rPr>
        <w:lastRenderedPageBreak/>
        <w:t>[ANAL SEXUAL CONDUCT means conduct between persons consisting of contact between the penis and anus.</w:t>
      </w:r>
      <w:r w:rsidRPr="00406902">
        <w:rPr>
          <w:rStyle w:val="FootnoteReference"/>
          <w:rFonts w:ascii="Arial" w:eastAsia="Yu Gothic UI" w:hAnsi="Arial" w:cs="Arial"/>
          <w:color w:val="000000"/>
          <w:sz w:val="28"/>
          <w:szCs w:val="28"/>
          <w:vertAlign w:val="superscript"/>
        </w:rPr>
        <w:footnoteReference w:customMarkFollows="1" w:id="7"/>
        <w:t>6</w:t>
      </w:r>
      <w:r w:rsidRPr="00406902">
        <w:rPr>
          <w:rFonts w:ascii="Arial" w:eastAsia="Yu Gothic UI" w:hAnsi="Arial" w:cs="Arial"/>
          <w:color w:val="000000"/>
          <w:sz w:val="28"/>
          <w:szCs w:val="28"/>
        </w:rPr>
        <w:t>]</w:t>
      </w:r>
    </w:p>
    <w:p w14:paraId="2086CFD4" w14:textId="77777777" w:rsidR="00591754" w:rsidRPr="00406902" w:rsidRDefault="00591754" w:rsidP="00406902">
      <w:pPr>
        <w:jc w:val="both"/>
        <w:rPr>
          <w:rFonts w:ascii="Arial" w:eastAsia="Yu Gothic UI" w:hAnsi="Arial" w:cs="Arial"/>
          <w:color w:val="000000"/>
          <w:sz w:val="28"/>
          <w:szCs w:val="28"/>
        </w:rPr>
      </w:pPr>
    </w:p>
    <w:p w14:paraId="6EDFC617" w14:textId="77777777" w:rsidR="00591754" w:rsidRPr="00406902" w:rsidRDefault="00591754" w:rsidP="00406902">
      <w:pPr>
        <w:ind w:firstLine="720"/>
        <w:jc w:val="both"/>
        <w:rPr>
          <w:rFonts w:ascii="Arial" w:eastAsia="Yu Gothic UI" w:hAnsi="Arial" w:cs="Arial"/>
          <w:i/>
          <w:iCs/>
          <w:color w:val="000000"/>
          <w:sz w:val="28"/>
          <w:szCs w:val="28"/>
        </w:rPr>
      </w:pPr>
      <w:r w:rsidRPr="00406902">
        <w:rPr>
          <w:rFonts w:ascii="Arial" w:eastAsia="Yu Gothic UI" w:hAnsi="Arial" w:cs="Arial"/>
          <w:color w:val="000000"/>
          <w:sz w:val="28"/>
          <w:szCs w:val="28"/>
        </w:rPr>
        <w:t>[AGGRAVATED SEXUAL CONDUCT</w:t>
      </w:r>
      <w:r w:rsidRPr="00406902">
        <w:rPr>
          <w:rFonts w:ascii="Arial" w:eastAsia="Yu Gothic UI" w:hAnsi="Arial" w:cs="Arial"/>
          <w:i/>
          <w:iCs/>
          <w:color w:val="000000"/>
          <w:sz w:val="28"/>
          <w:szCs w:val="28"/>
        </w:rPr>
        <w:t>:</w:t>
      </w:r>
    </w:p>
    <w:p w14:paraId="19BF448A" w14:textId="77777777" w:rsidR="00591754" w:rsidRPr="00406902" w:rsidRDefault="00591754" w:rsidP="00406902">
      <w:pPr>
        <w:ind w:left="720"/>
        <w:jc w:val="both"/>
        <w:rPr>
          <w:rFonts w:ascii="Arial" w:eastAsia="Yu Gothic UI" w:hAnsi="Arial" w:cs="Arial"/>
          <w:i/>
          <w:iCs/>
          <w:color w:val="000000"/>
          <w:sz w:val="28"/>
          <w:szCs w:val="28"/>
        </w:rPr>
      </w:pPr>
      <w:r w:rsidRPr="00406902">
        <w:rPr>
          <w:rFonts w:ascii="Arial" w:eastAsia="Yu Gothic UI" w:hAnsi="Arial" w:cs="Arial"/>
          <w:i/>
          <w:iCs/>
          <w:color w:val="000000"/>
          <w:sz w:val="28"/>
          <w:szCs w:val="28"/>
        </w:rPr>
        <w:t xml:space="preserve">Note: The statute includes </w:t>
      </w:r>
      <w:r w:rsidRPr="00406902">
        <w:rPr>
          <w:rFonts w:ascii="Arial" w:eastAsia="Yu Gothic UI" w:hAnsi="Arial" w:cs="Arial"/>
          <w:i/>
          <w:iCs/>
          <w:color w:val="000000"/>
          <w:sz w:val="28"/>
          <w:szCs w:val="28"/>
        </w:rPr>
        <w:sym w:font="WP TypographicSymbols" w:char="0041"/>
      </w:r>
      <w:r w:rsidRPr="00406902">
        <w:rPr>
          <w:rFonts w:ascii="Arial" w:eastAsia="Yu Gothic UI" w:hAnsi="Arial" w:cs="Arial"/>
          <w:i/>
          <w:iCs/>
          <w:color w:val="000000"/>
          <w:sz w:val="28"/>
          <w:szCs w:val="28"/>
        </w:rPr>
        <w:t>aggravated sexual conduct,</w:t>
      </w:r>
      <w:r w:rsidRPr="00406902">
        <w:rPr>
          <w:rFonts w:ascii="Arial" w:eastAsia="Yu Gothic UI" w:hAnsi="Arial" w:cs="Arial"/>
          <w:i/>
          <w:iCs/>
          <w:color w:val="000000"/>
          <w:sz w:val="28"/>
          <w:szCs w:val="28"/>
        </w:rPr>
        <w:sym w:font="WP TypographicSymbols" w:char="0040"/>
      </w:r>
      <w:r w:rsidRPr="00406902">
        <w:rPr>
          <w:rFonts w:ascii="Arial" w:eastAsia="Yu Gothic UI" w:hAnsi="Arial" w:cs="Arial"/>
          <w:i/>
          <w:iCs/>
          <w:color w:val="000000"/>
          <w:sz w:val="28"/>
          <w:szCs w:val="28"/>
        </w:rPr>
        <w:t xml:space="preserve"> as that term is </w:t>
      </w:r>
      <w:r w:rsidRPr="00406902">
        <w:rPr>
          <w:rFonts w:ascii="Arial" w:eastAsia="Yu Gothic UI" w:hAnsi="Arial" w:cs="Arial"/>
          <w:i/>
          <w:iCs/>
          <w:color w:val="000000"/>
          <w:sz w:val="28"/>
          <w:szCs w:val="28"/>
        </w:rPr>
        <w:sym w:font="WP TypographicSymbols" w:char="0041"/>
      </w:r>
      <w:r w:rsidRPr="00406902">
        <w:rPr>
          <w:rFonts w:ascii="Arial" w:eastAsia="Yu Gothic UI" w:hAnsi="Arial" w:cs="Arial"/>
          <w:i/>
          <w:iCs/>
          <w:color w:val="000000"/>
          <w:sz w:val="28"/>
          <w:szCs w:val="28"/>
        </w:rPr>
        <w:t>defined in [Penal Law] section 130.00.</w:t>
      </w:r>
      <w:r w:rsidRPr="00406902">
        <w:rPr>
          <w:rFonts w:ascii="Arial" w:eastAsia="Yu Gothic UI" w:hAnsi="Arial" w:cs="Arial"/>
          <w:i/>
          <w:iCs/>
          <w:color w:val="000000"/>
          <w:sz w:val="28"/>
          <w:szCs w:val="28"/>
        </w:rPr>
        <w:sym w:font="WP TypographicSymbols" w:char="0040"/>
      </w:r>
      <w:r w:rsidRPr="00406902">
        <w:rPr>
          <w:rFonts w:ascii="Arial" w:eastAsia="Yu Gothic UI" w:hAnsi="Arial" w:cs="Arial"/>
          <w:i/>
          <w:iCs/>
          <w:color w:val="000000"/>
          <w:sz w:val="28"/>
          <w:szCs w:val="28"/>
        </w:rPr>
        <w:t xml:space="preserve">  Penal Law </w:t>
      </w:r>
      <w:r w:rsidRPr="00406902">
        <w:rPr>
          <w:rFonts w:ascii="Arial" w:eastAsia="Yu Gothic UI" w:hAnsi="Arial" w:cs="Arial"/>
          <w:i/>
          <w:iCs/>
          <w:color w:val="000000"/>
          <w:sz w:val="28"/>
          <w:szCs w:val="28"/>
        </w:rPr>
        <w:sym w:font="WP TypographicSymbols" w:char="0027"/>
      </w:r>
      <w:r w:rsidRPr="00406902">
        <w:rPr>
          <w:rFonts w:ascii="Arial" w:eastAsia="Yu Gothic UI" w:hAnsi="Arial" w:cs="Arial"/>
          <w:i/>
          <w:iCs/>
          <w:color w:val="000000"/>
          <w:sz w:val="28"/>
          <w:szCs w:val="28"/>
        </w:rPr>
        <w:t xml:space="preserve"> 130.00, however, does not define the term </w:t>
      </w:r>
      <w:r w:rsidRPr="00406902">
        <w:rPr>
          <w:rFonts w:ascii="Arial" w:eastAsia="Yu Gothic UI" w:hAnsi="Arial" w:cs="Arial"/>
          <w:i/>
          <w:iCs/>
          <w:color w:val="000000"/>
          <w:sz w:val="28"/>
          <w:szCs w:val="28"/>
        </w:rPr>
        <w:sym w:font="WP TypographicSymbols" w:char="0041"/>
      </w:r>
      <w:r w:rsidRPr="00406902">
        <w:rPr>
          <w:rFonts w:ascii="Arial" w:eastAsia="Yu Gothic UI" w:hAnsi="Arial" w:cs="Arial"/>
          <w:i/>
          <w:iCs/>
          <w:color w:val="000000"/>
          <w:sz w:val="28"/>
          <w:szCs w:val="28"/>
        </w:rPr>
        <w:t xml:space="preserve">aggravated sexual </w:t>
      </w:r>
      <w:r w:rsidRPr="00406902">
        <w:rPr>
          <w:rFonts w:ascii="Arial" w:eastAsia="Yu Gothic UI" w:hAnsi="Arial" w:cs="Arial"/>
          <w:b/>
          <w:bCs/>
          <w:i/>
          <w:iCs/>
          <w:color w:val="000000"/>
          <w:sz w:val="28"/>
          <w:szCs w:val="28"/>
          <w:u w:val="single"/>
        </w:rPr>
        <w:t>conduct</w:t>
      </w:r>
      <w:r w:rsidRPr="00406902">
        <w:rPr>
          <w:rFonts w:ascii="Arial" w:eastAsia="Yu Gothic UI" w:hAnsi="Arial" w:cs="Arial"/>
          <w:i/>
          <w:iCs/>
          <w:color w:val="000000"/>
          <w:sz w:val="28"/>
          <w:szCs w:val="28"/>
        </w:rPr>
        <w:t>.</w:t>
      </w:r>
      <w:r w:rsidRPr="00406902">
        <w:rPr>
          <w:rFonts w:ascii="Arial" w:eastAsia="Yu Gothic UI" w:hAnsi="Arial" w:cs="Arial"/>
          <w:i/>
          <w:iCs/>
          <w:color w:val="000000"/>
          <w:sz w:val="28"/>
          <w:szCs w:val="28"/>
        </w:rPr>
        <w:sym w:font="WP TypographicSymbols" w:char="0040"/>
      </w:r>
      <w:r w:rsidRPr="00406902">
        <w:rPr>
          <w:rFonts w:ascii="Arial" w:eastAsia="Yu Gothic UI" w:hAnsi="Arial" w:cs="Arial"/>
          <w:i/>
          <w:iCs/>
          <w:color w:val="000000"/>
          <w:sz w:val="28"/>
          <w:szCs w:val="28"/>
        </w:rPr>
        <w:t xml:space="preserve">  Rather, it defines the term </w:t>
      </w:r>
      <w:r w:rsidRPr="00406902">
        <w:rPr>
          <w:rFonts w:ascii="Arial" w:eastAsia="Yu Gothic UI" w:hAnsi="Arial" w:cs="Arial"/>
          <w:i/>
          <w:iCs/>
          <w:color w:val="000000"/>
          <w:sz w:val="28"/>
          <w:szCs w:val="28"/>
        </w:rPr>
        <w:sym w:font="WP TypographicSymbols" w:char="0041"/>
      </w:r>
      <w:r w:rsidRPr="00406902">
        <w:rPr>
          <w:rFonts w:ascii="Arial" w:eastAsia="Yu Gothic UI" w:hAnsi="Arial" w:cs="Arial"/>
          <w:i/>
          <w:iCs/>
          <w:color w:val="000000"/>
          <w:sz w:val="28"/>
          <w:szCs w:val="28"/>
        </w:rPr>
        <w:t xml:space="preserve">aggravated sexual </w:t>
      </w:r>
      <w:r w:rsidRPr="00406902">
        <w:rPr>
          <w:rFonts w:ascii="Arial" w:eastAsia="Yu Gothic UI" w:hAnsi="Arial" w:cs="Arial"/>
          <w:b/>
          <w:bCs/>
          <w:i/>
          <w:iCs/>
          <w:color w:val="000000"/>
          <w:sz w:val="28"/>
          <w:szCs w:val="28"/>
        </w:rPr>
        <w:t>contact</w:t>
      </w:r>
      <w:r w:rsidRPr="00406902">
        <w:rPr>
          <w:rFonts w:ascii="Arial" w:eastAsia="Yu Gothic UI" w:hAnsi="Arial" w:cs="Arial"/>
          <w:i/>
          <w:iCs/>
          <w:color w:val="000000"/>
          <w:sz w:val="28"/>
          <w:szCs w:val="28"/>
        </w:rPr>
        <w:t>.</w:t>
      </w:r>
      <w:r w:rsidRPr="00406902">
        <w:rPr>
          <w:rFonts w:ascii="Arial" w:eastAsia="Yu Gothic UI" w:hAnsi="Arial" w:cs="Arial"/>
          <w:i/>
          <w:iCs/>
          <w:color w:val="000000"/>
          <w:sz w:val="28"/>
          <w:szCs w:val="28"/>
        </w:rPr>
        <w:sym w:font="WP TypographicSymbols" w:char="0040"/>
      </w:r>
      <w:r w:rsidRPr="00406902">
        <w:rPr>
          <w:rFonts w:ascii="Arial" w:eastAsia="Yu Gothic UI" w:hAnsi="Arial" w:cs="Arial"/>
          <w:i/>
          <w:iCs/>
          <w:color w:val="000000"/>
          <w:sz w:val="28"/>
          <w:szCs w:val="28"/>
        </w:rPr>
        <w:t xml:space="preserve">  If the Court decides that </w:t>
      </w:r>
      <w:r w:rsidRPr="00406902">
        <w:rPr>
          <w:rFonts w:ascii="Arial" w:eastAsia="Yu Gothic UI" w:hAnsi="Arial" w:cs="Arial"/>
          <w:i/>
          <w:iCs/>
          <w:color w:val="000000"/>
          <w:sz w:val="28"/>
          <w:szCs w:val="28"/>
        </w:rPr>
        <w:sym w:font="WP TypographicSymbols" w:char="0041"/>
      </w:r>
      <w:r w:rsidRPr="00406902">
        <w:rPr>
          <w:rFonts w:ascii="Arial" w:eastAsia="Yu Gothic UI" w:hAnsi="Arial" w:cs="Arial"/>
          <w:i/>
          <w:iCs/>
          <w:color w:val="000000"/>
          <w:sz w:val="28"/>
          <w:szCs w:val="28"/>
        </w:rPr>
        <w:t>aggravated sexual contact</w:t>
      </w:r>
      <w:r w:rsidRPr="00406902">
        <w:rPr>
          <w:rFonts w:ascii="Arial" w:eastAsia="Yu Gothic UI" w:hAnsi="Arial" w:cs="Arial"/>
          <w:i/>
          <w:iCs/>
          <w:color w:val="000000"/>
          <w:sz w:val="28"/>
          <w:szCs w:val="28"/>
        </w:rPr>
        <w:sym w:font="WP TypographicSymbols" w:char="0040"/>
      </w:r>
      <w:r w:rsidRPr="00406902">
        <w:rPr>
          <w:rFonts w:ascii="Arial" w:eastAsia="Yu Gothic UI" w:hAnsi="Arial" w:cs="Arial"/>
          <w:i/>
          <w:iCs/>
          <w:color w:val="000000"/>
          <w:sz w:val="28"/>
          <w:szCs w:val="28"/>
        </w:rPr>
        <w:t xml:space="preserve"> should be charged, that definition is:</w:t>
      </w:r>
    </w:p>
    <w:p w14:paraId="59B51010" w14:textId="77777777" w:rsidR="00591754" w:rsidRPr="00406902" w:rsidRDefault="00591754" w:rsidP="00406902">
      <w:pPr>
        <w:jc w:val="both"/>
        <w:rPr>
          <w:rFonts w:ascii="Arial" w:eastAsia="Yu Gothic UI" w:hAnsi="Arial" w:cs="Arial"/>
          <w:i/>
          <w:iCs/>
          <w:color w:val="000000"/>
          <w:sz w:val="28"/>
          <w:szCs w:val="28"/>
        </w:rPr>
      </w:pPr>
    </w:p>
    <w:p w14:paraId="12361CEB" w14:textId="2269288F" w:rsidR="00591754" w:rsidRPr="00406902" w:rsidRDefault="00591754" w:rsidP="00406902">
      <w:pPr>
        <w:ind w:left="720"/>
        <w:jc w:val="both"/>
        <w:rPr>
          <w:rFonts w:ascii="Arial" w:eastAsia="Yu Gothic UI" w:hAnsi="Arial" w:cs="Arial"/>
          <w:i/>
          <w:iCs/>
          <w:color w:val="000000"/>
          <w:sz w:val="28"/>
          <w:szCs w:val="28"/>
        </w:rPr>
      </w:pPr>
      <w:r w:rsidRPr="00406902">
        <w:rPr>
          <w:rFonts w:ascii="Arial" w:eastAsia="Yu Gothic UI" w:hAnsi="Arial" w:cs="Arial"/>
          <w:i/>
          <w:iCs/>
          <w:color w:val="000000"/>
          <w:sz w:val="28"/>
          <w:szCs w:val="28"/>
        </w:rPr>
        <w:t xml:space="preserve">"Aggravated sexual contact" means inserting, other than for a valid medical purpose, a foreign object in the vagina, urethra, penis, </w:t>
      </w:r>
      <w:r w:rsidR="003108F7" w:rsidRPr="00406902">
        <w:rPr>
          <w:rFonts w:ascii="Arial" w:eastAsia="Yu Gothic UI" w:hAnsi="Arial" w:cs="Arial"/>
          <w:i/>
          <w:iCs/>
          <w:color w:val="000000"/>
          <w:sz w:val="28"/>
          <w:szCs w:val="28"/>
        </w:rPr>
        <w:t>rectum,</w:t>
      </w:r>
      <w:r w:rsidRPr="00406902">
        <w:rPr>
          <w:rFonts w:ascii="Arial" w:eastAsia="Yu Gothic UI" w:hAnsi="Arial" w:cs="Arial"/>
          <w:i/>
          <w:iCs/>
          <w:color w:val="000000"/>
          <w:sz w:val="28"/>
          <w:szCs w:val="28"/>
        </w:rPr>
        <w:t xml:space="preserve"> or anus of a child, thereby causing physical injury to such child.</w:t>
      </w:r>
      <w:r w:rsidRPr="00406902">
        <w:rPr>
          <w:rStyle w:val="FootnoteReference"/>
          <w:rFonts w:ascii="Arial" w:eastAsia="Yu Gothic UI" w:hAnsi="Arial" w:cs="Arial"/>
          <w:i/>
          <w:iCs/>
          <w:color w:val="000000"/>
          <w:sz w:val="28"/>
          <w:szCs w:val="28"/>
          <w:vertAlign w:val="superscript"/>
        </w:rPr>
        <w:footnoteReference w:customMarkFollows="1" w:id="8"/>
        <w:t>7</w:t>
      </w:r>
    </w:p>
    <w:p w14:paraId="41001473" w14:textId="77777777" w:rsidR="00591754" w:rsidRPr="00406902" w:rsidRDefault="00591754" w:rsidP="00406902">
      <w:pPr>
        <w:jc w:val="both"/>
        <w:rPr>
          <w:rFonts w:ascii="Arial" w:eastAsia="Yu Gothic UI" w:hAnsi="Arial" w:cs="Arial"/>
          <w:color w:val="000000"/>
          <w:sz w:val="28"/>
          <w:szCs w:val="28"/>
        </w:rPr>
      </w:pPr>
    </w:p>
    <w:p w14:paraId="3B1D58A5" w14:textId="77777777" w:rsidR="00591754" w:rsidRPr="00406902" w:rsidRDefault="00591754" w:rsidP="00406902">
      <w:pPr>
        <w:ind w:firstLine="720"/>
        <w:jc w:val="both"/>
        <w:rPr>
          <w:rFonts w:ascii="Arial" w:eastAsia="Yu Gothic UI" w:hAnsi="Arial" w:cs="Arial"/>
          <w:color w:val="000000"/>
          <w:sz w:val="28"/>
          <w:szCs w:val="28"/>
        </w:rPr>
      </w:pPr>
      <w:r w:rsidRPr="00406902">
        <w:rPr>
          <w:rFonts w:ascii="Arial" w:eastAsia="Yu Gothic UI" w:hAnsi="Arial" w:cs="Arial"/>
          <w:color w:val="000000"/>
          <w:sz w:val="28"/>
          <w:szCs w:val="28"/>
        </w:rPr>
        <w:t>In order for you to find the defendant guilty of this crime, the People are required to prove, from all the evidence in the case, beyond a reasonable doubt, each of the following three elements:</w:t>
      </w:r>
    </w:p>
    <w:p w14:paraId="6FDE75C0" w14:textId="77777777" w:rsidR="00591754" w:rsidRPr="00406902" w:rsidRDefault="00591754" w:rsidP="00406902">
      <w:pPr>
        <w:ind w:firstLine="720"/>
        <w:jc w:val="both"/>
        <w:rPr>
          <w:rFonts w:ascii="Arial" w:eastAsia="Yu Gothic UI" w:hAnsi="Arial" w:cs="Arial"/>
          <w:color w:val="000000"/>
          <w:sz w:val="28"/>
          <w:szCs w:val="28"/>
        </w:rPr>
      </w:pPr>
    </w:p>
    <w:p w14:paraId="44582F5A" w14:textId="7339A871" w:rsidR="00591754" w:rsidRPr="00406902" w:rsidRDefault="00591754" w:rsidP="00406902">
      <w:pPr>
        <w:tabs>
          <w:tab w:val="left" w:pos="-1440"/>
        </w:tabs>
        <w:ind w:left="1440" w:hanging="720"/>
        <w:jc w:val="both"/>
        <w:rPr>
          <w:rFonts w:ascii="Arial" w:eastAsia="Yu Gothic UI" w:hAnsi="Arial" w:cs="Arial"/>
          <w:color w:val="000000"/>
          <w:sz w:val="28"/>
          <w:szCs w:val="28"/>
        </w:rPr>
      </w:pPr>
      <w:r w:rsidRPr="00406902">
        <w:rPr>
          <w:rFonts w:ascii="Arial" w:eastAsia="Yu Gothic UI" w:hAnsi="Arial" w:cs="Arial"/>
          <w:color w:val="000000"/>
          <w:sz w:val="28"/>
          <w:szCs w:val="28"/>
        </w:rPr>
        <w:t>1.</w:t>
      </w:r>
      <w:r w:rsidRPr="00406902">
        <w:rPr>
          <w:rFonts w:ascii="Arial" w:eastAsia="Yu Gothic UI" w:hAnsi="Arial" w:cs="Arial"/>
          <w:color w:val="000000"/>
          <w:sz w:val="28"/>
          <w:szCs w:val="28"/>
        </w:rPr>
        <w:tab/>
        <w:t xml:space="preserve">That on or about </w:t>
      </w:r>
      <w:r w:rsidRPr="00406902">
        <w:rPr>
          <w:rFonts w:ascii="Arial" w:eastAsia="Yu Gothic UI" w:hAnsi="Arial" w:cs="Arial"/>
          <w:color w:val="000000"/>
          <w:sz w:val="28"/>
          <w:szCs w:val="28"/>
          <w:u w:val="single"/>
        </w:rPr>
        <w:t xml:space="preserve"> (</w:t>
      </w:r>
      <w:r w:rsidRPr="00406902">
        <w:rPr>
          <w:rFonts w:ascii="Arial" w:eastAsia="Yu Gothic UI" w:hAnsi="Arial" w:cs="Arial"/>
          <w:i/>
          <w:iCs/>
          <w:color w:val="000000"/>
          <w:sz w:val="28"/>
          <w:szCs w:val="28"/>
          <w:u w:val="single"/>
        </w:rPr>
        <w:t>date</w:t>
      </w:r>
      <w:r w:rsidRPr="00406902">
        <w:rPr>
          <w:rFonts w:ascii="Arial" w:eastAsia="Yu Gothic UI" w:hAnsi="Arial" w:cs="Arial"/>
          <w:color w:val="000000"/>
          <w:sz w:val="28"/>
          <w:szCs w:val="28"/>
          <w:u w:val="single"/>
        </w:rPr>
        <w:t xml:space="preserve">) </w:t>
      </w:r>
      <w:r w:rsidRPr="00406902">
        <w:rPr>
          <w:rFonts w:ascii="Arial" w:eastAsia="Yu Gothic UI" w:hAnsi="Arial" w:cs="Arial"/>
          <w:color w:val="000000"/>
          <w:sz w:val="28"/>
          <w:szCs w:val="28"/>
        </w:rPr>
        <w:t xml:space="preserve">, in the County of </w:t>
      </w:r>
      <w:r w:rsidRPr="00406902">
        <w:rPr>
          <w:rFonts w:ascii="Arial" w:eastAsia="Yu Gothic UI" w:hAnsi="Arial" w:cs="Arial"/>
          <w:color w:val="000000"/>
          <w:sz w:val="28"/>
          <w:szCs w:val="28"/>
          <w:u w:val="single"/>
        </w:rPr>
        <w:t xml:space="preserve"> (County)</w:t>
      </w:r>
      <w:r w:rsidRPr="00406902">
        <w:rPr>
          <w:rFonts w:ascii="Arial" w:eastAsia="Yu Gothic UI" w:hAnsi="Arial" w:cs="Arial"/>
          <w:color w:val="000000"/>
          <w:sz w:val="28"/>
          <w:szCs w:val="28"/>
        </w:rPr>
        <w:t xml:space="preserve">, the defendant, </w:t>
      </w:r>
      <w:r w:rsidRPr="00406902">
        <w:rPr>
          <w:rFonts w:ascii="Arial" w:eastAsia="Yu Gothic UI" w:hAnsi="Arial" w:cs="Arial"/>
          <w:color w:val="000000"/>
          <w:sz w:val="28"/>
          <w:szCs w:val="28"/>
          <w:u w:val="single"/>
        </w:rPr>
        <w:t xml:space="preserve"> (</w:t>
      </w:r>
      <w:r w:rsidRPr="00406902">
        <w:rPr>
          <w:rFonts w:ascii="Arial" w:eastAsia="Yu Gothic UI" w:hAnsi="Arial" w:cs="Arial"/>
          <w:i/>
          <w:iCs/>
          <w:color w:val="000000"/>
          <w:sz w:val="28"/>
          <w:szCs w:val="28"/>
          <w:u w:val="single"/>
        </w:rPr>
        <w:t>defendant's name</w:t>
      </w:r>
      <w:r w:rsidRPr="00406902">
        <w:rPr>
          <w:rFonts w:ascii="Arial" w:eastAsia="Yu Gothic UI" w:hAnsi="Arial" w:cs="Arial"/>
          <w:color w:val="000000"/>
          <w:sz w:val="28"/>
          <w:szCs w:val="28"/>
          <w:u w:val="single"/>
        </w:rPr>
        <w:t>)</w:t>
      </w:r>
      <w:r w:rsidRPr="00406902">
        <w:rPr>
          <w:rStyle w:val="FootnoteReference"/>
          <w:rFonts w:ascii="Arial" w:eastAsia="Yu Gothic UI" w:hAnsi="Arial" w:cs="Arial"/>
          <w:color w:val="000000"/>
          <w:sz w:val="28"/>
          <w:szCs w:val="28"/>
          <w:u w:val="single"/>
          <w:vertAlign w:val="superscript"/>
        </w:rPr>
        <w:footnoteReference w:customMarkFollows="1" w:id="9"/>
        <w:t>8</w:t>
      </w:r>
      <w:r w:rsidRPr="00406902">
        <w:rPr>
          <w:rFonts w:ascii="Arial" w:eastAsia="Yu Gothic UI" w:hAnsi="Arial" w:cs="Arial"/>
          <w:color w:val="000000"/>
          <w:sz w:val="28"/>
          <w:szCs w:val="28"/>
        </w:rPr>
        <w:t xml:space="preserve"> was twenty-one (21) years old or more; </w:t>
      </w:r>
    </w:p>
    <w:p w14:paraId="0246648F" w14:textId="77777777" w:rsidR="00591754" w:rsidRDefault="00591754" w:rsidP="00406902">
      <w:pPr>
        <w:tabs>
          <w:tab w:val="left" w:pos="-1440"/>
        </w:tabs>
        <w:ind w:left="1440" w:hanging="720"/>
        <w:jc w:val="both"/>
        <w:rPr>
          <w:rFonts w:ascii="Arial" w:eastAsia="Yu Gothic UI" w:hAnsi="Arial" w:cs="Arial"/>
          <w:color w:val="000000"/>
          <w:sz w:val="28"/>
          <w:szCs w:val="28"/>
        </w:rPr>
      </w:pPr>
    </w:p>
    <w:p w14:paraId="061D590E" w14:textId="4D424463" w:rsidR="003108F7" w:rsidRPr="00406902" w:rsidRDefault="003108F7" w:rsidP="00406902">
      <w:pPr>
        <w:tabs>
          <w:tab w:val="left" w:pos="-1440"/>
        </w:tabs>
        <w:ind w:left="1440" w:hanging="720"/>
        <w:jc w:val="both"/>
        <w:rPr>
          <w:rFonts w:ascii="Arial" w:eastAsia="Yu Gothic UI" w:hAnsi="Arial" w:cs="Arial"/>
          <w:color w:val="000000"/>
          <w:sz w:val="28"/>
          <w:szCs w:val="28"/>
        </w:rPr>
        <w:sectPr w:rsidR="003108F7" w:rsidRPr="00406902">
          <w:type w:val="continuous"/>
          <w:pgSz w:w="12240" w:h="15840"/>
          <w:pgMar w:top="990" w:right="2160" w:bottom="720" w:left="2160" w:header="990" w:footer="720" w:gutter="0"/>
          <w:cols w:space="720"/>
          <w:noEndnote/>
        </w:sectPr>
      </w:pPr>
    </w:p>
    <w:p w14:paraId="2EEE1AE5" w14:textId="77777777" w:rsidR="00591754" w:rsidRPr="00406902" w:rsidRDefault="00591754" w:rsidP="00406902">
      <w:pPr>
        <w:tabs>
          <w:tab w:val="left" w:pos="-1440"/>
        </w:tabs>
        <w:ind w:left="1440" w:hanging="720"/>
        <w:jc w:val="both"/>
        <w:rPr>
          <w:rFonts w:ascii="Arial" w:eastAsia="Yu Gothic UI" w:hAnsi="Arial" w:cs="Arial"/>
          <w:color w:val="000000"/>
          <w:sz w:val="28"/>
          <w:szCs w:val="28"/>
        </w:rPr>
      </w:pPr>
      <w:r w:rsidRPr="00406902">
        <w:rPr>
          <w:rFonts w:ascii="Arial" w:eastAsia="Yu Gothic UI" w:hAnsi="Arial" w:cs="Arial"/>
          <w:color w:val="000000"/>
          <w:sz w:val="28"/>
          <w:szCs w:val="28"/>
        </w:rPr>
        <w:t>2.</w:t>
      </w:r>
      <w:r w:rsidRPr="00406902">
        <w:rPr>
          <w:rFonts w:ascii="Arial" w:eastAsia="Yu Gothic UI" w:hAnsi="Arial" w:cs="Arial"/>
          <w:color w:val="000000"/>
          <w:sz w:val="28"/>
          <w:szCs w:val="28"/>
        </w:rPr>
        <w:tab/>
        <w:t>That the defendant patronized a person for prostitution and that person was less than seventeen (17) years old; and</w:t>
      </w:r>
    </w:p>
    <w:p w14:paraId="7F8A8E7E" w14:textId="77777777" w:rsidR="00591754" w:rsidRPr="00406902" w:rsidRDefault="00591754" w:rsidP="00406902">
      <w:pPr>
        <w:jc w:val="both"/>
        <w:rPr>
          <w:rFonts w:ascii="Arial" w:eastAsia="Yu Gothic UI" w:hAnsi="Arial" w:cs="Arial"/>
          <w:color w:val="000000"/>
          <w:sz w:val="28"/>
          <w:szCs w:val="28"/>
        </w:rPr>
      </w:pPr>
    </w:p>
    <w:p w14:paraId="018966AC" w14:textId="77777777" w:rsidR="00591754" w:rsidRPr="00406902" w:rsidRDefault="00591754" w:rsidP="00406902">
      <w:pPr>
        <w:tabs>
          <w:tab w:val="left" w:pos="-1440"/>
        </w:tabs>
        <w:ind w:left="1440" w:hanging="720"/>
        <w:jc w:val="both"/>
        <w:rPr>
          <w:rFonts w:ascii="Arial" w:eastAsia="Yu Gothic UI" w:hAnsi="Arial" w:cs="Arial"/>
          <w:color w:val="000000"/>
          <w:sz w:val="28"/>
          <w:szCs w:val="28"/>
        </w:rPr>
      </w:pPr>
      <w:r w:rsidRPr="00406902">
        <w:rPr>
          <w:rFonts w:ascii="Arial" w:eastAsia="Yu Gothic UI" w:hAnsi="Arial" w:cs="Arial"/>
          <w:color w:val="000000"/>
          <w:sz w:val="28"/>
          <w:szCs w:val="28"/>
        </w:rPr>
        <w:t>3.</w:t>
      </w:r>
      <w:r w:rsidRPr="00406902">
        <w:rPr>
          <w:rFonts w:ascii="Arial" w:eastAsia="Yu Gothic UI" w:hAnsi="Arial" w:cs="Arial"/>
          <w:color w:val="000000"/>
          <w:sz w:val="28"/>
          <w:szCs w:val="28"/>
        </w:rPr>
        <w:tab/>
        <w:t>That the defendant engaged in:</w:t>
      </w:r>
    </w:p>
    <w:p w14:paraId="0F34815F" w14:textId="77777777" w:rsidR="00591754" w:rsidRPr="00406902" w:rsidRDefault="00591754" w:rsidP="00406902">
      <w:pPr>
        <w:jc w:val="both"/>
        <w:rPr>
          <w:rFonts w:ascii="Arial" w:eastAsia="Yu Gothic UI" w:hAnsi="Arial" w:cs="Arial"/>
          <w:color w:val="000000"/>
          <w:sz w:val="28"/>
          <w:szCs w:val="28"/>
        </w:rPr>
      </w:pPr>
    </w:p>
    <w:p w14:paraId="6C53C56B" w14:textId="77777777" w:rsidR="00591754" w:rsidRPr="00406902" w:rsidRDefault="00591754" w:rsidP="00406902">
      <w:pPr>
        <w:ind w:left="720" w:firstLine="1440"/>
        <w:jc w:val="both"/>
        <w:rPr>
          <w:rFonts w:ascii="Arial" w:eastAsia="Yu Gothic UI" w:hAnsi="Arial" w:cs="Arial"/>
          <w:color w:val="000000"/>
          <w:sz w:val="28"/>
          <w:szCs w:val="28"/>
        </w:rPr>
      </w:pPr>
      <w:r w:rsidRPr="00406902">
        <w:rPr>
          <w:rFonts w:ascii="Arial" w:eastAsia="Yu Gothic UI" w:hAnsi="Arial" w:cs="Arial"/>
          <w:i/>
          <w:iCs/>
          <w:color w:val="000000"/>
          <w:sz w:val="28"/>
          <w:szCs w:val="28"/>
          <w:u w:val="single"/>
        </w:rPr>
        <w:t>Select appropriate alternative(s):</w:t>
      </w:r>
    </w:p>
    <w:p w14:paraId="64C99025" w14:textId="77777777" w:rsidR="00591754" w:rsidRPr="00406902" w:rsidRDefault="00591754" w:rsidP="00406902">
      <w:pPr>
        <w:ind w:left="720" w:firstLine="1440"/>
        <w:jc w:val="both"/>
        <w:rPr>
          <w:rFonts w:ascii="Arial" w:eastAsia="Yu Gothic UI" w:hAnsi="Arial" w:cs="Arial"/>
          <w:color w:val="000000"/>
          <w:sz w:val="28"/>
          <w:szCs w:val="28"/>
        </w:rPr>
      </w:pPr>
      <w:r w:rsidRPr="00406902">
        <w:rPr>
          <w:rFonts w:ascii="Arial" w:eastAsia="Yu Gothic UI" w:hAnsi="Arial" w:cs="Arial"/>
          <w:color w:val="000000"/>
          <w:sz w:val="28"/>
          <w:szCs w:val="28"/>
        </w:rPr>
        <w:t>sexual intercourse [or]</w:t>
      </w:r>
    </w:p>
    <w:p w14:paraId="23ABBDD3" w14:textId="77777777" w:rsidR="00591754" w:rsidRPr="00406902" w:rsidRDefault="00591754" w:rsidP="00406902">
      <w:pPr>
        <w:ind w:left="720" w:firstLine="1440"/>
        <w:jc w:val="both"/>
        <w:rPr>
          <w:rFonts w:ascii="Arial" w:eastAsia="Yu Gothic UI" w:hAnsi="Arial" w:cs="Arial"/>
          <w:color w:val="000000"/>
          <w:sz w:val="28"/>
          <w:szCs w:val="28"/>
        </w:rPr>
      </w:pPr>
      <w:r w:rsidRPr="00406902">
        <w:rPr>
          <w:rFonts w:ascii="Arial" w:eastAsia="Yu Gothic UI" w:hAnsi="Arial" w:cs="Arial"/>
          <w:color w:val="000000"/>
          <w:sz w:val="28"/>
          <w:szCs w:val="28"/>
        </w:rPr>
        <w:t>oral sexual conduct [or]</w:t>
      </w:r>
    </w:p>
    <w:p w14:paraId="0E9E0E17" w14:textId="77777777" w:rsidR="00591754" w:rsidRPr="00406902" w:rsidRDefault="00591754" w:rsidP="00406902">
      <w:pPr>
        <w:ind w:left="2160"/>
        <w:jc w:val="both"/>
        <w:rPr>
          <w:rFonts w:ascii="Arial" w:eastAsia="Yu Gothic UI" w:hAnsi="Arial" w:cs="Arial"/>
          <w:color w:val="000000"/>
          <w:sz w:val="28"/>
          <w:szCs w:val="28"/>
        </w:rPr>
      </w:pPr>
      <w:r w:rsidRPr="00406902">
        <w:rPr>
          <w:rFonts w:ascii="Arial" w:eastAsia="Yu Gothic UI" w:hAnsi="Arial" w:cs="Arial"/>
          <w:color w:val="000000"/>
          <w:sz w:val="28"/>
          <w:szCs w:val="28"/>
        </w:rPr>
        <w:lastRenderedPageBreak/>
        <w:t>anal sexual conduct [or]</w:t>
      </w:r>
    </w:p>
    <w:p w14:paraId="608F31F0" w14:textId="77777777" w:rsidR="00591754" w:rsidRPr="00406902" w:rsidRDefault="00591754" w:rsidP="00406902">
      <w:pPr>
        <w:jc w:val="both"/>
        <w:rPr>
          <w:rFonts w:ascii="Arial" w:eastAsia="Yu Gothic UI" w:hAnsi="Arial" w:cs="Arial"/>
          <w:color w:val="000000"/>
          <w:sz w:val="28"/>
          <w:szCs w:val="28"/>
        </w:rPr>
      </w:pPr>
    </w:p>
    <w:p w14:paraId="707BBD1E" w14:textId="77777777" w:rsidR="00591754" w:rsidRPr="00406902" w:rsidRDefault="00591754" w:rsidP="00406902">
      <w:pPr>
        <w:ind w:left="2160"/>
        <w:jc w:val="both"/>
        <w:rPr>
          <w:rFonts w:ascii="Arial" w:eastAsia="Yu Gothic UI" w:hAnsi="Arial" w:cs="Arial"/>
          <w:color w:val="000000"/>
          <w:sz w:val="28"/>
          <w:szCs w:val="28"/>
        </w:rPr>
      </w:pPr>
      <w:r w:rsidRPr="00406902">
        <w:rPr>
          <w:rFonts w:ascii="Arial" w:eastAsia="Yu Gothic UI" w:hAnsi="Arial" w:cs="Arial"/>
          <w:color w:val="000000"/>
          <w:sz w:val="28"/>
          <w:szCs w:val="28"/>
        </w:rPr>
        <w:t xml:space="preserve">[aggravated sexual conduct / </w:t>
      </w:r>
    </w:p>
    <w:p w14:paraId="56132E8B" w14:textId="77777777" w:rsidR="00591754" w:rsidRPr="00406902" w:rsidRDefault="00591754" w:rsidP="00406902">
      <w:pPr>
        <w:ind w:firstLine="2160"/>
        <w:jc w:val="both"/>
        <w:rPr>
          <w:rFonts w:ascii="Arial" w:eastAsia="Yu Gothic UI" w:hAnsi="Arial" w:cs="Arial"/>
          <w:color w:val="000000"/>
          <w:sz w:val="28"/>
          <w:szCs w:val="28"/>
        </w:rPr>
      </w:pPr>
      <w:r w:rsidRPr="00406902">
        <w:rPr>
          <w:rFonts w:ascii="Arial" w:eastAsia="Yu Gothic UI" w:hAnsi="Arial" w:cs="Arial"/>
          <w:color w:val="000000"/>
          <w:sz w:val="28"/>
          <w:szCs w:val="28"/>
        </w:rPr>
        <w:t>aggravated sexual contact]</w:t>
      </w:r>
    </w:p>
    <w:p w14:paraId="38ED7412" w14:textId="77777777" w:rsidR="00591754" w:rsidRPr="00406902" w:rsidRDefault="00591754" w:rsidP="00406902">
      <w:pPr>
        <w:jc w:val="both"/>
        <w:rPr>
          <w:rFonts w:ascii="Arial" w:eastAsia="Yu Gothic UI" w:hAnsi="Arial" w:cs="Arial"/>
          <w:color w:val="000000"/>
          <w:sz w:val="28"/>
          <w:szCs w:val="28"/>
        </w:rPr>
      </w:pPr>
    </w:p>
    <w:p w14:paraId="088AADC2" w14:textId="77777777" w:rsidR="00591754" w:rsidRPr="00406902" w:rsidRDefault="00591754" w:rsidP="00406902">
      <w:pPr>
        <w:ind w:firstLine="1440"/>
        <w:jc w:val="both"/>
        <w:rPr>
          <w:rFonts w:ascii="Arial" w:eastAsia="Yu Gothic UI" w:hAnsi="Arial" w:cs="Arial"/>
          <w:color w:val="000000"/>
          <w:sz w:val="28"/>
          <w:szCs w:val="28"/>
        </w:rPr>
      </w:pPr>
      <w:r w:rsidRPr="00406902">
        <w:rPr>
          <w:rFonts w:ascii="Arial" w:eastAsia="Yu Gothic UI" w:hAnsi="Arial" w:cs="Arial"/>
          <w:color w:val="000000"/>
          <w:sz w:val="28"/>
          <w:szCs w:val="28"/>
        </w:rPr>
        <w:t>with the person patronized.</w:t>
      </w:r>
    </w:p>
    <w:p w14:paraId="4B38AF70" w14:textId="77777777" w:rsidR="00591754" w:rsidRPr="00406902" w:rsidRDefault="00591754" w:rsidP="00406902">
      <w:pPr>
        <w:jc w:val="both"/>
        <w:rPr>
          <w:rFonts w:ascii="Arial" w:eastAsia="Yu Gothic UI" w:hAnsi="Arial" w:cs="Arial"/>
          <w:color w:val="FF0000"/>
          <w:sz w:val="28"/>
          <w:szCs w:val="28"/>
        </w:rPr>
      </w:pPr>
    </w:p>
    <w:p w14:paraId="58AF2BDC" w14:textId="77777777" w:rsidR="00591754" w:rsidRPr="00406902" w:rsidRDefault="00591754" w:rsidP="00406902">
      <w:pPr>
        <w:ind w:firstLine="720"/>
        <w:jc w:val="both"/>
        <w:rPr>
          <w:rFonts w:ascii="Arial" w:eastAsia="Yu Gothic UI" w:hAnsi="Arial" w:cs="Arial"/>
          <w:color w:val="000080"/>
          <w:sz w:val="28"/>
          <w:szCs w:val="28"/>
        </w:rPr>
      </w:pPr>
      <w:r w:rsidRPr="00406902">
        <w:rPr>
          <w:rFonts w:ascii="Arial" w:eastAsia="Yu Gothic UI" w:hAnsi="Arial" w:cs="Arial"/>
          <w:color w:val="000080"/>
          <w:sz w:val="28"/>
          <w:szCs w:val="28"/>
        </w:rPr>
        <w:t>If you find the People have proven beyond a reasonable doubt each of those elements, you must find the defendant guilty of this crime.</w:t>
      </w:r>
    </w:p>
    <w:p w14:paraId="53327E66" w14:textId="77777777" w:rsidR="00591754" w:rsidRPr="00406902" w:rsidRDefault="00591754" w:rsidP="00406902">
      <w:pPr>
        <w:jc w:val="both"/>
        <w:rPr>
          <w:rFonts w:ascii="Arial" w:eastAsia="Yu Gothic UI" w:hAnsi="Arial" w:cs="Arial"/>
          <w:color w:val="000080"/>
          <w:sz w:val="28"/>
          <w:szCs w:val="28"/>
        </w:rPr>
      </w:pPr>
    </w:p>
    <w:p w14:paraId="5327E2F9" w14:textId="77777777" w:rsidR="00591754" w:rsidRPr="00406902" w:rsidRDefault="00591754" w:rsidP="00406902">
      <w:pPr>
        <w:ind w:firstLine="720"/>
        <w:jc w:val="both"/>
        <w:rPr>
          <w:rFonts w:ascii="Arial" w:eastAsia="MingLiU-ExtB" w:hAnsi="Arial" w:cs="Arial"/>
          <w:color w:val="FF0000"/>
          <w:sz w:val="28"/>
          <w:szCs w:val="28"/>
        </w:rPr>
      </w:pPr>
      <w:r w:rsidRPr="00406902">
        <w:rPr>
          <w:rFonts w:ascii="Arial" w:eastAsia="Yu Gothic UI" w:hAnsi="Arial" w:cs="Arial"/>
          <w:color w:val="000080"/>
          <w:sz w:val="28"/>
          <w:szCs w:val="28"/>
        </w:rPr>
        <w:t>If you find the People have not proven beyond a reasonable doubt any one or more of those elements, you must find the defendant not guilty of this crime.</w:t>
      </w:r>
    </w:p>
    <w:sectPr w:rsidR="00591754" w:rsidRPr="00406902" w:rsidSect="00591754">
      <w:type w:val="continuous"/>
      <w:pgSz w:w="12240" w:h="15840"/>
      <w:pgMar w:top="990" w:right="2160" w:bottom="720" w:left="2160" w:header="99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AFB13D" w14:textId="77777777" w:rsidR="003E6614" w:rsidRDefault="003E6614" w:rsidP="00591754">
      <w:r>
        <w:separator/>
      </w:r>
    </w:p>
  </w:endnote>
  <w:endnote w:type="continuationSeparator" w:id="0">
    <w:p w14:paraId="4656F9E9" w14:textId="77777777" w:rsidR="003E6614" w:rsidRDefault="003E6614" w:rsidP="00591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MingLiU-ExtB">
    <w:panose1 w:val="02020500000000000000"/>
    <w:charset w:val="88"/>
    <w:family w:val="roman"/>
    <w:pitch w:val="variable"/>
    <w:sig w:usb0="8000002F" w:usb1="0A080008" w:usb2="00000010" w:usb3="00000000" w:csb0="00100001" w:csb1="00000000"/>
  </w:font>
  <w:font w:name="WP Phonetic">
    <w:panose1 w:val="050B0604020202030204"/>
    <w:charset w:val="02"/>
    <w:family w:val="swiss"/>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5EAF0" w14:textId="77777777" w:rsidR="00591754" w:rsidRDefault="00591754">
    <w:pPr>
      <w:spacing w:line="240" w:lineRule="exact"/>
    </w:pPr>
  </w:p>
  <w:p w14:paraId="3C32B847" w14:textId="77777777" w:rsidR="00591754" w:rsidRDefault="00591754">
    <w:pPr>
      <w:framePr w:w="7921" w:wrap="notBeside" w:vAnchor="text" w:hAnchor="text" w:x="1" w:y="1"/>
      <w:jc w:val="center"/>
      <w:rPr>
        <w:sz w:val="16"/>
        <w:szCs w:val="16"/>
      </w:rPr>
    </w:pPr>
    <w:r>
      <w:rPr>
        <w:sz w:val="16"/>
        <w:szCs w:val="16"/>
      </w:rPr>
      <w:sym w:font="WP Phonetic" w:char="F050"/>
    </w:r>
    <w:r>
      <w:rPr>
        <w:sz w:val="16"/>
        <w:szCs w:val="16"/>
      </w:rPr>
      <w:sym w:font="WP Phonetic" w:char="F061"/>
    </w:r>
    <w:r>
      <w:rPr>
        <w:sz w:val="16"/>
        <w:szCs w:val="16"/>
      </w:rPr>
      <w:sym w:font="WP Phonetic" w:char="F067"/>
    </w:r>
    <w:r>
      <w:rPr>
        <w:sz w:val="16"/>
        <w:szCs w:val="16"/>
      </w:rPr>
      <w:sym w:font="WP Phonetic" w:char="F065"/>
    </w:r>
    <w:r>
      <w:rPr>
        <w:sz w:val="16"/>
        <w:szCs w:val="16"/>
      </w:rPr>
      <w:sym w:font="WP Phonetic" w:char="F020"/>
    </w:r>
    <w:r>
      <w:rPr>
        <w:sz w:val="16"/>
        <w:szCs w:val="16"/>
      </w:rPr>
      <w:fldChar w:fldCharType="begin"/>
    </w:r>
    <w:r>
      <w:rPr>
        <w:sz w:val="16"/>
        <w:szCs w:val="16"/>
      </w:rPr>
      <w:instrText xml:space="preserve">PAGE </w:instrText>
    </w:r>
    <w:r>
      <w:rPr>
        <w:sz w:val="16"/>
        <w:szCs w:val="16"/>
      </w:rPr>
      <w:fldChar w:fldCharType="separate"/>
    </w:r>
    <w:r w:rsidR="00406902">
      <w:rPr>
        <w:noProof/>
        <w:sz w:val="16"/>
        <w:szCs w:val="16"/>
      </w:rPr>
      <w:t>1</w:t>
    </w:r>
    <w:r>
      <w:rPr>
        <w:sz w:val="16"/>
        <w:szCs w:val="16"/>
      </w:rPr>
      <w:fldChar w:fldCharType="end"/>
    </w:r>
    <w:r>
      <w:rPr>
        <w:sz w:val="16"/>
        <w:szCs w:val="16"/>
      </w:rPr>
      <w:sym w:font="WP Phonetic" w:char="F020"/>
    </w:r>
    <w:r>
      <w:rPr>
        <w:sz w:val="16"/>
        <w:szCs w:val="16"/>
      </w:rPr>
      <w:sym w:font="WP Phonetic" w:char="F06F"/>
    </w:r>
    <w:r>
      <w:rPr>
        <w:sz w:val="16"/>
        <w:szCs w:val="16"/>
      </w:rPr>
      <w:sym w:font="WP Phonetic" w:char="F066"/>
    </w:r>
    <w:r>
      <w:rPr>
        <w:sz w:val="16"/>
        <w:szCs w:val="16"/>
      </w:rPr>
      <w:sym w:font="WP Phonetic" w:char="F020"/>
    </w:r>
    <w:r>
      <w:rPr>
        <w:sz w:val="16"/>
        <w:szCs w:val="16"/>
      </w:rPr>
      <w:sym w:font="WP Phonetic" w:char="F020"/>
    </w:r>
    <w:r>
      <w:rPr>
        <w:sz w:val="16"/>
        <w:szCs w:val="16"/>
      </w:rPr>
      <w:fldChar w:fldCharType="begin"/>
    </w:r>
    <w:r>
      <w:rPr>
        <w:sz w:val="16"/>
        <w:szCs w:val="16"/>
      </w:rPr>
      <w:instrText xml:space="preserve">NUMPAGES </w:instrText>
    </w:r>
    <w:r>
      <w:rPr>
        <w:sz w:val="16"/>
        <w:szCs w:val="16"/>
      </w:rPr>
      <w:fldChar w:fldCharType="separate"/>
    </w:r>
    <w:r w:rsidR="00406902">
      <w:rPr>
        <w:noProof/>
        <w:sz w:val="16"/>
        <w:szCs w:val="16"/>
      </w:rPr>
      <w:t>2</w:t>
    </w:r>
    <w:r>
      <w:rPr>
        <w:sz w:val="16"/>
        <w:szCs w:val="16"/>
      </w:rPr>
      <w:fldChar w:fldCharType="end"/>
    </w:r>
  </w:p>
  <w:p w14:paraId="00D45363" w14:textId="77777777" w:rsidR="00591754" w:rsidRDefault="00591754">
    <w:pPr>
      <w:ind w:left="-720"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805D29" w14:textId="77777777" w:rsidR="003E6614" w:rsidRDefault="003E6614" w:rsidP="00591754">
      <w:r>
        <w:separator/>
      </w:r>
    </w:p>
  </w:footnote>
  <w:footnote w:type="continuationSeparator" w:id="0">
    <w:p w14:paraId="0C43D3D6" w14:textId="77777777" w:rsidR="003E6614" w:rsidRDefault="003E6614" w:rsidP="00591754">
      <w:r>
        <w:continuationSeparator/>
      </w:r>
    </w:p>
  </w:footnote>
  <w:footnote w:id="1">
    <w:p w14:paraId="06CE1D4D" w14:textId="77777777" w:rsidR="00591754" w:rsidRDefault="00591754">
      <w:pPr>
        <w:spacing w:after="240"/>
        <w:jc w:val="both"/>
        <w:rPr>
          <w:rFonts w:ascii="Arial" w:hAnsi="Arial" w:cs="Arial"/>
        </w:rPr>
      </w:pPr>
      <w:r>
        <w:rPr>
          <w:rStyle w:val="FootnoteReference"/>
          <w:rFonts w:ascii="MingLiU-ExtB" w:eastAsia="MingLiU-ExtB" w:cs="MingLiU-ExtB"/>
          <w:vertAlign w:val="superscript"/>
        </w:rPr>
        <w:footnoteRef/>
      </w:r>
      <w:r>
        <w:rPr>
          <w:rFonts w:ascii="Arial" w:hAnsi="Arial" w:cs="Arial"/>
        </w:rPr>
        <w:t xml:space="preserve">  At this point the statute continues: </w:t>
      </w:r>
      <w:r>
        <w:rPr>
          <w:rFonts w:ascii="Arial" w:hAnsi="Arial" w:cs="Arial"/>
        </w:rPr>
        <w:sym w:font="WP TypographicSymbols" w:char="0041"/>
      </w:r>
      <w:r>
        <w:rPr>
          <w:rFonts w:ascii="Arial" w:hAnsi="Arial" w:cs="Arial"/>
        </w:rPr>
        <w:t>as those terms are defined in section 130.00 of this part.</w:t>
      </w:r>
      <w:r>
        <w:rPr>
          <w:rFonts w:ascii="Arial" w:hAnsi="Arial" w:cs="Arial"/>
        </w:rPr>
        <w:sym w:font="WP TypographicSymbols" w:char="0040"/>
      </w:r>
    </w:p>
  </w:footnote>
  <w:footnote w:id="2">
    <w:p w14:paraId="2C46B4D7" w14:textId="77777777" w:rsidR="00591754" w:rsidRDefault="00591754">
      <w:pPr>
        <w:spacing w:after="240"/>
        <w:rPr>
          <w:rFonts w:ascii="Yu Gothic UI" w:eastAsia="Yu Gothic UI" w:cs="Yu Gothic UI"/>
        </w:rPr>
      </w:pPr>
    </w:p>
  </w:footnote>
  <w:footnote w:id="3">
    <w:p w14:paraId="2F9479D8" w14:textId="77777777" w:rsidR="00591754" w:rsidRDefault="00591754">
      <w:pPr>
        <w:spacing w:after="240"/>
        <w:jc w:val="both"/>
        <w:rPr>
          <w:rFonts w:ascii="Arial" w:hAnsi="Arial" w:cs="Arial"/>
        </w:rPr>
      </w:pPr>
      <w:r>
        <w:rPr>
          <w:rStyle w:val="FootnoteReference"/>
          <w:rFonts w:ascii="MingLiU-ExtB" w:eastAsia="MingLiU-ExtB" w:cs="MingLiU-ExtB"/>
          <w:vertAlign w:val="superscript"/>
        </w:rPr>
        <w:t>2</w:t>
      </w:r>
      <w:r>
        <w:rPr>
          <w:rFonts w:ascii="Yu Gothic UI" w:eastAsia="Yu Gothic UI" w:cs="Yu Gothic UI"/>
        </w:rPr>
        <w:t xml:space="preserve"> Penal Law </w:t>
      </w:r>
      <w:r>
        <w:rPr>
          <w:rFonts w:ascii="Yu Gothic UI" w:eastAsia="Yu Gothic UI" w:hAnsi="WP TypographicSymbols" w:cs="Yu Gothic UI"/>
        </w:rPr>
        <w:sym w:font="WP TypographicSymbols" w:char="0027"/>
      </w:r>
      <w:r>
        <w:rPr>
          <w:rFonts w:ascii="Yu Gothic UI" w:eastAsia="Yu Gothic UI" w:cs="Yu Gothic UI"/>
        </w:rPr>
        <w:t xml:space="preserve"> 230.02 (1).</w:t>
      </w:r>
    </w:p>
  </w:footnote>
  <w:footnote w:id="4">
    <w:p w14:paraId="6E130FDC" w14:textId="77777777" w:rsidR="00591754" w:rsidRDefault="00591754">
      <w:pPr>
        <w:spacing w:after="240"/>
        <w:rPr>
          <w:rFonts w:ascii="Yu Gothic UI" w:eastAsia="Yu Gothic UI" w:cs="Yu Gothic UI"/>
        </w:rPr>
      </w:pPr>
      <w:r>
        <w:rPr>
          <w:rFonts w:ascii="Yu Gothic UI" w:eastAsia="Yu Gothic UI" w:cs="Yu Gothic UI"/>
          <w:vertAlign w:val="superscript"/>
        </w:rPr>
        <w:t>3</w:t>
      </w:r>
      <w:r>
        <w:rPr>
          <w:rFonts w:ascii="Yu Gothic UI" w:eastAsia="Yu Gothic UI" w:cs="Yu Gothic UI"/>
        </w:rPr>
        <w:t xml:space="preserve"> </w:t>
      </w:r>
      <w:r>
        <w:rPr>
          <w:rFonts w:ascii="Yu Gothic UI" w:eastAsia="Yu Gothic UI" w:cs="Yu Gothic UI"/>
          <w:sz w:val="22"/>
          <w:szCs w:val="22"/>
        </w:rPr>
        <w:t xml:space="preserve">Penal Law </w:t>
      </w:r>
      <w:r>
        <w:rPr>
          <w:rFonts w:ascii="Yu Gothic UI" w:eastAsia="Yu Gothic UI" w:hAnsi="WP TypographicSymbols" w:cs="Yu Gothic UI"/>
          <w:sz w:val="22"/>
          <w:szCs w:val="22"/>
        </w:rPr>
        <w:sym w:font="WP TypographicSymbols" w:char="0027"/>
      </w:r>
      <w:r>
        <w:rPr>
          <w:rFonts w:ascii="Yu Gothic UI" w:eastAsia="Yu Gothic UI" w:cs="Yu Gothic UI"/>
          <w:sz w:val="22"/>
          <w:szCs w:val="22"/>
        </w:rPr>
        <w:t xml:space="preserve"> 230.02 (2).</w:t>
      </w:r>
    </w:p>
  </w:footnote>
  <w:footnote w:id="5">
    <w:p w14:paraId="6C545432" w14:textId="77777777" w:rsidR="00591754" w:rsidRDefault="00591754">
      <w:pPr>
        <w:spacing w:after="240"/>
        <w:jc w:val="both"/>
        <w:rPr>
          <w:rFonts w:ascii="Arial" w:hAnsi="Arial" w:cs="Arial"/>
        </w:rPr>
      </w:pPr>
      <w:r>
        <w:rPr>
          <w:rStyle w:val="FootnoteReference"/>
          <w:rFonts w:ascii="MingLiU-ExtB" w:eastAsia="MingLiU-ExtB" w:cs="MingLiU-ExtB"/>
          <w:vertAlign w:val="superscript"/>
        </w:rPr>
        <w:t>4</w:t>
      </w:r>
      <w:r>
        <w:rPr>
          <w:rFonts w:ascii="Arial" w:hAnsi="Arial" w:cs="Arial"/>
        </w:rPr>
        <w:t xml:space="preserve">  The statutory definition has been amplified to accord with decisional law. </w:t>
      </w:r>
      <w:r>
        <w:rPr>
          <w:rFonts w:ascii="Arial" w:hAnsi="Arial" w:cs="Arial"/>
          <w:i/>
          <w:iCs/>
        </w:rPr>
        <w:t>See</w:t>
      </w:r>
      <w:r>
        <w:rPr>
          <w:rFonts w:ascii="Arial" w:hAnsi="Arial" w:cs="Arial"/>
        </w:rPr>
        <w:t xml:space="preserve"> Penal Law </w:t>
      </w:r>
      <w:r>
        <w:rPr>
          <w:rFonts w:ascii="Arial" w:hAnsi="Arial" w:cs="Arial"/>
        </w:rPr>
        <w:sym w:font="WP TypographicSymbols" w:char="0027"/>
      </w:r>
      <w:r>
        <w:rPr>
          <w:rFonts w:ascii="Arial" w:hAnsi="Arial" w:cs="Arial"/>
        </w:rPr>
        <w:t xml:space="preserve"> 130.00(1) and </w:t>
      </w:r>
      <w:r>
        <w:rPr>
          <w:rFonts w:ascii="Arial" w:hAnsi="Arial" w:cs="Arial"/>
          <w:i/>
          <w:iCs/>
        </w:rPr>
        <w:t>People v Liberta</w:t>
      </w:r>
      <w:r>
        <w:rPr>
          <w:rFonts w:ascii="Arial" w:hAnsi="Arial" w:cs="Arial"/>
        </w:rPr>
        <w:t xml:space="preserve">, 64 NY2d 152, 169 (1984); </w:t>
      </w:r>
      <w:r>
        <w:rPr>
          <w:rFonts w:ascii="Arial" w:hAnsi="Arial" w:cs="Arial"/>
          <w:i/>
          <w:iCs/>
        </w:rPr>
        <w:t>People v.  Edwards,</w:t>
      </w:r>
      <w:r>
        <w:rPr>
          <w:rFonts w:ascii="Arial" w:hAnsi="Arial" w:cs="Arial"/>
        </w:rPr>
        <w:t xml:space="preserve"> 173 A.D. 375 (2d Dept.  1916); </w:t>
      </w:r>
      <w:r>
        <w:rPr>
          <w:rFonts w:ascii="Arial" w:hAnsi="Arial" w:cs="Arial"/>
          <w:i/>
          <w:iCs/>
        </w:rPr>
        <w:t>People v.  Berardicurti</w:t>
      </w:r>
      <w:r>
        <w:rPr>
          <w:rFonts w:ascii="Arial" w:hAnsi="Arial" w:cs="Arial"/>
        </w:rPr>
        <w:t>, 167 A.D.2d 840 (4</w:t>
      </w:r>
      <w:r>
        <w:rPr>
          <w:rFonts w:ascii="Arial" w:hAnsi="Arial" w:cs="Arial"/>
          <w:vertAlign w:val="superscript"/>
        </w:rPr>
        <w:t>th</w:t>
      </w:r>
      <w:r>
        <w:rPr>
          <w:rFonts w:ascii="Arial" w:hAnsi="Arial" w:cs="Arial"/>
        </w:rPr>
        <w:t xml:space="preserve"> Dept.  1990); </w:t>
      </w:r>
      <w:r>
        <w:rPr>
          <w:rFonts w:ascii="Arial" w:hAnsi="Arial" w:cs="Arial"/>
          <w:i/>
          <w:iCs/>
        </w:rPr>
        <w:t>People v.  White</w:t>
      </w:r>
      <w:r>
        <w:rPr>
          <w:rFonts w:ascii="Arial" w:hAnsi="Arial" w:cs="Arial"/>
        </w:rPr>
        <w:t>, 185 A.D.2d 472 (3</w:t>
      </w:r>
      <w:r>
        <w:rPr>
          <w:rFonts w:ascii="Arial" w:hAnsi="Arial" w:cs="Arial"/>
          <w:vertAlign w:val="superscript"/>
        </w:rPr>
        <w:t>rd</w:t>
      </w:r>
      <w:r>
        <w:rPr>
          <w:rFonts w:ascii="Arial" w:hAnsi="Arial" w:cs="Arial"/>
        </w:rPr>
        <w:t xml:space="preserve"> Dept. 1992); </w:t>
      </w:r>
      <w:r>
        <w:rPr>
          <w:rFonts w:ascii="Arial" w:hAnsi="Arial" w:cs="Arial"/>
          <w:i/>
          <w:iCs/>
        </w:rPr>
        <w:t>People v.  Williams</w:t>
      </w:r>
      <w:r>
        <w:rPr>
          <w:rFonts w:ascii="Arial" w:hAnsi="Arial" w:cs="Arial"/>
        </w:rPr>
        <w:t>, 259 A.D.2d 509 (2d Dept. 1999).</w:t>
      </w:r>
    </w:p>
  </w:footnote>
  <w:footnote w:id="6">
    <w:p w14:paraId="7A2EE3F1" w14:textId="77777777" w:rsidR="00591754" w:rsidRPr="003108F7" w:rsidRDefault="005917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300" w:lineRule="auto"/>
        <w:jc w:val="both"/>
        <w:rPr>
          <w:rFonts w:ascii="Arial" w:eastAsia="MingLiU-ExtB" w:hAnsi="Arial" w:cs="Arial"/>
          <w:sz w:val="20"/>
          <w:szCs w:val="20"/>
        </w:rPr>
      </w:pPr>
      <w:r>
        <w:rPr>
          <w:rFonts w:ascii="MingLiU-ExtB" w:eastAsia="MingLiU-ExtB" w:cs="MingLiU-ExtB"/>
          <w:sz w:val="26"/>
          <w:szCs w:val="26"/>
          <w:vertAlign w:val="superscript"/>
        </w:rPr>
        <w:t>5</w:t>
      </w:r>
      <w:r>
        <w:rPr>
          <w:rFonts w:ascii="MingLiU-ExtB" w:eastAsia="MingLiU-ExtB" w:cs="MingLiU-ExtB"/>
          <w:sz w:val="26"/>
          <w:szCs w:val="26"/>
        </w:rPr>
        <w:t xml:space="preserve"> </w:t>
      </w:r>
      <w:r w:rsidRPr="003108F7">
        <w:rPr>
          <w:rFonts w:ascii="Arial" w:hAnsi="Arial" w:cs="Arial"/>
          <w:sz w:val="20"/>
          <w:szCs w:val="20"/>
        </w:rPr>
        <w:t xml:space="preserve">Penal Law </w:t>
      </w:r>
      <w:r w:rsidRPr="003108F7">
        <w:rPr>
          <w:rFonts w:ascii="Arial" w:hAnsi="Arial" w:cs="Arial"/>
          <w:sz w:val="20"/>
          <w:szCs w:val="20"/>
        </w:rPr>
        <w:sym w:font="WP TypographicSymbols" w:char="0027"/>
      </w:r>
      <w:r w:rsidRPr="003108F7">
        <w:rPr>
          <w:rFonts w:ascii="Arial" w:hAnsi="Arial" w:cs="Arial"/>
          <w:sz w:val="20"/>
          <w:szCs w:val="20"/>
        </w:rPr>
        <w:t xml:space="preserve"> 130.00 (2)(a)</w:t>
      </w:r>
      <w:r w:rsidRPr="003108F7">
        <w:rPr>
          <w:rFonts w:ascii="Arial" w:eastAsia="MingLiU-ExtB" w:hAnsi="Arial" w:cs="Arial"/>
          <w:sz w:val="20"/>
          <w:szCs w:val="20"/>
        </w:rPr>
        <w:t xml:space="preserve">. </w:t>
      </w:r>
    </w:p>
  </w:footnote>
  <w:footnote w:id="7">
    <w:p w14:paraId="73EB9666" w14:textId="77777777" w:rsidR="00591754" w:rsidRPr="003108F7" w:rsidRDefault="00591754">
      <w:pPr>
        <w:spacing w:after="240"/>
        <w:rPr>
          <w:rFonts w:ascii="Arial" w:eastAsia="Yu Gothic UI" w:hAnsi="Arial" w:cs="Arial"/>
          <w:sz w:val="20"/>
          <w:szCs w:val="20"/>
        </w:rPr>
      </w:pPr>
      <w:r w:rsidRPr="003108F7">
        <w:rPr>
          <w:rFonts w:ascii="Arial" w:eastAsia="Yu Gothic UI" w:hAnsi="Arial" w:cs="Arial"/>
          <w:sz w:val="20"/>
          <w:szCs w:val="20"/>
          <w:vertAlign w:val="superscript"/>
        </w:rPr>
        <w:t>6</w:t>
      </w:r>
      <w:r w:rsidRPr="003108F7">
        <w:rPr>
          <w:rFonts w:ascii="Arial" w:eastAsia="Yu Gothic UI" w:hAnsi="Arial" w:cs="Arial"/>
          <w:sz w:val="20"/>
          <w:szCs w:val="20"/>
        </w:rPr>
        <w:t xml:space="preserve"> Penal Law </w:t>
      </w:r>
      <w:r w:rsidRPr="003108F7">
        <w:rPr>
          <w:rFonts w:ascii="Arial" w:eastAsia="Yu Gothic UI" w:hAnsi="Arial" w:cs="Arial"/>
          <w:sz w:val="20"/>
          <w:szCs w:val="20"/>
        </w:rPr>
        <w:sym w:font="WP TypographicSymbols" w:char="0027"/>
      </w:r>
      <w:r w:rsidRPr="003108F7">
        <w:rPr>
          <w:rFonts w:ascii="Arial" w:eastAsia="Yu Gothic UI" w:hAnsi="Arial" w:cs="Arial"/>
          <w:sz w:val="20"/>
          <w:szCs w:val="20"/>
        </w:rPr>
        <w:t xml:space="preserve"> 130.00 (2)(b).</w:t>
      </w:r>
    </w:p>
  </w:footnote>
  <w:footnote w:id="8">
    <w:p w14:paraId="2FF5BF04" w14:textId="77777777" w:rsidR="00591754" w:rsidRPr="003108F7" w:rsidRDefault="00591754">
      <w:pPr>
        <w:spacing w:after="240"/>
        <w:jc w:val="both"/>
        <w:rPr>
          <w:rFonts w:ascii="Arial" w:hAnsi="Arial" w:cs="Arial"/>
          <w:sz w:val="20"/>
          <w:szCs w:val="20"/>
        </w:rPr>
      </w:pPr>
      <w:r w:rsidRPr="003108F7">
        <w:rPr>
          <w:rStyle w:val="FootnoteReference"/>
          <w:rFonts w:ascii="Arial" w:eastAsia="MingLiU-ExtB" w:hAnsi="Arial" w:cs="Arial"/>
          <w:sz w:val="20"/>
          <w:szCs w:val="20"/>
          <w:vertAlign w:val="superscript"/>
        </w:rPr>
        <w:t>7</w:t>
      </w:r>
      <w:r w:rsidRPr="003108F7">
        <w:rPr>
          <w:rFonts w:ascii="Arial" w:hAnsi="Arial" w:cs="Arial"/>
          <w:sz w:val="20"/>
          <w:szCs w:val="20"/>
        </w:rPr>
        <w:t xml:space="preserve"> Penal Law </w:t>
      </w:r>
      <w:r w:rsidRPr="003108F7">
        <w:rPr>
          <w:rFonts w:ascii="Arial" w:hAnsi="Arial" w:cs="Arial"/>
          <w:sz w:val="20"/>
          <w:szCs w:val="20"/>
        </w:rPr>
        <w:sym w:font="WP TypographicSymbols" w:char="0027"/>
      </w:r>
      <w:r w:rsidRPr="003108F7">
        <w:rPr>
          <w:rFonts w:ascii="Arial" w:hAnsi="Arial" w:cs="Arial"/>
          <w:sz w:val="20"/>
          <w:szCs w:val="20"/>
        </w:rPr>
        <w:t xml:space="preserve"> 130.00(11).</w:t>
      </w:r>
    </w:p>
  </w:footnote>
  <w:footnote w:id="9">
    <w:p w14:paraId="01ADCEF4" w14:textId="77777777" w:rsidR="00591754" w:rsidRDefault="00591754">
      <w:pPr>
        <w:spacing w:after="240"/>
        <w:jc w:val="both"/>
        <w:rPr>
          <w:rFonts w:ascii="Arial" w:hAnsi="Arial" w:cs="Arial"/>
        </w:rPr>
      </w:pPr>
      <w:r w:rsidRPr="003108F7">
        <w:rPr>
          <w:rStyle w:val="FootnoteReference"/>
          <w:rFonts w:ascii="Arial" w:eastAsia="MingLiU-ExtB" w:hAnsi="Arial" w:cs="Arial"/>
          <w:sz w:val="20"/>
          <w:szCs w:val="20"/>
          <w:vertAlign w:val="superscript"/>
        </w:rPr>
        <w:t>8</w:t>
      </w:r>
      <w:r w:rsidRPr="003108F7">
        <w:rPr>
          <w:rFonts w:ascii="Arial" w:eastAsia="Yu Gothic UI" w:hAnsi="Arial" w:cs="Arial"/>
          <w:sz w:val="20"/>
          <w:szCs w:val="20"/>
        </w:rPr>
        <w:t xml:space="preserve"> When the defendant is charged in whole or in part as an accomplice, insert: </w:t>
      </w:r>
      <w:r w:rsidRPr="003108F7">
        <w:rPr>
          <w:rFonts w:ascii="Arial" w:eastAsia="Yu Gothic UI" w:hAnsi="Arial" w:cs="Arial"/>
          <w:sz w:val="20"/>
          <w:szCs w:val="20"/>
        </w:rPr>
        <w:sym w:font="WP TypographicSymbols" w:char="0041"/>
      </w:r>
      <w:r w:rsidRPr="003108F7">
        <w:rPr>
          <w:rFonts w:ascii="Arial" w:eastAsia="Yu Gothic UI" w:hAnsi="Arial" w:cs="Arial"/>
          <w:sz w:val="20"/>
          <w:szCs w:val="20"/>
        </w:rPr>
        <w:t>personally, or by acting in concert with another person.</w:t>
      </w:r>
      <w:r w:rsidRPr="003108F7">
        <w:rPr>
          <w:rFonts w:ascii="Arial" w:eastAsia="Yu Gothic UI" w:hAnsi="Arial" w:cs="Arial"/>
          <w:sz w:val="20"/>
          <w:szCs w:val="20"/>
        </w:rPr>
        <w:sym w:font="WP TypographicSymbols" w:char="0040"/>
      </w:r>
      <w:r w:rsidRPr="003108F7">
        <w:rPr>
          <w:rFonts w:ascii="Arial" w:eastAsia="Yu Gothic UI" w:hAnsi="Arial" w:cs="Arial"/>
          <w:sz w:val="20"/>
          <w:szCs w:val="20"/>
        </w:rPr>
        <w:t xml:space="preserve"> </w:t>
      </w:r>
      <w:r w:rsidRPr="003108F7">
        <w:rPr>
          <w:rFonts w:ascii="Arial" w:eastAsia="Yu Gothic UI" w:hAnsi="Arial" w:cs="Arial"/>
          <w:i/>
          <w:iCs/>
          <w:sz w:val="20"/>
          <w:szCs w:val="20"/>
        </w:rPr>
        <w:t>See</w:t>
      </w:r>
      <w:r w:rsidRPr="003108F7">
        <w:rPr>
          <w:rFonts w:ascii="Arial" w:eastAsia="Yu Gothic UI" w:hAnsi="Arial" w:cs="Arial"/>
          <w:sz w:val="20"/>
          <w:szCs w:val="20"/>
        </w:rPr>
        <w:t xml:space="preserve"> Accomplice charge.</w:t>
      </w:r>
      <w:r>
        <w:rPr>
          <w:rFonts w:ascii="Yu Gothic UI" w:eastAsia="Yu Gothic UI" w:cs="Yu Gothic UI"/>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754"/>
    <w:rsid w:val="000E3A8A"/>
    <w:rsid w:val="003108F7"/>
    <w:rsid w:val="003E6614"/>
    <w:rsid w:val="00406902"/>
    <w:rsid w:val="00591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976631"/>
  <w14:defaultImageDpi w14:val="0"/>
  <w15:docId w15:val="{67D1CCA1-6405-4552-A162-DDBF034EB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 William Donnino</dc:creator>
  <cp:keywords/>
  <dc:description/>
  <cp:lastModifiedBy>Hon. William Donnino</cp:lastModifiedBy>
  <cp:revision>3</cp:revision>
  <dcterms:created xsi:type="dcterms:W3CDTF">2020-11-10T18:02:00Z</dcterms:created>
  <dcterms:modified xsi:type="dcterms:W3CDTF">2020-11-10T18:37:00Z</dcterms:modified>
</cp:coreProperties>
</file>