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INTERFERENCE WITH HEALTH</w:t>
        <w:br/>
      </w:r>
      <w:r>
        <w:rPr>
          <w:rFonts w:ascii="Arial" w:hAnsi="Arial" w:eastAsia="Arial"/>
          <w:b w:val="true"/>
          <w:strike w:val="false"/>
          <w:color w:val="000000"/>
          <w:spacing w:val="0"/>
          <w:w w:val="100"/>
          <w:sz w:val="28"/>
          <w:vertAlign w:val="baseline"/>
          <w:lang w:val="en-US"/>
        </w:rPr>
        <w:t xml:space="preserve">CARE SERVICES IN THE FIRST DEGREE</w:t>
        <w:br/>
      </w:r>
      <w:r>
        <w:rPr>
          <w:rFonts w:ascii="Arial" w:hAnsi="Arial" w:eastAsia="Arial"/>
          <w:b w:val="true"/>
          <w:strike w:val="false"/>
          <w:color w:val="000000"/>
          <w:spacing w:val="0"/>
          <w:w w:val="100"/>
          <w:sz w:val="28"/>
          <w:vertAlign w:val="baseline"/>
          <w:lang w:val="en-US"/>
        </w:rPr>
        <w:t xml:space="preserve">Penal Law § 240.73</w:t>
        <w:br/>
      </w:r>
      <w:r>
        <w:rPr>
          <w:rFonts w:ascii="Arial" w:hAnsi="Arial" w:eastAsia="Arial"/>
          <w:b w:val="true"/>
          <w:strike w:val="false"/>
          <w:color w:val="000000"/>
          <w:spacing w:val="0"/>
          <w:w w:val="100"/>
          <w:sz w:val="28"/>
          <w:vertAlign w:val="baseline"/>
          <w:lang w:val="en-US"/>
        </w:rPr>
        <w:t xml:space="preserve">(Committed on or after Jan. 26, 2010)</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Aggravated Interference with Health Care Services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Interference with Health Care Services in the First Degree when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by force or threat of force or by physical obstruction, he or she intentionally injures, intimidates or interferes with, or attempts to injure, intimidate or interfere with, another person because such other person was or is obtaining or providing reproductive health services, and thereby causes serious physical injury to such other person who was obtaining or providing, or was assisting another person to obtain or provide reproductive health services.</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1"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INTERFERES WITH means to restrict a person's freedom of movement;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49" w:after="0" w:line="31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INTIMIDATES means to place a person in reasonable apprehension of physical injury to himself or herself or to another person;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6" w:after="23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OBSTRUCTION means rendering impassable ingress to or egress from a facility that provides reproductive</w:t>
      </w:r>
    </w:p>
    <w:p>
      <w:pPr>
        <w:pageBreakBefore w:val="false"/>
        <w:spacing w:before="269" w:after="0" w:line="276" w:lineRule="exact"/>
        <w:ind w:right="144" w:left="0" w:firstLine="720"/>
        <w:jc w:val="left"/>
        <w:textAlignment w:val="baseline"/>
        <w:rPr>
          <w:rFonts w:ascii="Times New Roman" w:hAnsi="Times New Roman" w:eastAsia="Times New Roman"/>
          <w:strike w:val="false"/>
          <w:color w:val="000000"/>
          <w:spacing w:val="0"/>
          <w:w w:val="100"/>
          <w:sz w:val="14"/>
          <w:vertAlign w:val="superscript"/>
          <w:lang w:val="en-US"/>
        </w:rPr>
      </w:pPr>
      <w:r>
        <w:pict>
          <v:line strokeweight="1.2pt" strokecolor="#000000" from="108pt,572.4pt" to="252.05pt,572.4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At this point, the statute continues “he or she commits the crime of criminal interference with health care services or religious worship in violation of paragraph (a) of subdivision one of section 240.70 of this article...” The definition of Penal Law § 240.70(1)(a) has been inserted in place of the statutory language. Additionally, the inclusion of “religious worship” in the statute appears to be a legislative drafting error.</w:t>
      </w:r>
    </w:p>
    <w:p>
      <w:pPr>
        <w:pageBreakBefore w:val="false"/>
        <w:spacing w:before="237" w:after="0" w:line="276"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Penal Law § 240.70(3)(b).</w:t>
      </w:r>
    </w:p>
    <w:p>
      <w:pPr>
        <w:pageBreakBefore w:val="false"/>
        <w:spacing w:before="247" w:after="0" w:line="276"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3</w:t>
      </w:r>
      <w:r>
        <w:rPr>
          <w:rFonts w:ascii="Arial" w:hAnsi="Arial" w:eastAsia="Arial"/>
          <w:strike w:val="false"/>
          <w:color w:val="000000"/>
          <w:spacing w:val="1"/>
          <w:w w:val="100"/>
          <w:sz w:val="24"/>
          <w:vertAlign w:val="baseline"/>
          <w:lang w:val="en-US"/>
        </w:rPr>
        <w:t xml:space="preserve"> Penal Law § 240.70(3)(c).</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health services, or rendering passage to or from such a facility unreasonably difficult or hazardous;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7" w:after="0" w:line="31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REPRODUCTIVE HEALTH SERVICES means health care services provided in a hospital, clinic, physician's office or other facility and includes medical, surgical, counseling or referral services relating to the human reproductive system, including services relating to pregnancy or the termination of a pregnancy;</w:t>
      </w:r>
    </w:p>
    <w:p>
      <w:pPr>
        <w:pageBreakBefore w:val="false"/>
        <w:spacing w:before="0" w:after="0" w:line="135"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5</w:t>
      </w:r>
    </w:p>
    <w:p>
      <w:pPr>
        <w:pageBreakBefore w:val="false"/>
        <w:spacing w:before="43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physical injury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 Thus, a person intentionally injures, intimidates or interferes with, or attempts to injure, intimidate or interfere with, another person because such other person was obtaining or providing reproductive health services when it is his or her conscious objective or purpose to do so.</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the following two elements:</w:t>
      </w:r>
    </w:p>
    <w:p>
      <w:pPr>
        <w:pageBreakBefore w:val="false"/>
        <w:tabs>
          <w:tab w:val="right" w:leader="none" w:pos="7920"/>
        </w:tabs>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4"/>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4"/>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w:t>
      </w:r>
    </w:p>
    <w:p>
      <w:pPr>
        <w:pageBreakBefore w:val="false"/>
        <w:spacing w:before="2" w:after="276" w:line="324" w:lineRule="exact"/>
        <w:ind w:right="0" w:left="144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defendant, </w:t>
      </w:r>
      <w:r>
        <w:rPr>
          <w:rFonts w:ascii="Arial" w:hAnsi="Arial" w:eastAsia="Arial"/>
          <w:i w:val="true"/>
          <w:strike w:val="false"/>
          <w:color w:val="000000"/>
          <w:spacing w:val="-3"/>
          <w:w w:val="100"/>
          <w:sz w:val="24"/>
          <w:u w:val="single"/>
          <w:vertAlign w:val="baseline"/>
          <w:lang w:val="en-US"/>
        </w:rPr>
        <w:t xml:space="preserve"> (defendant's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by force or threat of force or by physical obstruction, intentionally injured, intimidated or interfered with, or attempted to injure, intimidate or interfere with </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vertAlign w:val="baseline"/>
          <w:lang w:val="en-US"/>
        </w:rPr>
        <w:t xml:space="preserve"> because </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i w:val="true"/>
          <w:strike w:val="false"/>
          <w:color w:val="000000"/>
          <w:spacing w:val="-3"/>
          <w:w w:val="100"/>
          <w:sz w:val="28"/>
          <w:vertAlign w:val="baseline"/>
          <w:lang w:val="en-US"/>
        </w:rPr>
        <w:t xml:space="preserve"> </w:t>
      </w:r>
      <w:r>
        <w:rPr>
          <w:rFonts w:ascii="Arial" w:hAnsi="Arial" w:eastAsia="Arial"/>
          <w:strike w:val="false"/>
          <w:color w:val="000000"/>
          <w:spacing w:val="-3"/>
          <w:w w:val="100"/>
          <w:sz w:val="28"/>
          <w:vertAlign w:val="baseline"/>
          <w:lang w:val="en-US"/>
        </w:rPr>
        <w:t xml:space="preserve">was obtaining or providing reproductive health</w:t>
      </w:r>
    </w:p>
    <w:p>
      <w:pPr>
        <w:pageBreakBefore w:val="false"/>
        <w:spacing w:before="257" w:after="0" w:line="276" w:lineRule="exact"/>
        <w:ind w:right="0" w:left="720" w:firstLine="0"/>
        <w:jc w:val="left"/>
        <w:textAlignment w:val="baseline"/>
        <w:rPr>
          <w:rFonts w:ascii="Times New Roman" w:hAnsi="Times New Roman" w:eastAsia="Times New Roman"/>
          <w:strike w:val="false"/>
          <w:color w:val="000000"/>
          <w:spacing w:val="4"/>
          <w:w w:val="100"/>
          <w:sz w:val="14"/>
          <w:vertAlign w:val="superscript"/>
          <w:lang w:val="en-US"/>
        </w:rPr>
      </w:pPr>
      <w:r>
        <w:pict>
          <v:line strokeweight="0.95pt" strokecolor="#000000" from="108pt,615.35pt" to="252.05pt,615.3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14"/>
          <w:vertAlign w:val="superscript"/>
          <w:lang w:val="en-US"/>
        </w:rPr>
        <w:t xml:space="preserve">4</w:t>
      </w:r>
      <w:r>
        <w:rPr>
          <w:rFonts w:ascii="Arial" w:hAnsi="Arial" w:eastAsia="Arial"/>
          <w:strike w:val="false"/>
          <w:color w:val="000000"/>
          <w:spacing w:val="4"/>
          <w:w w:val="100"/>
          <w:sz w:val="24"/>
          <w:vertAlign w:val="baseline"/>
          <w:lang w:val="en-US"/>
        </w:rPr>
        <w:t xml:space="preserve"> Penal Law § 240.70(3)(d).</w:t>
      </w:r>
    </w:p>
    <w:p>
      <w:pPr>
        <w:pageBreakBefore w:val="false"/>
        <w:spacing w:before="247" w:after="0" w:line="276"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5</w:t>
      </w:r>
      <w:r>
        <w:rPr>
          <w:rFonts w:ascii="Arial" w:hAnsi="Arial" w:eastAsia="Arial"/>
          <w:strike w:val="false"/>
          <w:color w:val="000000"/>
          <w:spacing w:val="1"/>
          <w:w w:val="100"/>
          <w:sz w:val="24"/>
          <w:vertAlign w:val="baseline"/>
          <w:lang w:val="en-US"/>
        </w:rPr>
        <w:t xml:space="preserve"> Penal Law § 240.70(3)(e).</w:t>
      </w:r>
    </w:p>
    <w:p>
      <w:pPr>
        <w:pageBreakBefore w:val="false"/>
        <w:spacing w:before="247" w:after="0" w:line="281"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10.00 (10)</w:t>
      </w:r>
      <w:r>
        <w:rPr>
          <w:rFonts w:ascii="Times New Roman" w:hAnsi="Times New Roman" w:eastAsia="Times New Roman"/>
          <w:strike w:val="false"/>
          <w:color w:val="000000"/>
          <w:spacing w:val="0"/>
          <w:w w:val="100"/>
          <w:sz w:val="24"/>
          <w:vertAlign w:val="baseline"/>
          <w:lang w:val="en-US"/>
        </w:rPr>
        <w:t xml:space="preserve">.</w:t>
      </w:r>
    </w:p>
    <w:p>
      <w:pPr>
        <w:pageBreakBefore w:val="false"/>
        <w:spacing w:before="241" w:after="0" w:line="281"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15.05 (1)</w:t>
      </w:r>
      <w:r>
        <w:rPr>
          <w:rFonts w:ascii="Times New Roman" w:hAnsi="Times New Roman" w:eastAsia="Times New Roman"/>
          <w:strike w:val="false"/>
          <w:color w:val="000000"/>
          <w:spacing w:val="0"/>
          <w:w w:val="100"/>
          <w:sz w:val="24"/>
          <w:vertAlign w:val="baseline"/>
          <w:lang w:val="en-US"/>
        </w:rPr>
        <w:t xml:space="preserve">.</w:t>
      </w:r>
    </w:p>
    <w:p>
      <w:pPr>
        <w:sectPr>
          <w:type w:val="nextPage"/>
          <w:pgSz w:w="12240" w:h="15840" w:orient="portrait"/>
          <w:pgMar w:bottom="984" w:top="1440" w:right="2140" w:left="2160" w:header="720" w:footer="720"/>
          <w:titlePg w:val="false"/>
          <w:textDirection w:val="lrTb"/>
        </w:sectPr>
      </w:pPr>
    </w:p>
    <w:p>
      <w:pPr>
        <w:pageBreakBefore w:val="false"/>
        <w:spacing w:before="8" w:after="0" w:line="318"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services; and</w:t>
      </w:r>
    </w:p>
    <w:p>
      <w:pPr>
        <w:pageBreakBefore w:val="false"/>
        <w:tabs>
          <w:tab w:val="right" w:leader="none" w:pos="7920"/>
        </w:tabs>
        <w:spacing w:before="983"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thereby caused serious physical</w:t>
      </w:r>
    </w:p>
    <w:p>
      <w:pPr>
        <w:pageBreakBefore w:val="false"/>
        <w:spacing w:before="0"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who was obtaining or providing, or was assisting another person to obtain or provide, reproductive health services.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8804" w:top="1440" w:right="2142"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