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E9DC" w14:textId="4B85EC12" w:rsidR="00D57DA3" w:rsidRDefault="000E493C" w:rsidP="0012123B">
      <w:pPr>
        <w:spacing w:before="9" w:line="276" w:lineRule="auto"/>
        <w:jc w:val="center"/>
        <w:textAlignment w:val="baseline"/>
        <w:rPr>
          <w:rFonts w:ascii="Arial" w:eastAsia="Arial" w:hAnsi="Arial" w:cs="Arial"/>
          <w:b/>
          <w:color w:val="000000"/>
          <w:sz w:val="28"/>
          <w:szCs w:val="28"/>
        </w:rPr>
      </w:pPr>
      <w:r w:rsidRPr="001741C2">
        <w:rPr>
          <w:rFonts w:ascii="Arial" w:eastAsia="Arial" w:hAnsi="Arial" w:cs="Arial"/>
          <w:b/>
          <w:color w:val="000000"/>
          <w:sz w:val="28"/>
          <w:szCs w:val="28"/>
        </w:rPr>
        <w:t xml:space="preserve">UNLAWFUL DISSEMINATION OR PUBLICATION </w:t>
      </w:r>
      <w:r w:rsidRPr="001741C2">
        <w:rPr>
          <w:rFonts w:ascii="Arial" w:eastAsia="Arial" w:hAnsi="Arial" w:cs="Arial"/>
          <w:b/>
          <w:color w:val="000000"/>
          <w:sz w:val="28"/>
          <w:szCs w:val="28"/>
        </w:rPr>
        <w:br/>
        <w:t xml:space="preserve">OF AN INTIMATE IMAGE </w:t>
      </w:r>
      <w:r w:rsidRPr="001741C2">
        <w:rPr>
          <w:rFonts w:ascii="Arial" w:eastAsia="Arial" w:hAnsi="Arial" w:cs="Arial"/>
          <w:b/>
          <w:color w:val="000000"/>
          <w:sz w:val="28"/>
          <w:szCs w:val="28"/>
        </w:rPr>
        <w:br/>
        <w:t xml:space="preserve">Penal </w:t>
      </w:r>
      <w:r w:rsidRPr="00D87E70">
        <w:rPr>
          <w:rFonts w:ascii="Arial" w:eastAsia="Arial" w:hAnsi="Arial" w:cs="Arial"/>
          <w:b/>
          <w:sz w:val="28"/>
          <w:szCs w:val="28"/>
        </w:rPr>
        <w:t xml:space="preserve">Law § 245.15 </w:t>
      </w:r>
      <w:r w:rsidR="009A4614" w:rsidRPr="00D87E70">
        <w:rPr>
          <w:rFonts w:ascii="Arial" w:eastAsia="Arial" w:hAnsi="Arial" w:cs="Arial"/>
          <w:b/>
          <w:sz w:val="28"/>
          <w:szCs w:val="28"/>
        </w:rPr>
        <w:t>(1)</w:t>
      </w:r>
      <w:r w:rsidRPr="00D87E70">
        <w:rPr>
          <w:rFonts w:ascii="Arial" w:eastAsia="Arial" w:hAnsi="Arial" w:cs="Arial"/>
          <w:b/>
          <w:sz w:val="28"/>
          <w:szCs w:val="28"/>
        </w:rPr>
        <w:br/>
        <w:t>(Committed on or after</w:t>
      </w:r>
      <w:r w:rsidR="0069302F" w:rsidRPr="00D87E70">
        <w:rPr>
          <w:rFonts w:ascii="Arial" w:eastAsia="Arial" w:hAnsi="Arial" w:cs="Arial"/>
          <w:b/>
          <w:sz w:val="28"/>
          <w:szCs w:val="28"/>
        </w:rPr>
        <w:t xml:space="preserve"> </w:t>
      </w:r>
      <w:r w:rsidR="00994F0D" w:rsidRPr="00D87E70">
        <w:rPr>
          <w:rFonts w:ascii="Arial" w:eastAsia="Arial" w:hAnsi="Arial" w:cs="Arial"/>
          <w:b/>
          <w:sz w:val="28"/>
          <w:szCs w:val="28"/>
        </w:rPr>
        <w:t>Nov. 28, 2023</w:t>
      </w:r>
      <w:r w:rsidRPr="00D87E70">
        <w:rPr>
          <w:rFonts w:ascii="Arial" w:eastAsia="Arial" w:hAnsi="Arial" w:cs="Arial"/>
          <w:b/>
          <w:sz w:val="28"/>
          <w:szCs w:val="28"/>
        </w:rPr>
        <w:t>)</w:t>
      </w:r>
      <w:r w:rsidR="009C08B8" w:rsidRPr="00D87E70">
        <w:rPr>
          <w:rFonts w:ascii="Arial" w:eastAsia="Arial" w:hAnsi="Arial" w:cs="Arial"/>
          <w:b/>
          <w:sz w:val="28"/>
          <w:szCs w:val="28"/>
        </w:rPr>
        <w:t xml:space="preserve"> </w:t>
      </w:r>
      <w:r w:rsidR="00994F0D" w:rsidRPr="00D87E70">
        <w:rPr>
          <w:rStyle w:val="FootnoteReference"/>
          <w:rFonts w:ascii="Arial" w:eastAsia="Arial" w:hAnsi="Arial" w:cs="Arial"/>
          <w:b/>
          <w:sz w:val="28"/>
          <w:szCs w:val="28"/>
        </w:rPr>
        <w:footnoteReference w:id="1"/>
      </w:r>
    </w:p>
    <w:p w14:paraId="044012EB" w14:textId="77777777" w:rsidR="002B4F83" w:rsidRDefault="002B4F83" w:rsidP="0012123B">
      <w:pPr>
        <w:spacing w:before="9" w:line="276" w:lineRule="auto"/>
        <w:jc w:val="center"/>
        <w:textAlignment w:val="baseline"/>
        <w:rPr>
          <w:rFonts w:ascii="Arial" w:eastAsia="Arial" w:hAnsi="Arial" w:cs="Arial"/>
          <w:b/>
          <w:color w:val="000000"/>
          <w:sz w:val="28"/>
          <w:szCs w:val="28"/>
        </w:rPr>
      </w:pPr>
    </w:p>
    <w:p w14:paraId="6E17C6FC" w14:textId="4C83BA58" w:rsidR="00025BEC" w:rsidRDefault="000E493C" w:rsidP="008A0909">
      <w:pPr>
        <w:spacing w:line="276" w:lineRule="auto"/>
        <w:ind w:firstLine="720"/>
        <w:jc w:val="both"/>
        <w:textAlignment w:val="baseline"/>
        <w:rPr>
          <w:rFonts w:ascii="Arial" w:eastAsia="Arial" w:hAnsi="Arial" w:cs="Arial"/>
          <w:color w:val="000000"/>
          <w:sz w:val="28"/>
          <w:szCs w:val="28"/>
        </w:rPr>
      </w:pPr>
      <w:r w:rsidRPr="001741C2">
        <w:rPr>
          <w:rFonts w:ascii="Arial" w:eastAsia="Arial" w:hAnsi="Arial" w:cs="Arial"/>
          <w:color w:val="000000"/>
          <w:sz w:val="28"/>
          <w:szCs w:val="28"/>
        </w:rPr>
        <w:t>The (</w:t>
      </w:r>
      <w:r w:rsidRPr="001741C2">
        <w:rPr>
          <w:rFonts w:ascii="Arial" w:eastAsia="Arial" w:hAnsi="Arial" w:cs="Arial"/>
          <w:i/>
          <w:color w:val="000000"/>
          <w:sz w:val="28"/>
          <w:szCs w:val="28"/>
          <w:u w:val="single"/>
        </w:rPr>
        <w:t>specify</w:t>
      </w:r>
      <w:r w:rsidRPr="001741C2">
        <w:rPr>
          <w:rFonts w:ascii="Arial" w:eastAsia="Arial" w:hAnsi="Arial" w:cs="Arial"/>
          <w:color w:val="000000"/>
          <w:sz w:val="28"/>
          <w:szCs w:val="28"/>
        </w:rPr>
        <w:t>) count is Unlawful Dissemination or Publication of an Intimate Image</w:t>
      </w:r>
      <w:r w:rsidR="008A0909">
        <w:rPr>
          <w:rFonts w:ascii="Arial" w:eastAsia="Arial" w:hAnsi="Arial" w:cs="Arial"/>
          <w:color w:val="000000"/>
          <w:sz w:val="28"/>
          <w:szCs w:val="28"/>
        </w:rPr>
        <w:t>.</w:t>
      </w:r>
    </w:p>
    <w:p w14:paraId="5D096565" w14:textId="77777777" w:rsidR="008A0909" w:rsidRPr="001741C2" w:rsidRDefault="008A0909" w:rsidP="008A0909">
      <w:pPr>
        <w:spacing w:line="276" w:lineRule="auto"/>
        <w:ind w:firstLine="720"/>
        <w:jc w:val="both"/>
        <w:textAlignment w:val="baseline"/>
        <w:rPr>
          <w:rFonts w:ascii="Arial" w:eastAsia="Arial" w:hAnsi="Arial" w:cs="Arial"/>
          <w:color w:val="000000"/>
          <w:sz w:val="28"/>
          <w:szCs w:val="28"/>
        </w:rPr>
      </w:pPr>
    </w:p>
    <w:p w14:paraId="266C00FD" w14:textId="749095F6" w:rsidR="00025BEC" w:rsidRPr="00025BEC" w:rsidRDefault="008A0909" w:rsidP="008A0909">
      <w:pPr>
        <w:jc w:val="both"/>
        <w:rPr>
          <w:rFonts w:ascii="Arial" w:hAnsi="Arial" w:cs="Arial"/>
          <w:sz w:val="28"/>
          <w:szCs w:val="28"/>
        </w:rPr>
      </w:pPr>
      <w:r>
        <w:rPr>
          <w:rFonts w:ascii="Arial" w:eastAsia="Arial" w:hAnsi="Arial" w:cs="Arial"/>
          <w:color w:val="000000"/>
          <w:sz w:val="28"/>
          <w:szCs w:val="28"/>
        </w:rPr>
        <w:tab/>
      </w:r>
      <w:r w:rsidR="00DD1BC4" w:rsidRPr="001741C2">
        <w:rPr>
          <w:rFonts w:ascii="Arial" w:eastAsia="Arial" w:hAnsi="Arial" w:cs="Arial"/>
          <w:color w:val="000000"/>
          <w:sz w:val="28"/>
          <w:szCs w:val="28"/>
        </w:rPr>
        <w:t xml:space="preserve">Under our law, a person is guilty of Unlawful Dissemination </w:t>
      </w:r>
      <w:r w:rsidR="00DD1BC4" w:rsidRPr="00AE60CF">
        <w:rPr>
          <w:rFonts w:ascii="Arial" w:hAnsi="Arial" w:cs="Arial"/>
          <w:sz w:val="28"/>
          <w:szCs w:val="28"/>
        </w:rPr>
        <w:t>or Publication</w:t>
      </w:r>
      <w:r w:rsidR="00DD1BC4" w:rsidRPr="00025BEC">
        <w:rPr>
          <w:rFonts w:ascii="Arial" w:hAnsi="Arial" w:cs="Arial"/>
          <w:sz w:val="28"/>
          <w:szCs w:val="28"/>
        </w:rPr>
        <w:t xml:space="preserve"> of an Intimate Image when, </w:t>
      </w:r>
      <w:bookmarkStart w:id="0" w:name="_Hlk140932881"/>
    </w:p>
    <w:p w14:paraId="17B96DE0" w14:textId="77777777" w:rsidR="00025BEC" w:rsidRPr="00025BEC" w:rsidRDefault="00025BEC" w:rsidP="00025BEC">
      <w:pPr>
        <w:rPr>
          <w:rFonts w:ascii="Arial" w:hAnsi="Arial" w:cs="Arial"/>
          <w:sz w:val="28"/>
          <w:szCs w:val="28"/>
        </w:rPr>
      </w:pPr>
    </w:p>
    <w:p w14:paraId="2A990E3B" w14:textId="0C049244" w:rsidR="007D6155" w:rsidRPr="00D87E70" w:rsidRDefault="00A14425" w:rsidP="008A0909">
      <w:pPr>
        <w:jc w:val="both"/>
        <w:rPr>
          <w:rFonts w:ascii="Arial" w:hAnsi="Arial" w:cs="Arial"/>
          <w:sz w:val="28"/>
          <w:szCs w:val="28"/>
        </w:rPr>
      </w:pPr>
      <w:r w:rsidRPr="00D87E70">
        <w:rPr>
          <w:rFonts w:ascii="Arial" w:hAnsi="Arial" w:cs="Arial"/>
          <w:sz w:val="28"/>
          <w:szCs w:val="28"/>
        </w:rPr>
        <w:t>with intent to cause harm to the emotional, financial or physical</w:t>
      </w:r>
      <w:r w:rsidR="004755A1" w:rsidRPr="00D87E70">
        <w:rPr>
          <w:rFonts w:ascii="Arial" w:hAnsi="Arial" w:cs="Arial"/>
          <w:sz w:val="28"/>
          <w:szCs w:val="28"/>
        </w:rPr>
        <w:t xml:space="preserve"> </w:t>
      </w:r>
      <w:r w:rsidRPr="00D87E70">
        <w:rPr>
          <w:rFonts w:ascii="Arial" w:hAnsi="Arial" w:cs="Arial"/>
          <w:sz w:val="28"/>
          <w:szCs w:val="28"/>
        </w:rPr>
        <w:t xml:space="preserve">welfare of another person, </w:t>
      </w:r>
      <w:bookmarkEnd w:id="0"/>
      <w:r w:rsidRPr="00D87E70">
        <w:rPr>
          <w:rFonts w:ascii="Arial" w:hAnsi="Arial" w:cs="Arial"/>
          <w:sz w:val="28"/>
          <w:szCs w:val="28"/>
        </w:rPr>
        <w:t xml:space="preserve">they intentionally disseminate or publish a still or video image depicting such other person </w:t>
      </w:r>
    </w:p>
    <w:p w14:paraId="31211182" w14:textId="77777777" w:rsidR="00025BEC" w:rsidRPr="00D87E70" w:rsidRDefault="00025BEC" w:rsidP="00025BEC">
      <w:pPr>
        <w:rPr>
          <w:rFonts w:ascii="Arial" w:eastAsia="Arial" w:hAnsi="Arial" w:cs="Arial"/>
          <w:sz w:val="28"/>
          <w:szCs w:val="28"/>
        </w:rPr>
      </w:pPr>
    </w:p>
    <w:p w14:paraId="40950B01" w14:textId="33753302" w:rsidR="007D6155" w:rsidRPr="00D87E70" w:rsidRDefault="007D6155" w:rsidP="006572B9">
      <w:pPr>
        <w:pStyle w:val="NoSpacing"/>
        <w:spacing w:line="276" w:lineRule="auto"/>
        <w:ind w:left="720"/>
        <w:rPr>
          <w:rFonts w:ascii="Arial" w:hAnsi="Arial" w:cs="Arial"/>
          <w:sz w:val="28"/>
          <w:szCs w:val="28"/>
        </w:rPr>
      </w:pPr>
      <w:r w:rsidRPr="00D87E70">
        <w:rPr>
          <w:rFonts w:ascii="Arial" w:hAnsi="Arial" w:cs="Arial"/>
          <w:i/>
          <w:sz w:val="28"/>
          <w:szCs w:val="28"/>
          <w:u w:val="single"/>
        </w:rPr>
        <w:t>Select appropriate alternative(s):</w:t>
      </w:r>
    </w:p>
    <w:p w14:paraId="047D8EE8" w14:textId="700EC503" w:rsidR="00012B7F" w:rsidRPr="00D87E70" w:rsidRDefault="00A14425" w:rsidP="006572B9">
      <w:pPr>
        <w:pStyle w:val="NoSpacing"/>
        <w:spacing w:line="276" w:lineRule="auto"/>
        <w:ind w:left="720"/>
        <w:rPr>
          <w:rFonts w:ascii="Arial" w:hAnsi="Arial" w:cs="Arial"/>
          <w:sz w:val="28"/>
          <w:szCs w:val="28"/>
        </w:rPr>
      </w:pPr>
      <w:r w:rsidRPr="00D87E70">
        <w:rPr>
          <w:rFonts w:ascii="Arial" w:hAnsi="Arial" w:cs="Arial"/>
          <w:sz w:val="28"/>
          <w:szCs w:val="28"/>
        </w:rPr>
        <w:t xml:space="preserve">with one or more intimate  parts exposed </w:t>
      </w:r>
      <w:r w:rsidR="001741C2" w:rsidRPr="00D87E70">
        <w:rPr>
          <w:rFonts w:ascii="Arial" w:hAnsi="Arial" w:cs="Arial"/>
          <w:sz w:val="28"/>
          <w:szCs w:val="28"/>
        </w:rPr>
        <w:t>[</w:t>
      </w:r>
      <w:r w:rsidRPr="00D87E70">
        <w:rPr>
          <w:rFonts w:ascii="Arial" w:hAnsi="Arial" w:cs="Arial"/>
          <w:sz w:val="28"/>
          <w:szCs w:val="28"/>
        </w:rPr>
        <w:t>or</w:t>
      </w:r>
      <w:r w:rsidR="001741C2" w:rsidRPr="00D87E70">
        <w:rPr>
          <w:rFonts w:ascii="Arial" w:hAnsi="Arial" w:cs="Arial"/>
          <w:sz w:val="28"/>
          <w:szCs w:val="28"/>
        </w:rPr>
        <w:t>]</w:t>
      </w:r>
      <w:r w:rsidRPr="00D87E70">
        <w:rPr>
          <w:rFonts w:ascii="Arial" w:hAnsi="Arial" w:cs="Arial"/>
          <w:sz w:val="28"/>
          <w:szCs w:val="28"/>
        </w:rPr>
        <w:t xml:space="preserve"> </w:t>
      </w:r>
    </w:p>
    <w:p w14:paraId="30E44401" w14:textId="0548BB96" w:rsidR="00012B7F" w:rsidRPr="00D87E70" w:rsidRDefault="00A14425" w:rsidP="006572B9">
      <w:pPr>
        <w:pStyle w:val="NoSpacing"/>
        <w:spacing w:line="276" w:lineRule="auto"/>
        <w:ind w:left="720"/>
        <w:rPr>
          <w:rFonts w:ascii="Arial" w:hAnsi="Arial" w:cs="Arial"/>
          <w:sz w:val="28"/>
          <w:szCs w:val="28"/>
        </w:rPr>
      </w:pPr>
      <w:r w:rsidRPr="00D87E70">
        <w:rPr>
          <w:rFonts w:ascii="Arial" w:hAnsi="Arial" w:cs="Arial"/>
          <w:sz w:val="28"/>
          <w:szCs w:val="28"/>
        </w:rPr>
        <w:t xml:space="preserve">engaging  in sexual conduct with another person,  </w:t>
      </w:r>
    </w:p>
    <w:p w14:paraId="50408404" w14:textId="17A3DCF7" w:rsidR="00A14425" w:rsidRPr="00D87E70" w:rsidRDefault="00554988" w:rsidP="008A0909">
      <w:pPr>
        <w:spacing w:before="393" w:line="276" w:lineRule="auto"/>
        <w:jc w:val="both"/>
        <w:textAlignment w:val="baseline"/>
        <w:rPr>
          <w:rFonts w:ascii="Arial" w:eastAsia="Arial" w:hAnsi="Arial" w:cs="Arial"/>
          <w:sz w:val="28"/>
          <w:szCs w:val="28"/>
        </w:rPr>
      </w:pPr>
      <w:r w:rsidRPr="00D87E70">
        <w:rPr>
          <w:rFonts w:ascii="Arial" w:eastAsia="Arial" w:hAnsi="Arial" w:cs="Arial"/>
          <w:sz w:val="28"/>
          <w:szCs w:val="28"/>
        </w:rPr>
        <w:t>[</w:t>
      </w:r>
      <w:r w:rsidR="00A14425" w:rsidRPr="00D87E70">
        <w:rPr>
          <w:rFonts w:ascii="Arial" w:eastAsia="Arial" w:hAnsi="Arial" w:cs="Arial"/>
          <w:sz w:val="28"/>
          <w:szCs w:val="28"/>
        </w:rPr>
        <w:t>including an image created or altered by digitization, where such  person may reasonably be identified from the still or video image itself or from information displayed in connection with the still or video image</w:t>
      </w:r>
      <w:r w:rsidRPr="00D87E70">
        <w:rPr>
          <w:rFonts w:ascii="Arial" w:eastAsia="Arial" w:hAnsi="Arial" w:cs="Arial"/>
          <w:sz w:val="28"/>
          <w:szCs w:val="28"/>
        </w:rPr>
        <w:t>]</w:t>
      </w:r>
      <w:r w:rsidR="004755A1" w:rsidRPr="00D87E70">
        <w:rPr>
          <w:rFonts w:ascii="Arial" w:eastAsia="Arial" w:hAnsi="Arial" w:cs="Arial"/>
          <w:sz w:val="28"/>
          <w:szCs w:val="28"/>
        </w:rPr>
        <w:t>;</w:t>
      </w:r>
      <w:r w:rsidR="00A14425" w:rsidRPr="00D87E70">
        <w:rPr>
          <w:rFonts w:ascii="Arial" w:eastAsia="Arial" w:hAnsi="Arial" w:cs="Arial"/>
          <w:sz w:val="28"/>
          <w:szCs w:val="28"/>
        </w:rPr>
        <w:t xml:space="preserve"> and</w:t>
      </w:r>
    </w:p>
    <w:p w14:paraId="57F307EE" w14:textId="3F8A38CC" w:rsidR="00DD1BC4" w:rsidRPr="00D87E70" w:rsidRDefault="00A14425" w:rsidP="008A0909">
      <w:pPr>
        <w:spacing w:before="393" w:line="276" w:lineRule="auto"/>
        <w:jc w:val="both"/>
        <w:textAlignment w:val="baseline"/>
        <w:rPr>
          <w:rFonts w:ascii="Arial" w:eastAsia="Arial" w:hAnsi="Arial" w:cs="Arial"/>
          <w:sz w:val="28"/>
          <w:szCs w:val="28"/>
        </w:rPr>
      </w:pPr>
      <w:bookmarkStart w:id="1" w:name="_Hlk140932922"/>
      <w:r w:rsidRPr="00D87E70">
        <w:rPr>
          <w:rFonts w:ascii="Arial" w:eastAsia="Arial" w:hAnsi="Arial" w:cs="Arial"/>
          <w:sz w:val="28"/>
          <w:szCs w:val="28"/>
        </w:rPr>
        <w:t xml:space="preserve">the actor knew or reasonably should have known that the  person depicted did not consent to such dissemination or publication, </w:t>
      </w:r>
      <w:r w:rsidR="00F11C2D" w:rsidRPr="00D87E70">
        <w:rPr>
          <w:rFonts w:ascii="Arial" w:eastAsia="Arial" w:hAnsi="Arial" w:cs="Arial"/>
          <w:sz w:val="28"/>
          <w:szCs w:val="28"/>
        </w:rPr>
        <w:t>[</w:t>
      </w:r>
      <w:r w:rsidRPr="00D87E70">
        <w:rPr>
          <w:rFonts w:ascii="Arial" w:eastAsia="Arial" w:hAnsi="Arial" w:cs="Arial"/>
          <w:sz w:val="28"/>
          <w:szCs w:val="28"/>
        </w:rPr>
        <w:t>including the dissemination or publication of an image taken with the consent of the person depicted when such person had a reasonable expectation</w:t>
      </w:r>
      <w:r w:rsidR="00A20F57" w:rsidRPr="00D87E70">
        <w:rPr>
          <w:rFonts w:ascii="Arial" w:eastAsia="Arial" w:hAnsi="Arial" w:cs="Arial"/>
          <w:sz w:val="28"/>
          <w:szCs w:val="28"/>
        </w:rPr>
        <w:t xml:space="preserve"> </w:t>
      </w:r>
      <w:r w:rsidRPr="00D87E70">
        <w:rPr>
          <w:rFonts w:ascii="Arial" w:eastAsia="Arial" w:hAnsi="Arial" w:cs="Arial"/>
          <w:sz w:val="28"/>
          <w:szCs w:val="28"/>
        </w:rPr>
        <w:t>that the image would remain private regardless of whether the actor was present when such image was taken</w:t>
      </w:r>
      <w:r w:rsidR="00F11C2D" w:rsidRPr="00D87E70">
        <w:rPr>
          <w:rFonts w:ascii="Arial" w:eastAsia="Arial" w:hAnsi="Arial" w:cs="Arial"/>
          <w:sz w:val="28"/>
          <w:szCs w:val="28"/>
        </w:rPr>
        <w:t>]</w:t>
      </w:r>
      <w:r w:rsidRPr="00D87E70">
        <w:rPr>
          <w:rFonts w:ascii="Arial" w:eastAsia="Arial" w:hAnsi="Arial" w:cs="Arial"/>
          <w:sz w:val="28"/>
          <w:szCs w:val="28"/>
        </w:rPr>
        <w:t>.</w:t>
      </w:r>
    </w:p>
    <w:bookmarkEnd w:id="1"/>
    <w:p w14:paraId="4678B17B" w14:textId="77777777" w:rsidR="002443DD" w:rsidRPr="00D87E70" w:rsidRDefault="002443DD" w:rsidP="0012123B">
      <w:pPr>
        <w:spacing w:line="276" w:lineRule="auto"/>
        <w:rPr>
          <w:rFonts w:ascii="Arial" w:eastAsia="Arial" w:hAnsi="Arial"/>
          <w:sz w:val="26"/>
        </w:rPr>
      </w:pPr>
    </w:p>
    <w:p w14:paraId="12A2FAE8" w14:textId="5FC769B0" w:rsidR="00D57DA3" w:rsidRPr="00D87E70" w:rsidRDefault="007B7694" w:rsidP="0012123B">
      <w:pPr>
        <w:spacing w:line="276" w:lineRule="auto"/>
        <w:jc w:val="both"/>
        <w:rPr>
          <w:rFonts w:ascii="Arial" w:hAnsi="Arial" w:cs="Arial"/>
          <w:sz w:val="28"/>
          <w:szCs w:val="28"/>
        </w:rPr>
      </w:pPr>
      <w:r w:rsidRPr="00D87E70">
        <w:rPr>
          <w:rFonts w:ascii="Arial" w:hAnsi="Arial" w:cs="Arial"/>
          <w:sz w:val="28"/>
          <w:szCs w:val="28"/>
        </w:rPr>
        <w:tab/>
        <w:t xml:space="preserve">The  following terms </w:t>
      </w:r>
      <w:r w:rsidR="00CE05A2" w:rsidRPr="00D87E70">
        <w:rPr>
          <w:rFonts w:ascii="Arial" w:hAnsi="Arial" w:cs="Arial"/>
          <w:sz w:val="28"/>
          <w:szCs w:val="28"/>
        </w:rPr>
        <w:t xml:space="preserve">used in that definition </w:t>
      </w:r>
      <w:r w:rsidRPr="00D87E70">
        <w:rPr>
          <w:rFonts w:ascii="Arial" w:hAnsi="Arial" w:cs="Arial"/>
          <w:sz w:val="28"/>
          <w:szCs w:val="28"/>
        </w:rPr>
        <w:t xml:space="preserve">have a special </w:t>
      </w:r>
      <w:r w:rsidR="009D7647" w:rsidRPr="00D87E70">
        <w:rPr>
          <w:rFonts w:ascii="Arial" w:hAnsi="Arial" w:cs="Arial"/>
          <w:sz w:val="28"/>
          <w:szCs w:val="28"/>
        </w:rPr>
        <w:t>meaning:</w:t>
      </w:r>
    </w:p>
    <w:p w14:paraId="247E8BC1" w14:textId="77777777" w:rsidR="006B0148" w:rsidRPr="00D87E70" w:rsidRDefault="006B0148" w:rsidP="0012123B">
      <w:pPr>
        <w:spacing w:before="21" w:line="276" w:lineRule="auto"/>
        <w:ind w:firstLine="720"/>
        <w:jc w:val="both"/>
        <w:textAlignment w:val="baseline"/>
        <w:rPr>
          <w:rFonts w:ascii="Arial" w:eastAsia="Arial" w:hAnsi="Arial"/>
          <w:sz w:val="26"/>
        </w:rPr>
      </w:pPr>
    </w:p>
    <w:p w14:paraId="54984373" w14:textId="5702E0FF" w:rsidR="00D57DA3" w:rsidRPr="00DE7E7C" w:rsidRDefault="000E493C" w:rsidP="0012123B">
      <w:pPr>
        <w:spacing w:before="21" w:line="276" w:lineRule="auto"/>
        <w:ind w:firstLine="720"/>
        <w:jc w:val="both"/>
        <w:textAlignment w:val="baseline"/>
        <w:rPr>
          <w:rFonts w:ascii="Arial" w:eastAsia="Arial" w:hAnsi="Arial"/>
          <w:sz w:val="26"/>
        </w:rPr>
      </w:pPr>
      <w:r w:rsidRPr="00DE7E7C">
        <w:rPr>
          <w:rFonts w:ascii="Arial" w:eastAsia="Arial" w:hAnsi="Arial"/>
          <w:sz w:val="26"/>
        </w:rPr>
        <w:lastRenderedPageBreak/>
        <w:t>INTIMATE PART means the naked genitals, pubic area, anus or female nipple of the person.</w:t>
      </w:r>
      <w:r w:rsidR="009075AC" w:rsidRPr="00DE7E7C">
        <w:rPr>
          <w:rFonts w:ascii="Arial" w:eastAsia="Arial" w:hAnsi="Arial"/>
          <w:sz w:val="26"/>
        </w:rPr>
        <w:t xml:space="preserve"> </w:t>
      </w:r>
      <w:r w:rsidR="009075AC" w:rsidRPr="00DE7E7C">
        <w:rPr>
          <w:rStyle w:val="FootnoteReference"/>
          <w:rFonts w:ascii="Arial" w:eastAsia="Arial" w:hAnsi="Arial"/>
          <w:sz w:val="26"/>
        </w:rPr>
        <w:footnoteReference w:id="2"/>
      </w:r>
      <w:r w:rsidR="009075AC" w:rsidRPr="00DE7E7C">
        <w:rPr>
          <w:rFonts w:ascii="Arial" w:eastAsia="Arial" w:hAnsi="Arial"/>
          <w:sz w:val="26"/>
        </w:rPr>
        <w:t xml:space="preserve">    </w:t>
      </w:r>
    </w:p>
    <w:p w14:paraId="6A1496CA" w14:textId="77777777" w:rsidR="001F7277" w:rsidRPr="00DE7E7C" w:rsidRDefault="000E493C" w:rsidP="00C03E9B">
      <w:pPr>
        <w:spacing w:before="370" w:line="276" w:lineRule="auto"/>
        <w:ind w:firstLine="720"/>
        <w:jc w:val="both"/>
        <w:textAlignment w:val="baseline"/>
        <w:rPr>
          <w:rFonts w:ascii="Arial" w:eastAsia="Arial" w:hAnsi="Arial"/>
          <w:spacing w:val="-4"/>
          <w:sz w:val="26"/>
        </w:rPr>
      </w:pPr>
      <w:r w:rsidRPr="00DE7E7C">
        <w:rPr>
          <w:rFonts w:ascii="Arial" w:eastAsia="Arial" w:hAnsi="Arial"/>
          <w:spacing w:val="-4"/>
          <w:sz w:val="26"/>
        </w:rPr>
        <w:t>SEXUAL CON</w:t>
      </w:r>
      <w:r w:rsidR="00760CDA" w:rsidRPr="00DE7E7C">
        <w:rPr>
          <w:rFonts w:ascii="Arial" w:eastAsia="Arial" w:hAnsi="Arial"/>
          <w:spacing w:val="-4"/>
          <w:sz w:val="26"/>
        </w:rPr>
        <w:t>DUCT</w:t>
      </w:r>
      <w:r w:rsidRPr="00DE7E7C">
        <w:rPr>
          <w:rFonts w:ascii="Arial" w:eastAsia="Arial" w:hAnsi="Arial"/>
          <w:spacing w:val="-4"/>
          <w:sz w:val="26"/>
        </w:rPr>
        <w:t xml:space="preserve"> </w:t>
      </w:r>
      <w:r w:rsidR="007D4B32" w:rsidRPr="00DE7E7C">
        <w:rPr>
          <w:rFonts w:ascii="Arial" w:eastAsia="Arial" w:hAnsi="Arial"/>
          <w:spacing w:val="-4"/>
          <w:sz w:val="26"/>
        </w:rPr>
        <w:t>means sexual intercourse, oral sexual conduct, anal sexual conduct, aggravated sexual contact, or sexual contact.</w:t>
      </w:r>
      <w:r w:rsidR="007D4B32" w:rsidRPr="00DE7E7C">
        <w:rPr>
          <w:rStyle w:val="FootnoteReference"/>
          <w:rFonts w:ascii="Arial" w:eastAsia="Arial" w:hAnsi="Arial"/>
          <w:spacing w:val="-4"/>
          <w:sz w:val="26"/>
        </w:rPr>
        <w:footnoteReference w:id="3"/>
      </w:r>
      <w:r w:rsidR="007D4B32" w:rsidRPr="00DE7E7C">
        <w:rPr>
          <w:rFonts w:ascii="Arial" w:eastAsia="Arial" w:hAnsi="Arial"/>
          <w:spacing w:val="-4"/>
          <w:sz w:val="26"/>
        </w:rPr>
        <w:t xml:space="preserve"> </w:t>
      </w:r>
    </w:p>
    <w:p w14:paraId="54629EED" w14:textId="0BF914D9" w:rsidR="00C03E9B" w:rsidRPr="00DE7E7C" w:rsidRDefault="001F7277" w:rsidP="00C03E9B">
      <w:pPr>
        <w:spacing w:before="370" w:line="276" w:lineRule="auto"/>
        <w:ind w:firstLine="720"/>
        <w:jc w:val="both"/>
        <w:textAlignment w:val="baseline"/>
        <w:rPr>
          <w:rFonts w:ascii="Arial" w:eastAsia="Arial" w:hAnsi="Arial"/>
          <w:spacing w:val="-4"/>
          <w:sz w:val="26"/>
        </w:rPr>
      </w:pPr>
      <w:r w:rsidRPr="00DE7E7C">
        <w:rPr>
          <w:rFonts w:ascii="Arial" w:eastAsia="Arial" w:hAnsi="Arial"/>
          <w:spacing w:val="-4"/>
          <w:sz w:val="26"/>
          <w:lang w:val="x-none"/>
        </w:rPr>
        <w:t>DIGITIZATION</w:t>
      </w:r>
      <w:r w:rsidRPr="00DE7E7C">
        <w:rPr>
          <w:rFonts w:ascii="Arial" w:eastAsia="Arial" w:hAnsi="Arial"/>
          <w:spacing w:val="-4"/>
          <w:sz w:val="26"/>
        </w:rPr>
        <w:t xml:space="preserve"> </w:t>
      </w:r>
      <w:r w:rsidR="00C03E9B" w:rsidRPr="00DE7E7C">
        <w:rPr>
          <w:rFonts w:ascii="Arial" w:eastAsia="Arial" w:hAnsi="Arial"/>
          <w:spacing w:val="-4"/>
          <w:sz w:val="26"/>
          <w:lang w:val="x-none"/>
        </w:rPr>
        <w:t>mean</w:t>
      </w:r>
      <w:r w:rsidRPr="00DE7E7C">
        <w:rPr>
          <w:rFonts w:ascii="Arial" w:eastAsia="Arial" w:hAnsi="Arial"/>
          <w:spacing w:val="-4"/>
          <w:sz w:val="26"/>
        </w:rPr>
        <w:t>s</w:t>
      </w:r>
      <w:r w:rsidR="00C03E9B" w:rsidRPr="00DE7E7C">
        <w:rPr>
          <w:rFonts w:ascii="Arial" w:eastAsia="Arial" w:hAnsi="Arial"/>
          <w:spacing w:val="-4"/>
          <w:sz w:val="26"/>
          <w:lang w:val="x-none"/>
        </w:rPr>
        <w:t xml:space="preserve"> to alter an image in a realistic manner</w:t>
      </w:r>
      <w:r w:rsidRPr="00DE7E7C">
        <w:rPr>
          <w:rFonts w:ascii="Arial" w:eastAsia="Arial" w:hAnsi="Arial"/>
          <w:spacing w:val="-4"/>
          <w:sz w:val="26"/>
        </w:rPr>
        <w:t xml:space="preserve"> </w:t>
      </w:r>
      <w:r w:rsidR="00C03E9B" w:rsidRPr="00DE7E7C">
        <w:rPr>
          <w:rFonts w:ascii="Arial" w:eastAsia="Arial" w:hAnsi="Arial"/>
          <w:spacing w:val="-4"/>
          <w:sz w:val="26"/>
          <w:lang w:val="x-none"/>
        </w:rPr>
        <w:t>utilizing an image or images of a person, other than the person</w:t>
      </w:r>
      <w:r w:rsidRPr="00DE7E7C">
        <w:rPr>
          <w:rFonts w:ascii="Arial" w:eastAsia="Arial" w:hAnsi="Arial"/>
          <w:spacing w:val="-4"/>
          <w:sz w:val="26"/>
        </w:rPr>
        <w:t xml:space="preserve"> </w:t>
      </w:r>
      <w:r w:rsidR="00C03E9B" w:rsidRPr="00DE7E7C">
        <w:rPr>
          <w:rFonts w:ascii="Arial" w:eastAsia="Arial" w:hAnsi="Arial"/>
          <w:spacing w:val="-4"/>
          <w:sz w:val="26"/>
          <w:lang w:val="x-none"/>
        </w:rPr>
        <w:t>depicted, or computer generated images.</w:t>
      </w:r>
      <w:r w:rsidR="006E3429" w:rsidRPr="00DE7E7C">
        <w:rPr>
          <w:rStyle w:val="FootnoteReference"/>
          <w:rFonts w:ascii="Arial" w:eastAsia="Arial" w:hAnsi="Arial"/>
          <w:spacing w:val="-4"/>
          <w:sz w:val="26"/>
          <w:lang w:val="x-none"/>
        </w:rPr>
        <w:footnoteReference w:id="4"/>
      </w:r>
    </w:p>
    <w:p w14:paraId="3F0E313E" w14:textId="1FD1939A" w:rsidR="00D57DA3" w:rsidRDefault="000E493C" w:rsidP="0012123B">
      <w:pPr>
        <w:spacing w:before="390" w:line="276" w:lineRule="auto"/>
        <w:ind w:firstLine="720"/>
        <w:jc w:val="both"/>
        <w:textAlignment w:val="baseline"/>
        <w:rPr>
          <w:rFonts w:ascii="Arial" w:eastAsia="Arial" w:hAnsi="Arial"/>
          <w:color w:val="000000"/>
          <w:sz w:val="26"/>
        </w:rPr>
      </w:pPr>
      <w:r>
        <w:rPr>
          <w:rFonts w:ascii="Arial" w:eastAsia="Arial" w:hAnsi="Arial"/>
          <w:color w:val="000000"/>
          <w:sz w:val="26"/>
        </w:rPr>
        <w:t>DISSEMINATE means to give, provide, lend, deliver, mail, send, forward, transfer or transmit, electronically or otherwise to another person.</w:t>
      </w:r>
      <w:r w:rsidR="00930B96">
        <w:rPr>
          <w:rStyle w:val="FootnoteReference"/>
          <w:rFonts w:ascii="Arial" w:eastAsia="Arial" w:hAnsi="Arial"/>
          <w:color w:val="000000"/>
          <w:sz w:val="26"/>
        </w:rPr>
        <w:footnoteReference w:id="5"/>
      </w:r>
    </w:p>
    <w:p w14:paraId="1E83EAC5" w14:textId="77777777" w:rsidR="00D57DA3" w:rsidRDefault="000E493C" w:rsidP="0012123B">
      <w:pPr>
        <w:spacing w:before="453" w:line="276" w:lineRule="auto"/>
        <w:ind w:left="720"/>
        <w:textAlignment w:val="baseline"/>
        <w:rPr>
          <w:rFonts w:ascii="Arial" w:eastAsia="Arial" w:hAnsi="Arial"/>
          <w:color w:val="000000"/>
          <w:spacing w:val="-2"/>
          <w:sz w:val="26"/>
        </w:rPr>
      </w:pPr>
      <w:r>
        <w:rPr>
          <w:rFonts w:ascii="Arial" w:eastAsia="Arial" w:hAnsi="Arial"/>
          <w:color w:val="000000"/>
          <w:spacing w:val="-2"/>
          <w:sz w:val="26"/>
        </w:rPr>
        <w:t>[PUBLISH means to:</w:t>
      </w:r>
    </w:p>
    <w:p w14:paraId="45D259D6" w14:textId="77777777" w:rsidR="00D57DA3" w:rsidRDefault="000E493C" w:rsidP="0012123B">
      <w:pPr>
        <w:spacing w:before="451" w:line="276" w:lineRule="auto"/>
        <w:ind w:left="720"/>
        <w:textAlignment w:val="baseline"/>
        <w:rPr>
          <w:rFonts w:ascii="Arial" w:eastAsia="Arial" w:hAnsi="Arial"/>
          <w:i/>
          <w:color w:val="000000"/>
          <w:sz w:val="26"/>
          <w:u w:val="single"/>
        </w:rPr>
      </w:pPr>
      <w:r>
        <w:rPr>
          <w:rFonts w:ascii="Arial" w:eastAsia="Arial" w:hAnsi="Arial"/>
          <w:i/>
          <w:color w:val="000000"/>
          <w:sz w:val="26"/>
          <w:u w:val="single"/>
        </w:rPr>
        <w:t>Select appropriate alternative(s):</w:t>
      </w:r>
    </w:p>
    <w:p w14:paraId="31CD5184" w14:textId="7626DE4A" w:rsidR="00D57DA3" w:rsidRDefault="000E493C" w:rsidP="0012123B">
      <w:pPr>
        <w:spacing w:before="368" w:line="276" w:lineRule="auto"/>
        <w:ind w:left="720"/>
        <w:jc w:val="both"/>
        <w:textAlignment w:val="baseline"/>
        <w:rPr>
          <w:rFonts w:ascii="Arial" w:eastAsia="Arial" w:hAnsi="Arial"/>
          <w:color w:val="000000"/>
          <w:sz w:val="26"/>
        </w:rPr>
      </w:pPr>
      <w:r>
        <w:rPr>
          <w:rFonts w:ascii="Arial" w:eastAsia="Arial" w:hAnsi="Arial"/>
          <w:color w:val="000000"/>
          <w:sz w:val="26"/>
        </w:rPr>
        <w:t>disseminate . . .</w:t>
      </w:r>
      <w:r w:rsidR="00087697">
        <w:rPr>
          <w:rStyle w:val="FootnoteReference"/>
          <w:rFonts w:ascii="Arial" w:eastAsia="Arial" w:hAnsi="Arial"/>
          <w:color w:val="000000"/>
          <w:sz w:val="26"/>
        </w:rPr>
        <w:footnoteReference w:id="6"/>
      </w:r>
      <w:r>
        <w:rPr>
          <w:rFonts w:ascii="Arial" w:eastAsia="Arial" w:hAnsi="Arial"/>
          <w:color w:val="000000"/>
          <w:sz w:val="26"/>
        </w:rPr>
        <w:t xml:space="preserve"> with the intent that such image or images be disseminated to ten or more persons; or</w:t>
      </w:r>
    </w:p>
    <w:p w14:paraId="2CBD0893" w14:textId="77777777" w:rsidR="00D57DA3" w:rsidRDefault="000E493C" w:rsidP="0012123B">
      <w:pPr>
        <w:spacing w:before="373" w:line="276" w:lineRule="auto"/>
        <w:ind w:left="720"/>
        <w:jc w:val="both"/>
        <w:textAlignment w:val="baseline"/>
        <w:rPr>
          <w:rFonts w:ascii="Arial" w:eastAsia="Arial" w:hAnsi="Arial"/>
          <w:color w:val="000000"/>
          <w:sz w:val="26"/>
        </w:rPr>
      </w:pPr>
      <w:r>
        <w:rPr>
          <w:rFonts w:ascii="Arial" w:eastAsia="Arial" w:hAnsi="Arial"/>
          <w:color w:val="000000"/>
          <w:sz w:val="26"/>
        </w:rPr>
        <w:t>disseminate with the intent that such images be sold by another person; or</w:t>
      </w:r>
    </w:p>
    <w:p w14:paraId="6AFEBE26" w14:textId="77777777" w:rsidR="00D57DA3" w:rsidRDefault="000E493C" w:rsidP="0012123B">
      <w:pPr>
        <w:spacing w:before="446" w:after="232" w:line="276" w:lineRule="auto"/>
        <w:ind w:left="720"/>
        <w:jc w:val="both"/>
        <w:textAlignment w:val="baseline"/>
        <w:rPr>
          <w:rFonts w:ascii="Arial" w:eastAsia="Arial" w:hAnsi="Arial"/>
          <w:color w:val="000000"/>
          <w:spacing w:val="4"/>
          <w:sz w:val="26"/>
        </w:rPr>
      </w:pPr>
      <w:r>
        <w:rPr>
          <w:rFonts w:ascii="Arial" w:eastAsia="Arial" w:hAnsi="Arial"/>
          <w:color w:val="000000"/>
          <w:spacing w:val="4"/>
          <w:sz w:val="26"/>
        </w:rPr>
        <w:t>post, present, display, exhibit, circulate, advertise or allows</w:t>
      </w:r>
    </w:p>
    <w:p w14:paraId="0B164ACD" w14:textId="77777777" w:rsidR="00D57DA3" w:rsidRDefault="000E493C" w:rsidP="0012123B">
      <w:pPr>
        <w:spacing w:before="9" w:line="276" w:lineRule="auto"/>
        <w:ind w:left="720"/>
        <w:jc w:val="both"/>
        <w:textAlignment w:val="baseline"/>
        <w:rPr>
          <w:rFonts w:ascii="Arial" w:eastAsia="Arial" w:hAnsi="Arial"/>
          <w:color w:val="000000"/>
          <w:sz w:val="26"/>
        </w:rPr>
      </w:pPr>
      <w:r>
        <w:rPr>
          <w:rFonts w:ascii="Arial" w:eastAsia="Arial" w:hAnsi="Arial"/>
          <w:color w:val="000000"/>
          <w:sz w:val="26"/>
        </w:rPr>
        <w:t>access, electronically or otherwise, so as to make an image or images available to the public; or</w:t>
      </w:r>
    </w:p>
    <w:p w14:paraId="71404B40" w14:textId="04948235" w:rsidR="00D57DA3" w:rsidRDefault="000E493C" w:rsidP="0012123B">
      <w:pPr>
        <w:spacing w:before="363" w:line="276" w:lineRule="auto"/>
        <w:ind w:left="720"/>
        <w:jc w:val="both"/>
        <w:textAlignment w:val="baseline"/>
        <w:rPr>
          <w:rFonts w:ascii="Arial" w:eastAsia="Arial" w:hAnsi="Arial"/>
          <w:color w:val="000000"/>
          <w:sz w:val="26"/>
        </w:rPr>
      </w:pPr>
      <w:r>
        <w:rPr>
          <w:rFonts w:ascii="Arial" w:eastAsia="Arial" w:hAnsi="Arial"/>
          <w:color w:val="000000"/>
          <w:sz w:val="26"/>
        </w:rPr>
        <w:lastRenderedPageBreak/>
        <w:t>disseminate with the intent that an image or images be posted, presented, displayed, exhibited, circulated, advertised or made accessible, electronically or otherwise and to make such image or images available to the public.</w:t>
      </w:r>
      <w:r w:rsidR="00C44ECF">
        <w:rPr>
          <w:rStyle w:val="FootnoteReference"/>
          <w:rFonts w:ascii="Arial" w:eastAsia="Arial" w:hAnsi="Arial"/>
          <w:color w:val="000000"/>
          <w:sz w:val="26"/>
        </w:rPr>
        <w:footnoteReference w:id="7"/>
      </w:r>
      <w:r>
        <w:rPr>
          <w:rFonts w:ascii="Arial" w:eastAsia="Arial" w:hAnsi="Arial"/>
          <w:color w:val="000000"/>
          <w:sz w:val="26"/>
        </w:rPr>
        <w:t>]</w:t>
      </w:r>
    </w:p>
    <w:p w14:paraId="57B2B1B9" w14:textId="77777777" w:rsidR="00B03238" w:rsidRDefault="000E493C" w:rsidP="00B03238">
      <w:pPr>
        <w:spacing w:before="373" w:line="276" w:lineRule="auto"/>
        <w:ind w:firstLine="720"/>
        <w:jc w:val="both"/>
        <w:textAlignment w:val="baseline"/>
        <w:rPr>
          <w:rFonts w:ascii="Arial" w:eastAsia="Arial" w:hAnsi="Arial"/>
          <w:color w:val="000000"/>
          <w:sz w:val="26"/>
        </w:rPr>
      </w:pPr>
      <w:r>
        <w:rPr>
          <w:rFonts w:ascii="Arial" w:eastAsia="Arial" w:hAnsi="Arial"/>
          <w:color w:val="000000"/>
          <w:sz w:val="26"/>
        </w:rPr>
        <w:t>INTENT means conscious objective or purpose.</w:t>
      </w:r>
      <w:r w:rsidR="00E569B0">
        <w:rPr>
          <w:rStyle w:val="FootnoteReference"/>
          <w:rFonts w:ascii="Arial" w:eastAsia="Arial" w:hAnsi="Arial"/>
          <w:color w:val="000000"/>
          <w:sz w:val="26"/>
        </w:rPr>
        <w:footnoteReference w:id="8"/>
      </w:r>
      <w:r>
        <w:rPr>
          <w:rFonts w:ascii="Arial" w:eastAsia="Arial" w:hAnsi="Arial"/>
          <w:color w:val="000000"/>
          <w:sz w:val="26"/>
        </w:rPr>
        <w:t xml:space="preserve"> Thus, a person acts with intent to cause harm to the emotional, financial or physical welfare of another person when that person's conscious objective or purpose is to do so.</w:t>
      </w:r>
      <w:r w:rsidR="00B03238">
        <w:rPr>
          <w:rFonts w:ascii="Arial" w:eastAsia="Arial" w:hAnsi="Arial"/>
          <w:color w:val="000000"/>
          <w:sz w:val="26"/>
        </w:rPr>
        <w:t xml:space="preserve">  </w:t>
      </w:r>
    </w:p>
    <w:p w14:paraId="204443C1" w14:textId="6975FCB1" w:rsidR="00D57DA3" w:rsidRDefault="000E493C" w:rsidP="00B03238">
      <w:pPr>
        <w:spacing w:before="373" w:line="276" w:lineRule="auto"/>
        <w:ind w:firstLine="720"/>
        <w:jc w:val="both"/>
        <w:textAlignment w:val="baseline"/>
        <w:rPr>
          <w:rFonts w:ascii="Arial" w:eastAsia="Arial" w:hAnsi="Arial"/>
          <w:color w:val="000000"/>
          <w:sz w:val="26"/>
        </w:rPr>
      </w:pPr>
      <w:r>
        <w:rPr>
          <w:rFonts w:ascii="Arial" w:eastAsia="Arial" w:hAnsi="Arial"/>
          <w:color w:val="000000"/>
          <w:sz w:val="26"/>
        </w:rPr>
        <w:t>And a person intentionally disseminates or publishes a still or video image of such other person when that person’s conscious objective or purpose is to do so.</w:t>
      </w:r>
    </w:p>
    <w:p w14:paraId="70FD6319" w14:textId="77777777" w:rsidR="00666072" w:rsidRPr="00666072" w:rsidRDefault="000E493C" w:rsidP="00666072">
      <w:pPr>
        <w:spacing w:before="375" w:line="276" w:lineRule="auto"/>
        <w:ind w:left="720" w:right="720"/>
        <w:jc w:val="both"/>
        <w:textAlignment w:val="baseline"/>
        <w:rPr>
          <w:rFonts w:ascii="Arial" w:eastAsia="Arial" w:hAnsi="Arial"/>
          <w:i/>
          <w:strike/>
          <w:spacing w:val="-3"/>
          <w:sz w:val="26"/>
        </w:rPr>
      </w:pPr>
      <w:r w:rsidRPr="00666072">
        <w:rPr>
          <w:rFonts w:ascii="Arial" w:eastAsia="Arial" w:hAnsi="Arial"/>
          <w:i/>
          <w:spacing w:val="-3"/>
          <w:sz w:val="26"/>
        </w:rPr>
        <w:t xml:space="preserve">Note: The statute states that this </w:t>
      </w:r>
      <w:r w:rsidR="00925376" w:rsidRPr="00666072">
        <w:rPr>
          <w:rFonts w:ascii="Arial" w:eastAsia="Arial" w:hAnsi="Arial"/>
          <w:i/>
          <w:spacing w:val="-3"/>
          <w:sz w:val="26"/>
        </w:rPr>
        <w:t xml:space="preserve">Penal Law </w:t>
      </w:r>
      <w:r w:rsidRPr="00666072">
        <w:rPr>
          <w:rFonts w:ascii="Arial" w:eastAsia="Arial" w:hAnsi="Arial"/>
          <w:i/>
          <w:spacing w:val="-3"/>
          <w:sz w:val="26"/>
        </w:rPr>
        <w:t xml:space="preserve">section shall not apply to the </w:t>
      </w:r>
      <w:r w:rsidR="00121B3B" w:rsidRPr="00666072">
        <w:rPr>
          <w:rFonts w:ascii="Arial" w:eastAsia="Arial" w:hAnsi="Arial"/>
          <w:i/>
          <w:spacing w:val="-3"/>
          <w:sz w:val="26"/>
        </w:rPr>
        <w:t xml:space="preserve">four circumstances </w:t>
      </w:r>
      <w:r w:rsidRPr="00666072">
        <w:rPr>
          <w:rFonts w:ascii="Arial" w:eastAsia="Arial" w:hAnsi="Arial"/>
          <w:i/>
          <w:spacing w:val="-3"/>
          <w:sz w:val="26"/>
        </w:rPr>
        <w:t>listed below.</w:t>
      </w:r>
      <w:r w:rsidR="002936A6" w:rsidRPr="00666072">
        <w:rPr>
          <w:rFonts w:ascii="Arial" w:eastAsia="Arial" w:hAnsi="Arial"/>
          <w:i/>
          <w:spacing w:val="-3"/>
          <w:sz w:val="26"/>
        </w:rPr>
        <w:t xml:space="preserve">  </w:t>
      </w:r>
      <w:r w:rsidR="00B03B77" w:rsidRPr="00666072">
        <w:rPr>
          <w:rFonts w:ascii="Arial" w:eastAsia="Arial" w:hAnsi="Arial"/>
          <w:i/>
          <w:spacing w:val="-3"/>
          <w:sz w:val="26"/>
        </w:rPr>
        <w:t xml:space="preserve">If the defendant places </w:t>
      </w:r>
      <w:r w:rsidR="009462E3" w:rsidRPr="00666072">
        <w:rPr>
          <w:rFonts w:ascii="Arial" w:eastAsia="Arial" w:hAnsi="Arial"/>
          <w:i/>
          <w:spacing w:val="-3"/>
          <w:sz w:val="26"/>
        </w:rPr>
        <w:t xml:space="preserve">one or more </w:t>
      </w:r>
      <w:r w:rsidR="00AC3D98" w:rsidRPr="00666072">
        <w:rPr>
          <w:rFonts w:ascii="Arial" w:eastAsia="Arial" w:hAnsi="Arial"/>
          <w:i/>
          <w:spacing w:val="-3"/>
          <w:sz w:val="26"/>
        </w:rPr>
        <w:t>of th</w:t>
      </w:r>
      <w:r w:rsidR="00297F60" w:rsidRPr="00666072">
        <w:rPr>
          <w:rFonts w:ascii="Arial" w:eastAsia="Arial" w:hAnsi="Arial"/>
          <w:i/>
          <w:spacing w:val="-3"/>
          <w:sz w:val="26"/>
        </w:rPr>
        <w:t>ose circumstances</w:t>
      </w:r>
      <w:r w:rsidR="009462E3" w:rsidRPr="00666072">
        <w:rPr>
          <w:rFonts w:ascii="Arial" w:eastAsia="Arial" w:hAnsi="Arial"/>
          <w:i/>
          <w:spacing w:val="-3"/>
          <w:sz w:val="26"/>
        </w:rPr>
        <w:t xml:space="preserve"> in issue </w:t>
      </w:r>
      <w:r w:rsidRPr="00666072">
        <w:rPr>
          <w:rFonts w:ascii="Arial" w:eastAsia="Arial" w:hAnsi="Arial"/>
          <w:i/>
          <w:spacing w:val="-3"/>
          <w:sz w:val="26"/>
        </w:rPr>
        <w:t xml:space="preserve">the People must disprove </w:t>
      </w:r>
      <w:r w:rsidR="00297F60" w:rsidRPr="00666072">
        <w:rPr>
          <w:rFonts w:ascii="Arial" w:eastAsia="Arial" w:hAnsi="Arial"/>
          <w:i/>
          <w:spacing w:val="-3"/>
          <w:sz w:val="26"/>
        </w:rPr>
        <w:t>the</w:t>
      </w:r>
      <w:r w:rsidRPr="00666072">
        <w:rPr>
          <w:rFonts w:ascii="Arial" w:eastAsia="Arial" w:hAnsi="Arial"/>
          <w:i/>
          <w:spacing w:val="-3"/>
          <w:sz w:val="26"/>
        </w:rPr>
        <w:t xml:space="preserve"> applicable circumstance</w:t>
      </w:r>
      <w:r w:rsidR="00297F60" w:rsidRPr="00666072">
        <w:rPr>
          <w:rFonts w:ascii="Arial" w:eastAsia="Arial" w:hAnsi="Arial"/>
          <w:i/>
          <w:spacing w:val="-3"/>
          <w:sz w:val="26"/>
        </w:rPr>
        <w:t>(s)</w:t>
      </w:r>
      <w:r w:rsidRPr="00666072">
        <w:rPr>
          <w:rFonts w:ascii="Arial" w:eastAsia="Arial" w:hAnsi="Arial"/>
          <w:i/>
          <w:spacing w:val="-3"/>
          <w:sz w:val="26"/>
        </w:rPr>
        <w:t xml:space="preserve"> beyond a reasonable doubt</w:t>
      </w:r>
      <w:r w:rsidR="00AF7677" w:rsidRPr="00666072">
        <w:rPr>
          <w:rFonts w:ascii="Arial" w:eastAsia="Arial" w:hAnsi="Arial"/>
          <w:i/>
          <w:spacing w:val="-3"/>
          <w:sz w:val="26"/>
        </w:rPr>
        <w:t>; and the court must therefore</w:t>
      </w:r>
      <w:r w:rsidR="001F36BA" w:rsidRPr="00666072">
        <w:rPr>
          <w:rFonts w:ascii="Arial" w:eastAsia="Arial" w:hAnsi="Arial"/>
          <w:i/>
          <w:spacing w:val="-3"/>
          <w:sz w:val="26"/>
        </w:rPr>
        <w:t xml:space="preserve"> set</w:t>
      </w:r>
      <w:r w:rsidRPr="00666072">
        <w:rPr>
          <w:rFonts w:ascii="Arial" w:eastAsia="Arial" w:hAnsi="Arial"/>
          <w:i/>
          <w:spacing w:val="-3"/>
          <w:sz w:val="26"/>
        </w:rPr>
        <w:t xml:space="preserve"> forth an additional element with respect to the </w:t>
      </w:r>
      <w:r w:rsidR="001F36BA" w:rsidRPr="00666072">
        <w:rPr>
          <w:rFonts w:ascii="Arial" w:eastAsia="Arial" w:hAnsi="Arial"/>
          <w:i/>
          <w:spacing w:val="-3"/>
          <w:sz w:val="26"/>
        </w:rPr>
        <w:t>circumstance</w:t>
      </w:r>
      <w:r w:rsidR="00725A6B" w:rsidRPr="00666072">
        <w:rPr>
          <w:rFonts w:ascii="Arial" w:eastAsia="Arial" w:hAnsi="Arial"/>
          <w:i/>
          <w:spacing w:val="-3"/>
          <w:sz w:val="26"/>
        </w:rPr>
        <w:t>(s)</w:t>
      </w:r>
      <w:r w:rsidR="001F36BA" w:rsidRPr="00666072">
        <w:rPr>
          <w:rFonts w:ascii="Arial" w:eastAsia="Arial" w:hAnsi="Arial"/>
          <w:i/>
          <w:spacing w:val="-3"/>
          <w:sz w:val="26"/>
        </w:rPr>
        <w:t xml:space="preserve"> </w:t>
      </w:r>
      <w:r w:rsidRPr="00666072">
        <w:rPr>
          <w:rFonts w:ascii="Arial" w:eastAsia="Arial" w:hAnsi="Arial"/>
          <w:i/>
          <w:spacing w:val="-3"/>
          <w:sz w:val="26"/>
        </w:rPr>
        <w:t>in issue</w:t>
      </w:r>
      <w:r w:rsidR="00DE7E7C" w:rsidRPr="00666072">
        <w:rPr>
          <w:rFonts w:ascii="Arial" w:eastAsia="Arial" w:hAnsi="Arial"/>
          <w:i/>
          <w:spacing w:val="-3"/>
          <w:sz w:val="26"/>
        </w:rPr>
        <w:t>.</w:t>
      </w:r>
      <w:r w:rsidR="009C70E3" w:rsidRPr="00666072">
        <w:rPr>
          <w:rFonts w:ascii="Arial" w:eastAsia="Arial" w:hAnsi="Arial"/>
          <w:i/>
          <w:strike/>
          <w:spacing w:val="-3"/>
          <w:sz w:val="26"/>
        </w:rPr>
        <w:t xml:space="preserve"> </w:t>
      </w:r>
    </w:p>
    <w:p w14:paraId="5D6E7F0B" w14:textId="4200A204" w:rsidR="00714484" w:rsidRDefault="009C70E3" w:rsidP="00666072">
      <w:pPr>
        <w:spacing w:before="375" w:line="276" w:lineRule="auto"/>
        <w:ind w:left="720"/>
        <w:jc w:val="both"/>
        <w:textAlignment w:val="baseline"/>
        <w:rPr>
          <w:rFonts w:ascii="Arial" w:eastAsia="Arial" w:hAnsi="Arial"/>
          <w:color w:val="000000"/>
          <w:sz w:val="26"/>
        </w:rPr>
      </w:pPr>
      <w:r>
        <w:rPr>
          <w:rFonts w:ascii="Arial" w:eastAsia="Arial" w:hAnsi="Arial"/>
          <w:i/>
          <w:strike/>
          <w:color w:val="C00000"/>
          <w:spacing w:val="-3"/>
          <w:sz w:val="26"/>
        </w:rPr>
        <w:t xml:space="preserve"> </w:t>
      </w:r>
      <w:r w:rsidR="000E493C">
        <w:rPr>
          <w:rFonts w:ascii="Arial" w:eastAsia="Arial" w:hAnsi="Arial"/>
          <w:color w:val="000000"/>
          <w:sz w:val="26"/>
        </w:rPr>
        <w:t>This law</w:t>
      </w:r>
      <w:r w:rsidR="00083B44">
        <w:rPr>
          <w:rStyle w:val="FootnoteReference"/>
          <w:rFonts w:ascii="Arial" w:eastAsia="Arial" w:hAnsi="Arial"/>
          <w:color w:val="000000"/>
          <w:sz w:val="26"/>
        </w:rPr>
        <w:footnoteReference w:id="9"/>
      </w:r>
      <w:r w:rsidR="000E493C">
        <w:rPr>
          <w:rFonts w:ascii="Arial" w:eastAsia="Arial" w:hAnsi="Arial"/>
          <w:color w:val="000000"/>
          <w:sz w:val="26"/>
        </w:rPr>
        <w:t xml:space="preserve"> shall not apply to the following: </w:t>
      </w:r>
    </w:p>
    <w:p w14:paraId="62FF4195" w14:textId="0E834804" w:rsidR="00D57DA3" w:rsidRDefault="000E493C" w:rsidP="00714484">
      <w:pPr>
        <w:spacing w:line="276" w:lineRule="auto"/>
        <w:ind w:left="1440" w:hanging="720"/>
        <w:textAlignment w:val="baseline"/>
        <w:rPr>
          <w:rFonts w:ascii="Arial" w:eastAsia="Arial" w:hAnsi="Arial"/>
          <w:color w:val="000000"/>
          <w:sz w:val="26"/>
        </w:rPr>
      </w:pPr>
      <w:r>
        <w:rPr>
          <w:rFonts w:ascii="Arial" w:eastAsia="Arial" w:hAnsi="Arial"/>
          <w:color w:val="000000"/>
          <w:sz w:val="26"/>
        </w:rPr>
        <w:br/>
      </w:r>
      <w:r>
        <w:rPr>
          <w:rFonts w:ascii="Arial" w:eastAsia="Arial" w:hAnsi="Arial"/>
          <w:i/>
          <w:color w:val="000000"/>
          <w:sz w:val="26"/>
          <w:u w:val="single"/>
        </w:rPr>
        <w:t>Select appropriate alternative(s):</w:t>
      </w:r>
    </w:p>
    <w:p w14:paraId="7583CAD1" w14:textId="77777777" w:rsidR="00D57DA3" w:rsidRDefault="000E493C" w:rsidP="00714484">
      <w:pPr>
        <w:spacing w:line="276" w:lineRule="auto"/>
        <w:ind w:left="1440"/>
        <w:textAlignment w:val="baseline"/>
        <w:rPr>
          <w:rFonts w:ascii="Arial" w:eastAsia="Arial" w:hAnsi="Arial"/>
          <w:color w:val="000000"/>
          <w:sz w:val="26"/>
        </w:rPr>
      </w:pPr>
      <w:r>
        <w:rPr>
          <w:rFonts w:ascii="Arial" w:eastAsia="Arial" w:hAnsi="Arial"/>
          <w:color w:val="000000"/>
          <w:sz w:val="26"/>
        </w:rPr>
        <w:t>the reporting of unlawful conduct;</w:t>
      </w:r>
    </w:p>
    <w:p w14:paraId="4895E8FB" w14:textId="77777777" w:rsidR="00714484" w:rsidRDefault="00714484" w:rsidP="00714484">
      <w:pPr>
        <w:spacing w:line="276" w:lineRule="auto"/>
        <w:ind w:left="1440"/>
        <w:textAlignment w:val="baseline"/>
        <w:rPr>
          <w:rFonts w:ascii="Arial" w:eastAsia="Arial" w:hAnsi="Arial"/>
          <w:color w:val="000000"/>
          <w:sz w:val="26"/>
        </w:rPr>
      </w:pPr>
    </w:p>
    <w:p w14:paraId="26E23263" w14:textId="77777777" w:rsidR="00083B44" w:rsidRDefault="000E493C" w:rsidP="00714484">
      <w:pPr>
        <w:spacing w:line="276" w:lineRule="auto"/>
        <w:ind w:left="1440"/>
        <w:jc w:val="both"/>
        <w:textAlignment w:val="baseline"/>
        <w:rPr>
          <w:rFonts w:ascii="Arial" w:eastAsia="Arial" w:hAnsi="Arial"/>
          <w:color w:val="000000"/>
          <w:sz w:val="26"/>
        </w:rPr>
      </w:pPr>
      <w:r>
        <w:rPr>
          <w:rFonts w:ascii="Arial" w:eastAsia="Arial" w:hAnsi="Arial"/>
          <w:color w:val="000000"/>
          <w:sz w:val="26"/>
        </w:rPr>
        <w:t>dissemination or publication of an intimate image made during lawful and common practices of law enforcement, legal proceedings or medical treatment;</w:t>
      </w:r>
    </w:p>
    <w:p w14:paraId="574CBA06" w14:textId="2F59E63B" w:rsidR="00D57DA3" w:rsidRDefault="000E493C" w:rsidP="0012123B">
      <w:pPr>
        <w:spacing w:before="360" w:line="276" w:lineRule="auto"/>
        <w:ind w:left="1440"/>
        <w:jc w:val="both"/>
        <w:textAlignment w:val="baseline"/>
        <w:rPr>
          <w:rFonts w:ascii="Arial" w:eastAsia="Arial" w:hAnsi="Arial"/>
          <w:color w:val="000000"/>
          <w:sz w:val="26"/>
        </w:rPr>
      </w:pPr>
      <w:r>
        <w:rPr>
          <w:rFonts w:ascii="Arial" w:eastAsia="Arial" w:hAnsi="Arial"/>
          <w:color w:val="000000"/>
          <w:sz w:val="26"/>
        </w:rPr>
        <w:t>images involving voluntary exposure in a public or commercial setting; or</w:t>
      </w:r>
    </w:p>
    <w:p w14:paraId="35896BCC" w14:textId="1D66D358" w:rsidR="00D57DA3" w:rsidRDefault="000E493C" w:rsidP="0012123B">
      <w:pPr>
        <w:spacing w:before="376" w:line="276" w:lineRule="auto"/>
        <w:ind w:left="1440"/>
        <w:jc w:val="both"/>
        <w:textAlignment w:val="baseline"/>
        <w:rPr>
          <w:rFonts w:ascii="Arial" w:eastAsia="Arial" w:hAnsi="Arial"/>
          <w:color w:val="000000"/>
          <w:sz w:val="26"/>
        </w:rPr>
      </w:pPr>
      <w:r>
        <w:rPr>
          <w:rFonts w:ascii="Arial" w:eastAsia="Arial" w:hAnsi="Arial"/>
          <w:color w:val="000000"/>
          <w:sz w:val="26"/>
        </w:rPr>
        <w:lastRenderedPageBreak/>
        <w:t>dissemination or publication of an intimate image made for a legitimate public purpose.</w:t>
      </w:r>
      <w:r w:rsidR="009C70E3">
        <w:rPr>
          <w:rFonts w:ascii="Arial" w:eastAsia="Arial" w:hAnsi="Arial"/>
          <w:color w:val="000000"/>
          <w:sz w:val="26"/>
        </w:rPr>
        <w:t xml:space="preserve"> </w:t>
      </w:r>
      <w:r w:rsidR="009C70E3">
        <w:rPr>
          <w:rStyle w:val="FootnoteReference"/>
          <w:rFonts w:ascii="Arial" w:eastAsia="Arial" w:hAnsi="Arial"/>
          <w:color w:val="000000"/>
          <w:sz w:val="26"/>
        </w:rPr>
        <w:footnoteReference w:id="10"/>
      </w:r>
    </w:p>
    <w:p w14:paraId="73F92EFF" w14:textId="4C9938CF" w:rsidR="00D57DA3" w:rsidRPr="00DE7E7C" w:rsidRDefault="000E493C" w:rsidP="0012123B">
      <w:pPr>
        <w:spacing w:before="373" w:line="276" w:lineRule="auto"/>
        <w:ind w:firstLine="720"/>
        <w:jc w:val="both"/>
        <w:textAlignment w:val="baseline"/>
        <w:rPr>
          <w:rFonts w:ascii="Arial" w:eastAsia="Arial" w:hAnsi="Arial"/>
          <w:sz w:val="26"/>
        </w:rPr>
      </w:pPr>
      <w:r>
        <w:rPr>
          <w:rFonts w:ascii="Arial" w:eastAsia="Arial" w:hAnsi="Arial"/>
          <w:color w:val="000000"/>
          <w:sz w:val="26"/>
        </w:rPr>
        <w:t xml:space="preserve">In order for you to find the defendant guilty of this crime, the People are required to prove, from all the evidence in the case, beyond a reasonable </w:t>
      </w:r>
      <w:r w:rsidRPr="00DE7E7C">
        <w:rPr>
          <w:rFonts w:ascii="Arial" w:eastAsia="Arial" w:hAnsi="Arial"/>
          <w:sz w:val="26"/>
        </w:rPr>
        <w:t xml:space="preserve">doubt, each of the following </w:t>
      </w:r>
      <w:r w:rsidR="006A41F4" w:rsidRPr="00DE7E7C">
        <w:rPr>
          <w:rFonts w:ascii="Arial" w:eastAsia="Arial" w:hAnsi="Arial"/>
          <w:sz w:val="26"/>
        </w:rPr>
        <w:t>(</w:t>
      </w:r>
      <w:r w:rsidR="006A41F4" w:rsidRPr="00DE7E7C">
        <w:rPr>
          <w:rFonts w:ascii="Arial" w:eastAsia="Arial" w:hAnsi="Arial"/>
          <w:i/>
          <w:iCs/>
          <w:sz w:val="26"/>
          <w:u w:val="single"/>
        </w:rPr>
        <w:t xml:space="preserve">specify </w:t>
      </w:r>
      <w:r w:rsidR="006C0399" w:rsidRPr="00DE7E7C">
        <w:rPr>
          <w:rFonts w:ascii="Arial" w:eastAsia="Arial" w:hAnsi="Arial"/>
          <w:i/>
          <w:iCs/>
          <w:sz w:val="26"/>
          <w:u w:val="single"/>
        </w:rPr>
        <w:t>number</w:t>
      </w:r>
      <w:r w:rsidR="006A41F4" w:rsidRPr="00DE7E7C">
        <w:rPr>
          <w:rFonts w:ascii="Arial" w:eastAsia="Arial" w:hAnsi="Arial"/>
          <w:sz w:val="26"/>
        </w:rPr>
        <w:t>)</w:t>
      </w:r>
      <w:r w:rsidRPr="00DE7E7C">
        <w:rPr>
          <w:rFonts w:ascii="Arial" w:eastAsia="Arial" w:hAnsi="Arial"/>
          <w:sz w:val="26"/>
        </w:rPr>
        <w:t xml:space="preserve"> elements:</w:t>
      </w:r>
    </w:p>
    <w:p w14:paraId="2B74B9E7" w14:textId="77777777" w:rsidR="00991676" w:rsidRPr="00DE7E7C" w:rsidRDefault="00991676" w:rsidP="0012123B">
      <w:pPr>
        <w:spacing w:before="373" w:line="276" w:lineRule="auto"/>
        <w:ind w:firstLine="720"/>
        <w:jc w:val="both"/>
        <w:textAlignment w:val="baseline"/>
        <w:rPr>
          <w:rFonts w:ascii="Arial" w:eastAsia="Arial" w:hAnsi="Arial"/>
          <w:sz w:val="26"/>
        </w:rPr>
      </w:pPr>
    </w:p>
    <w:p w14:paraId="4939BE29" w14:textId="587370EC" w:rsidR="00A53559" w:rsidRPr="00DE7E7C" w:rsidRDefault="000E493C" w:rsidP="0012123B">
      <w:pPr>
        <w:pStyle w:val="NoSpacing"/>
        <w:numPr>
          <w:ilvl w:val="0"/>
          <w:numId w:val="3"/>
        </w:numPr>
        <w:spacing w:after="240" w:line="276" w:lineRule="auto"/>
        <w:jc w:val="both"/>
        <w:rPr>
          <w:rFonts w:ascii="Arial" w:hAnsi="Arial" w:cs="Arial"/>
          <w:sz w:val="28"/>
          <w:szCs w:val="28"/>
        </w:rPr>
      </w:pPr>
      <w:bookmarkStart w:id="2" w:name="_Hlk140932836"/>
      <w:r w:rsidRPr="00DE7E7C">
        <w:rPr>
          <w:rFonts w:ascii="Arial" w:eastAsia="Arial" w:hAnsi="Arial"/>
          <w:spacing w:val="-4"/>
          <w:sz w:val="26"/>
        </w:rPr>
        <w:t xml:space="preserve">That on or about </w:t>
      </w:r>
      <w:r w:rsidRPr="00DE7E7C">
        <w:rPr>
          <w:rFonts w:ascii="Arial" w:eastAsia="Arial" w:hAnsi="Arial"/>
          <w:spacing w:val="-4"/>
          <w:sz w:val="26"/>
          <w:u w:val="single"/>
        </w:rPr>
        <w:t xml:space="preserve"> (</w:t>
      </w:r>
      <w:r w:rsidRPr="00DE7E7C">
        <w:rPr>
          <w:rFonts w:ascii="Arial" w:eastAsia="Arial" w:hAnsi="Arial"/>
          <w:i/>
          <w:spacing w:val="-4"/>
          <w:sz w:val="26"/>
          <w:u w:val="single"/>
        </w:rPr>
        <w:t>date</w:t>
      </w:r>
      <w:r w:rsidRPr="00DE7E7C">
        <w:rPr>
          <w:rFonts w:ascii="Arial" w:eastAsia="Arial" w:hAnsi="Arial"/>
          <w:spacing w:val="-4"/>
          <w:sz w:val="26"/>
          <w:u w:val="single"/>
        </w:rPr>
        <w:t xml:space="preserve">) </w:t>
      </w:r>
      <w:r w:rsidRPr="00DE7E7C">
        <w:rPr>
          <w:rFonts w:ascii="Arial" w:eastAsia="Arial" w:hAnsi="Arial"/>
          <w:spacing w:val="-4"/>
          <w:sz w:val="26"/>
        </w:rPr>
        <w:t xml:space="preserve"> , in the County of </w:t>
      </w:r>
      <w:r w:rsidRPr="00DE7E7C">
        <w:rPr>
          <w:rFonts w:ascii="Arial" w:eastAsia="Arial" w:hAnsi="Arial"/>
          <w:spacing w:val="-4"/>
          <w:sz w:val="26"/>
          <w:u w:val="single"/>
        </w:rPr>
        <w:t xml:space="preserve"> (County) </w:t>
      </w:r>
      <w:r w:rsidRPr="00DE7E7C">
        <w:rPr>
          <w:rFonts w:ascii="Arial" w:eastAsia="Arial" w:hAnsi="Arial"/>
          <w:spacing w:val="-4"/>
          <w:sz w:val="26"/>
        </w:rPr>
        <w:t xml:space="preserve"> , the </w:t>
      </w:r>
      <w:r w:rsidRPr="00DE7E7C">
        <w:rPr>
          <w:rFonts w:ascii="Arial" w:eastAsia="Arial" w:hAnsi="Arial"/>
          <w:spacing w:val="-4"/>
          <w:sz w:val="26"/>
        </w:rPr>
        <w:br/>
        <w:t>defendant, (</w:t>
      </w:r>
      <w:r w:rsidRPr="00DE7E7C">
        <w:rPr>
          <w:rFonts w:ascii="Arial" w:eastAsia="Arial" w:hAnsi="Arial"/>
          <w:i/>
          <w:spacing w:val="-4"/>
          <w:sz w:val="26"/>
          <w:u w:val="single"/>
        </w:rPr>
        <w:t>defendant's name</w:t>
      </w:r>
      <w:r w:rsidRPr="00DE7E7C">
        <w:rPr>
          <w:rFonts w:ascii="Arial" w:eastAsia="Arial" w:hAnsi="Arial"/>
          <w:spacing w:val="-4"/>
          <w:sz w:val="26"/>
          <w:u w:val="single"/>
        </w:rPr>
        <w:t>)</w:t>
      </w:r>
      <w:r w:rsidR="00584594" w:rsidRPr="00DE7E7C">
        <w:rPr>
          <w:rStyle w:val="FootnoteReference"/>
          <w:rFonts w:ascii="Arial" w:eastAsia="Arial" w:hAnsi="Arial"/>
          <w:spacing w:val="-4"/>
          <w:sz w:val="26"/>
          <w:u w:val="single"/>
        </w:rPr>
        <w:footnoteReference w:id="11"/>
      </w:r>
      <w:r w:rsidRPr="00DE7E7C">
        <w:rPr>
          <w:rFonts w:ascii="Arial" w:eastAsia="Arial" w:hAnsi="Arial"/>
          <w:spacing w:val="-4"/>
          <w:sz w:val="26"/>
          <w:vertAlign w:val="superscript"/>
        </w:rPr>
        <w:t xml:space="preserve"> </w:t>
      </w:r>
      <w:r w:rsidR="00382314" w:rsidRPr="00DE7E7C">
        <w:rPr>
          <w:rFonts w:ascii="Arial" w:eastAsia="Arial" w:hAnsi="Arial"/>
          <w:spacing w:val="-4"/>
          <w:sz w:val="26"/>
          <w:vertAlign w:val="superscript"/>
        </w:rPr>
        <w:t xml:space="preserve"> </w:t>
      </w:r>
      <w:r w:rsidR="00A53559" w:rsidRPr="00DE7E7C">
        <w:rPr>
          <w:rFonts w:ascii="Arial" w:hAnsi="Arial" w:cs="Arial"/>
          <w:sz w:val="28"/>
          <w:szCs w:val="28"/>
        </w:rPr>
        <w:t xml:space="preserve">intentionally disseminated or published a </w:t>
      </w:r>
      <w:r w:rsidR="00A71FC4" w:rsidRPr="00DE7E7C">
        <w:rPr>
          <w:rFonts w:ascii="Arial" w:hAnsi="Arial" w:cs="Arial"/>
          <w:sz w:val="28"/>
          <w:szCs w:val="28"/>
        </w:rPr>
        <w:t>[</w:t>
      </w:r>
      <w:r w:rsidR="00A53559" w:rsidRPr="00DE7E7C">
        <w:rPr>
          <w:rFonts w:ascii="Arial" w:hAnsi="Arial" w:cs="Arial"/>
          <w:sz w:val="28"/>
          <w:szCs w:val="28"/>
        </w:rPr>
        <w:t xml:space="preserve">still </w:t>
      </w:r>
      <w:r w:rsidR="00FA24FF" w:rsidRPr="00DE7E7C">
        <w:rPr>
          <w:rFonts w:ascii="Arial" w:hAnsi="Arial" w:cs="Arial"/>
          <w:sz w:val="28"/>
          <w:szCs w:val="28"/>
        </w:rPr>
        <w:t xml:space="preserve">or </w:t>
      </w:r>
      <w:r w:rsidR="00A53559" w:rsidRPr="00DE7E7C">
        <w:rPr>
          <w:rFonts w:ascii="Arial" w:hAnsi="Arial" w:cs="Arial"/>
          <w:sz w:val="28"/>
          <w:szCs w:val="28"/>
        </w:rPr>
        <w:t>video</w:t>
      </w:r>
      <w:r w:rsidR="00741DC4" w:rsidRPr="00DE7E7C">
        <w:rPr>
          <w:rFonts w:ascii="Arial" w:hAnsi="Arial" w:cs="Arial"/>
          <w:sz w:val="28"/>
          <w:szCs w:val="28"/>
        </w:rPr>
        <w:t>]</w:t>
      </w:r>
      <w:r w:rsidR="00A53559" w:rsidRPr="00DE7E7C">
        <w:rPr>
          <w:rFonts w:ascii="Arial" w:hAnsi="Arial" w:cs="Arial"/>
          <w:sz w:val="28"/>
          <w:szCs w:val="28"/>
        </w:rPr>
        <w:t xml:space="preserve"> image depicting </w:t>
      </w:r>
      <w:r w:rsidR="006C6397" w:rsidRPr="00DE7E7C">
        <w:rPr>
          <w:rFonts w:ascii="Arial" w:hAnsi="Arial" w:cs="Arial"/>
          <w:sz w:val="28"/>
          <w:szCs w:val="28"/>
        </w:rPr>
        <w:t>a</w:t>
      </w:r>
      <w:r w:rsidR="00A53559" w:rsidRPr="00DE7E7C">
        <w:rPr>
          <w:rFonts w:ascii="Arial" w:hAnsi="Arial" w:cs="Arial"/>
          <w:sz w:val="28"/>
          <w:szCs w:val="28"/>
        </w:rPr>
        <w:t xml:space="preserve"> person </w:t>
      </w:r>
    </w:p>
    <w:bookmarkEnd w:id="2"/>
    <w:p w14:paraId="4741003D" w14:textId="77777777" w:rsidR="00A53559" w:rsidRPr="00DE7E7C" w:rsidRDefault="00A53559" w:rsidP="00983514">
      <w:pPr>
        <w:pStyle w:val="NoSpacing"/>
        <w:spacing w:line="276" w:lineRule="auto"/>
        <w:ind w:left="1440"/>
        <w:rPr>
          <w:rFonts w:ascii="Arial" w:hAnsi="Arial" w:cs="Arial"/>
          <w:sz w:val="28"/>
          <w:szCs w:val="28"/>
        </w:rPr>
      </w:pPr>
      <w:r w:rsidRPr="00DE7E7C">
        <w:rPr>
          <w:rFonts w:ascii="Arial" w:hAnsi="Arial" w:cs="Arial"/>
          <w:i/>
          <w:sz w:val="28"/>
          <w:szCs w:val="28"/>
          <w:u w:val="single"/>
        </w:rPr>
        <w:t>Select appropriate alternative(s):</w:t>
      </w:r>
    </w:p>
    <w:p w14:paraId="23B2F9BB" w14:textId="77777777" w:rsidR="00A53559" w:rsidRPr="00DE7E7C" w:rsidRDefault="00A53559" w:rsidP="00983514">
      <w:pPr>
        <w:pStyle w:val="NoSpacing"/>
        <w:spacing w:line="276" w:lineRule="auto"/>
        <w:ind w:left="1440"/>
        <w:rPr>
          <w:rFonts w:ascii="Arial" w:hAnsi="Arial" w:cs="Arial"/>
          <w:sz w:val="28"/>
          <w:szCs w:val="28"/>
        </w:rPr>
      </w:pPr>
      <w:r w:rsidRPr="00DE7E7C">
        <w:rPr>
          <w:rFonts w:ascii="Arial" w:hAnsi="Arial" w:cs="Arial"/>
          <w:sz w:val="28"/>
          <w:szCs w:val="28"/>
        </w:rPr>
        <w:t xml:space="preserve">with one or more intimate  parts exposed [or] </w:t>
      </w:r>
    </w:p>
    <w:p w14:paraId="24233F0C" w14:textId="77777777" w:rsidR="00A53559" w:rsidRPr="00DE7E7C" w:rsidRDefault="00A53559" w:rsidP="00983514">
      <w:pPr>
        <w:pStyle w:val="NoSpacing"/>
        <w:spacing w:line="276" w:lineRule="auto"/>
        <w:ind w:left="1440"/>
        <w:rPr>
          <w:rFonts w:ascii="Arial" w:hAnsi="Arial" w:cs="Arial"/>
          <w:sz w:val="28"/>
          <w:szCs w:val="28"/>
        </w:rPr>
      </w:pPr>
      <w:r w:rsidRPr="00DE7E7C">
        <w:rPr>
          <w:rFonts w:ascii="Arial" w:hAnsi="Arial" w:cs="Arial"/>
          <w:sz w:val="28"/>
          <w:szCs w:val="28"/>
        </w:rPr>
        <w:t xml:space="preserve">engaging  in sexual conduct with another  person,  </w:t>
      </w:r>
    </w:p>
    <w:p w14:paraId="7AD7734D" w14:textId="77777777" w:rsidR="004B1622" w:rsidRPr="00DE7E7C" w:rsidRDefault="004B1622" w:rsidP="0012123B">
      <w:pPr>
        <w:pStyle w:val="NoSpacing"/>
        <w:spacing w:line="276" w:lineRule="auto"/>
        <w:ind w:left="1080"/>
        <w:rPr>
          <w:rFonts w:ascii="Arial" w:hAnsi="Arial" w:cs="Arial"/>
          <w:sz w:val="28"/>
          <w:szCs w:val="28"/>
        </w:rPr>
      </w:pPr>
    </w:p>
    <w:p w14:paraId="7739DC9D" w14:textId="2DB71FB4" w:rsidR="002458D8" w:rsidRPr="00DE7E7C" w:rsidRDefault="00554988" w:rsidP="00207394">
      <w:pPr>
        <w:spacing w:line="276" w:lineRule="auto"/>
        <w:ind w:left="1080"/>
        <w:jc w:val="both"/>
        <w:textAlignment w:val="baseline"/>
        <w:rPr>
          <w:rFonts w:ascii="Arial" w:eastAsia="Arial" w:hAnsi="Arial" w:cs="Arial"/>
          <w:sz w:val="28"/>
          <w:szCs w:val="28"/>
        </w:rPr>
      </w:pPr>
      <w:r w:rsidRPr="00DE7E7C">
        <w:rPr>
          <w:rFonts w:ascii="Arial" w:eastAsia="Arial" w:hAnsi="Arial" w:cs="Arial"/>
          <w:sz w:val="28"/>
          <w:szCs w:val="28"/>
        </w:rPr>
        <w:t>[</w:t>
      </w:r>
      <w:r w:rsidR="00A53559" w:rsidRPr="00DE7E7C">
        <w:rPr>
          <w:rFonts w:ascii="Arial" w:eastAsia="Arial" w:hAnsi="Arial" w:cs="Arial"/>
          <w:sz w:val="28"/>
          <w:szCs w:val="28"/>
        </w:rPr>
        <w:t xml:space="preserve">including an image created or altered by digitization, where </w:t>
      </w:r>
      <w:r w:rsidR="00734A1A" w:rsidRPr="00DE7E7C">
        <w:rPr>
          <w:rFonts w:ascii="Arial" w:eastAsia="Arial" w:hAnsi="Arial" w:cs="Arial"/>
          <w:sz w:val="28"/>
          <w:szCs w:val="28"/>
        </w:rPr>
        <w:t xml:space="preserve">the </w:t>
      </w:r>
      <w:r w:rsidR="00A53559" w:rsidRPr="00DE7E7C">
        <w:rPr>
          <w:rFonts w:ascii="Arial" w:eastAsia="Arial" w:hAnsi="Arial" w:cs="Arial"/>
          <w:sz w:val="28"/>
          <w:szCs w:val="28"/>
        </w:rPr>
        <w:t>person</w:t>
      </w:r>
      <w:r w:rsidR="00734A1A" w:rsidRPr="00DE7E7C">
        <w:rPr>
          <w:rFonts w:ascii="Arial" w:eastAsia="Arial" w:hAnsi="Arial" w:cs="Arial"/>
          <w:sz w:val="28"/>
          <w:szCs w:val="28"/>
        </w:rPr>
        <w:t xml:space="preserve"> depicted</w:t>
      </w:r>
      <w:r w:rsidR="00A53559" w:rsidRPr="00DE7E7C">
        <w:rPr>
          <w:rFonts w:ascii="Arial" w:eastAsia="Arial" w:hAnsi="Arial" w:cs="Arial"/>
          <w:sz w:val="28"/>
          <w:szCs w:val="28"/>
        </w:rPr>
        <w:t xml:space="preserve"> may reasonably be identified from the still or video image itself or from information displayed in connection with the still or video image</w:t>
      </w:r>
      <w:r w:rsidRPr="00DE7E7C">
        <w:rPr>
          <w:rFonts w:ascii="Arial" w:eastAsia="Arial" w:hAnsi="Arial" w:cs="Arial"/>
          <w:sz w:val="28"/>
          <w:szCs w:val="28"/>
        </w:rPr>
        <w:t>]</w:t>
      </w:r>
      <w:r w:rsidR="00A53559" w:rsidRPr="00DE7E7C">
        <w:rPr>
          <w:rFonts w:ascii="Arial" w:eastAsia="Arial" w:hAnsi="Arial" w:cs="Arial"/>
          <w:sz w:val="28"/>
          <w:szCs w:val="28"/>
        </w:rPr>
        <w:t>; and</w:t>
      </w:r>
    </w:p>
    <w:p w14:paraId="17586605" w14:textId="77777777" w:rsidR="00EE4A01" w:rsidRPr="00DE7E7C" w:rsidRDefault="00EE4A01" w:rsidP="00207394">
      <w:pPr>
        <w:spacing w:line="276" w:lineRule="auto"/>
        <w:ind w:left="1080"/>
        <w:jc w:val="both"/>
        <w:textAlignment w:val="baseline"/>
        <w:rPr>
          <w:rFonts w:ascii="Arial" w:eastAsia="Arial" w:hAnsi="Arial" w:cs="Arial"/>
          <w:sz w:val="28"/>
          <w:szCs w:val="28"/>
        </w:rPr>
      </w:pPr>
    </w:p>
    <w:p w14:paraId="3648F768" w14:textId="2D849C4D" w:rsidR="00991676" w:rsidRPr="00DE7E7C" w:rsidRDefault="00991676" w:rsidP="00207394">
      <w:pPr>
        <w:pStyle w:val="NoSpacing"/>
        <w:numPr>
          <w:ilvl w:val="0"/>
          <w:numId w:val="3"/>
        </w:numPr>
        <w:spacing w:line="276" w:lineRule="auto"/>
        <w:jc w:val="both"/>
        <w:rPr>
          <w:rFonts w:ascii="Arial" w:hAnsi="Arial" w:cs="Arial"/>
          <w:sz w:val="28"/>
          <w:szCs w:val="28"/>
        </w:rPr>
      </w:pPr>
      <w:r w:rsidRPr="00DE7E7C">
        <w:rPr>
          <w:rFonts w:ascii="Arial" w:eastAsia="Arial" w:hAnsi="Arial"/>
          <w:spacing w:val="-4"/>
          <w:sz w:val="28"/>
          <w:szCs w:val="28"/>
        </w:rPr>
        <w:t xml:space="preserve">That the defendant did so </w:t>
      </w:r>
      <w:r w:rsidRPr="00DE7E7C">
        <w:rPr>
          <w:rFonts w:ascii="Arial" w:hAnsi="Arial" w:cs="Arial"/>
          <w:sz w:val="28"/>
          <w:szCs w:val="28"/>
        </w:rPr>
        <w:t>with intent to cause harm to the emotional, financial or physical welfare of another person</w:t>
      </w:r>
      <w:r w:rsidR="00C901C1" w:rsidRPr="00DE7E7C">
        <w:rPr>
          <w:rFonts w:ascii="Arial" w:hAnsi="Arial" w:cs="Arial"/>
          <w:sz w:val="28"/>
          <w:szCs w:val="28"/>
        </w:rPr>
        <w:t>; and</w:t>
      </w:r>
    </w:p>
    <w:p w14:paraId="61D4BC05" w14:textId="77777777" w:rsidR="00207394" w:rsidRPr="00DE7E7C" w:rsidRDefault="00207394" w:rsidP="00207394">
      <w:pPr>
        <w:pStyle w:val="NoSpacing"/>
        <w:spacing w:line="276" w:lineRule="auto"/>
        <w:ind w:left="1080"/>
        <w:jc w:val="both"/>
        <w:rPr>
          <w:rFonts w:ascii="Arial" w:hAnsi="Arial" w:cs="Arial"/>
          <w:sz w:val="28"/>
          <w:szCs w:val="28"/>
        </w:rPr>
      </w:pPr>
    </w:p>
    <w:p w14:paraId="08562859" w14:textId="77777777" w:rsidR="009E2699" w:rsidRPr="00DE7E7C" w:rsidRDefault="00C901C1" w:rsidP="00207394">
      <w:pPr>
        <w:pStyle w:val="ListParagraph"/>
        <w:numPr>
          <w:ilvl w:val="0"/>
          <w:numId w:val="3"/>
        </w:numPr>
        <w:spacing w:line="276" w:lineRule="auto"/>
        <w:jc w:val="both"/>
        <w:textAlignment w:val="baseline"/>
        <w:rPr>
          <w:rFonts w:ascii="Arial" w:eastAsia="Arial" w:hAnsi="Arial" w:cs="Arial"/>
          <w:sz w:val="28"/>
          <w:szCs w:val="28"/>
        </w:rPr>
      </w:pPr>
      <w:r w:rsidRPr="00DE7E7C">
        <w:rPr>
          <w:rFonts w:ascii="Arial" w:eastAsia="Arial" w:hAnsi="Arial" w:cs="Arial"/>
          <w:sz w:val="28"/>
          <w:szCs w:val="28"/>
        </w:rPr>
        <w:t>That the defendant knew or reasonably should have known that the  person depicted did not consent to such dissemination or</w:t>
      </w:r>
      <w:r w:rsidR="00EE59BF" w:rsidRPr="00DE7E7C">
        <w:rPr>
          <w:rFonts w:ascii="Arial" w:eastAsia="Arial" w:hAnsi="Arial" w:cs="Arial"/>
          <w:sz w:val="28"/>
          <w:szCs w:val="28"/>
        </w:rPr>
        <w:t xml:space="preserve"> </w:t>
      </w:r>
      <w:r w:rsidRPr="00DE7E7C">
        <w:rPr>
          <w:rFonts w:ascii="Arial" w:eastAsia="Arial" w:hAnsi="Arial" w:cs="Arial"/>
          <w:sz w:val="28"/>
          <w:szCs w:val="28"/>
        </w:rPr>
        <w:t xml:space="preserve">publication, </w:t>
      </w:r>
    </w:p>
    <w:p w14:paraId="6C56A24A" w14:textId="77777777" w:rsidR="009E2699" w:rsidRPr="00DE7E7C" w:rsidRDefault="009E2699" w:rsidP="009E2699">
      <w:pPr>
        <w:pStyle w:val="ListParagraph"/>
        <w:rPr>
          <w:rFonts w:ascii="Arial" w:eastAsia="Arial" w:hAnsi="Arial" w:cs="Arial"/>
          <w:sz w:val="28"/>
          <w:szCs w:val="28"/>
        </w:rPr>
      </w:pPr>
    </w:p>
    <w:p w14:paraId="31C160AD" w14:textId="63352194" w:rsidR="00991676" w:rsidRPr="00DE7E7C" w:rsidRDefault="00531C8F" w:rsidP="009E2699">
      <w:pPr>
        <w:pStyle w:val="ListParagraph"/>
        <w:spacing w:line="276" w:lineRule="auto"/>
        <w:ind w:left="1080"/>
        <w:jc w:val="both"/>
        <w:textAlignment w:val="baseline"/>
        <w:rPr>
          <w:rFonts w:ascii="Arial" w:eastAsia="Arial" w:hAnsi="Arial" w:cs="Arial"/>
          <w:sz w:val="28"/>
          <w:szCs w:val="28"/>
        </w:rPr>
      </w:pPr>
      <w:r w:rsidRPr="00DE7E7C">
        <w:rPr>
          <w:rFonts w:ascii="Arial" w:eastAsia="Arial" w:hAnsi="Arial" w:cs="Arial"/>
          <w:sz w:val="28"/>
          <w:szCs w:val="28"/>
        </w:rPr>
        <w:t>[</w:t>
      </w:r>
      <w:r w:rsidR="00C901C1" w:rsidRPr="00DE7E7C">
        <w:rPr>
          <w:rFonts w:ascii="Arial" w:eastAsia="Arial" w:hAnsi="Arial" w:cs="Arial"/>
          <w:sz w:val="28"/>
          <w:szCs w:val="28"/>
        </w:rPr>
        <w:t xml:space="preserve">including the dissemination or publication of an image taken with the consent of the person depicted when such person had a reasonable expectation that the </w:t>
      </w:r>
      <w:r w:rsidR="00C901C1" w:rsidRPr="00DE7E7C">
        <w:rPr>
          <w:rFonts w:ascii="Arial" w:eastAsia="Arial" w:hAnsi="Arial" w:cs="Arial"/>
          <w:sz w:val="28"/>
          <w:szCs w:val="28"/>
        </w:rPr>
        <w:lastRenderedPageBreak/>
        <w:t>image would remain private regardless of whether the actor was present when such image was taken</w:t>
      </w:r>
      <w:r w:rsidRPr="00DE7E7C">
        <w:rPr>
          <w:rFonts w:ascii="Arial" w:eastAsia="Arial" w:hAnsi="Arial" w:cs="Arial"/>
          <w:sz w:val="28"/>
          <w:szCs w:val="28"/>
        </w:rPr>
        <w:t>]</w:t>
      </w:r>
      <w:r w:rsidR="00275ECD" w:rsidRPr="00DE7E7C">
        <w:rPr>
          <w:rFonts w:ascii="Arial" w:eastAsia="Arial" w:hAnsi="Arial" w:cs="Arial"/>
          <w:sz w:val="28"/>
          <w:szCs w:val="28"/>
        </w:rPr>
        <w:t xml:space="preserve"> [and]</w:t>
      </w:r>
    </w:p>
    <w:p w14:paraId="61F2A63D" w14:textId="77777777" w:rsidR="002306C5" w:rsidRPr="00DE7E7C" w:rsidRDefault="002306C5" w:rsidP="002306C5">
      <w:pPr>
        <w:pStyle w:val="ListParagraph"/>
        <w:spacing w:before="393" w:after="240" w:line="276" w:lineRule="auto"/>
        <w:ind w:left="1080"/>
        <w:jc w:val="both"/>
        <w:textAlignment w:val="baseline"/>
        <w:rPr>
          <w:rFonts w:ascii="Arial" w:eastAsia="Arial" w:hAnsi="Arial" w:cs="Arial"/>
          <w:sz w:val="28"/>
          <w:szCs w:val="28"/>
        </w:rPr>
      </w:pPr>
    </w:p>
    <w:p w14:paraId="4342474C" w14:textId="12AAD302" w:rsidR="00275ECD" w:rsidRPr="00DE7E7C" w:rsidRDefault="00E82DB2" w:rsidP="0012123B">
      <w:pPr>
        <w:pStyle w:val="ListParagraph"/>
        <w:numPr>
          <w:ilvl w:val="0"/>
          <w:numId w:val="3"/>
        </w:numPr>
        <w:spacing w:before="393" w:after="240" w:line="276" w:lineRule="auto"/>
        <w:jc w:val="both"/>
        <w:textAlignment w:val="baseline"/>
        <w:rPr>
          <w:rFonts w:ascii="Arial" w:eastAsia="Arial" w:hAnsi="Arial" w:cs="Arial"/>
          <w:sz w:val="28"/>
          <w:szCs w:val="28"/>
        </w:rPr>
      </w:pPr>
      <w:r w:rsidRPr="00DE7E7C">
        <w:rPr>
          <w:rFonts w:ascii="Arial" w:eastAsia="Arial" w:hAnsi="Arial" w:cs="Arial"/>
          <w:sz w:val="28"/>
          <w:szCs w:val="28"/>
        </w:rPr>
        <w:t>[</w:t>
      </w:r>
      <w:r w:rsidR="00BD6078" w:rsidRPr="00DE7E7C">
        <w:rPr>
          <w:rFonts w:ascii="Arial" w:eastAsia="Arial" w:hAnsi="Arial" w:cs="Arial"/>
          <w:i/>
          <w:iCs/>
          <w:sz w:val="28"/>
          <w:szCs w:val="28"/>
        </w:rPr>
        <w:t xml:space="preserve">Note: </w:t>
      </w:r>
      <w:r w:rsidRPr="00DE7E7C">
        <w:rPr>
          <w:rFonts w:ascii="Arial" w:eastAsia="Arial" w:hAnsi="Arial" w:cs="Arial"/>
          <w:i/>
          <w:iCs/>
          <w:sz w:val="28"/>
          <w:szCs w:val="28"/>
        </w:rPr>
        <w:t xml:space="preserve">If appropriate, </w:t>
      </w:r>
      <w:r w:rsidR="00BD6078" w:rsidRPr="00DE7E7C">
        <w:rPr>
          <w:rFonts w:ascii="Arial" w:eastAsia="Arial" w:hAnsi="Arial" w:cs="Arial"/>
          <w:i/>
          <w:iCs/>
          <w:sz w:val="28"/>
          <w:szCs w:val="28"/>
        </w:rPr>
        <w:t xml:space="preserve">here </w:t>
      </w:r>
      <w:r w:rsidRPr="00DE7E7C">
        <w:rPr>
          <w:rFonts w:ascii="Arial" w:eastAsia="Arial" w:hAnsi="Arial" w:cs="Arial"/>
          <w:i/>
          <w:iCs/>
          <w:sz w:val="28"/>
          <w:szCs w:val="28"/>
        </w:rPr>
        <w:t>add</w:t>
      </w:r>
      <w:r w:rsidR="00956645" w:rsidRPr="00DE7E7C">
        <w:rPr>
          <w:rFonts w:ascii="Arial" w:eastAsia="Arial" w:hAnsi="Arial" w:cs="Arial"/>
          <w:i/>
          <w:iCs/>
          <w:sz w:val="28"/>
          <w:szCs w:val="28"/>
        </w:rPr>
        <w:t xml:space="preserve"> </w:t>
      </w:r>
      <w:r w:rsidR="00576A40" w:rsidRPr="00DE7E7C">
        <w:rPr>
          <w:rFonts w:ascii="Arial" w:eastAsia="Arial" w:hAnsi="Arial" w:cs="Arial"/>
          <w:i/>
          <w:iCs/>
          <w:sz w:val="28"/>
          <w:szCs w:val="28"/>
        </w:rPr>
        <w:t xml:space="preserve">a </w:t>
      </w:r>
      <w:r w:rsidR="00956645" w:rsidRPr="00DE7E7C">
        <w:rPr>
          <w:rFonts w:ascii="Arial" w:eastAsia="Arial" w:hAnsi="Arial" w:cs="Arial"/>
          <w:i/>
          <w:iCs/>
          <w:sz w:val="28"/>
          <w:szCs w:val="28"/>
        </w:rPr>
        <w:t>lawful circumstance the defendant placed in issue</w:t>
      </w:r>
      <w:r w:rsidR="007A31CD" w:rsidRPr="00DE7E7C">
        <w:rPr>
          <w:rFonts w:ascii="Arial" w:eastAsia="Arial" w:hAnsi="Arial" w:cs="Arial"/>
          <w:i/>
          <w:iCs/>
          <w:sz w:val="28"/>
          <w:szCs w:val="28"/>
        </w:rPr>
        <w:t xml:space="preserve"> </w:t>
      </w:r>
      <w:r w:rsidR="00576A40" w:rsidRPr="00DE7E7C">
        <w:rPr>
          <w:rFonts w:ascii="Arial" w:eastAsia="Arial" w:hAnsi="Arial" w:cs="Arial"/>
          <w:i/>
          <w:iCs/>
          <w:sz w:val="28"/>
          <w:szCs w:val="28"/>
        </w:rPr>
        <w:t xml:space="preserve">that </w:t>
      </w:r>
      <w:r w:rsidR="007A31CD" w:rsidRPr="00DE7E7C">
        <w:rPr>
          <w:rFonts w:ascii="Arial" w:eastAsia="Arial" w:hAnsi="Arial" w:cs="Arial"/>
          <w:i/>
          <w:iCs/>
          <w:sz w:val="28"/>
          <w:szCs w:val="28"/>
        </w:rPr>
        <w:t>the People must according</w:t>
      </w:r>
      <w:r w:rsidR="004D2A4F" w:rsidRPr="00DE7E7C">
        <w:rPr>
          <w:rFonts w:ascii="Arial" w:eastAsia="Arial" w:hAnsi="Arial" w:cs="Arial"/>
          <w:i/>
          <w:iCs/>
          <w:sz w:val="28"/>
          <w:szCs w:val="28"/>
        </w:rPr>
        <w:t>ly</w:t>
      </w:r>
      <w:r w:rsidR="007A31CD" w:rsidRPr="00DE7E7C">
        <w:rPr>
          <w:rFonts w:ascii="Arial" w:eastAsia="Arial" w:hAnsi="Arial" w:cs="Arial"/>
          <w:i/>
          <w:iCs/>
          <w:sz w:val="28"/>
          <w:szCs w:val="28"/>
        </w:rPr>
        <w:t xml:space="preserve"> </w:t>
      </w:r>
      <w:r w:rsidR="00576A40" w:rsidRPr="00DE7E7C">
        <w:rPr>
          <w:rFonts w:ascii="Arial" w:eastAsia="Arial" w:hAnsi="Arial" w:cs="Arial"/>
          <w:i/>
          <w:iCs/>
          <w:sz w:val="28"/>
          <w:szCs w:val="28"/>
        </w:rPr>
        <w:t>negate</w:t>
      </w:r>
      <w:r w:rsidR="00714484" w:rsidRPr="00DE7E7C">
        <w:rPr>
          <w:rFonts w:ascii="Arial" w:eastAsia="Arial" w:hAnsi="Arial" w:cs="Arial"/>
          <w:i/>
          <w:iCs/>
          <w:sz w:val="28"/>
          <w:szCs w:val="28"/>
        </w:rPr>
        <w:t>:</w:t>
      </w:r>
      <w:r w:rsidR="00901075" w:rsidRPr="00DE7E7C">
        <w:rPr>
          <w:rFonts w:ascii="Arial" w:eastAsia="Arial" w:hAnsi="Arial" w:cs="Arial"/>
          <w:i/>
          <w:iCs/>
          <w:sz w:val="28"/>
          <w:szCs w:val="28"/>
        </w:rPr>
        <w:t xml:space="preserve"> e.g</w:t>
      </w:r>
      <w:r w:rsidR="00553665" w:rsidRPr="00DE7E7C">
        <w:rPr>
          <w:rFonts w:ascii="Arial" w:eastAsia="Arial" w:hAnsi="Arial" w:cs="Arial"/>
          <w:i/>
          <w:iCs/>
          <w:sz w:val="28"/>
          <w:szCs w:val="28"/>
        </w:rPr>
        <w:t>.:</w:t>
      </w:r>
      <w:r w:rsidR="00901075" w:rsidRPr="00DE7E7C">
        <w:rPr>
          <w:rFonts w:ascii="Arial" w:eastAsia="Arial" w:hAnsi="Arial" w:cs="Arial"/>
          <w:i/>
          <w:iCs/>
          <w:sz w:val="28"/>
          <w:szCs w:val="28"/>
        </w:rPr>
        <w:t xml:space="preserve"> That the defendant </w:t>
      </w:r>
      <w:r w:rsidR="002337D2" w:rsidRPr="00DE7E7C">
        <w:rPr>
          <w:rFonts w:ascii="Arial" w:eastAsia="Arial" w:hAnsi="Arial" w:cs="Arial"/>
          <w:i/>
          <w:iCs/>
          <w:sz w:val="28"/>
          <w:szCs w:val="28"/>
        </w:rPr>
        <w:t xml:space="preserve">was </w:t>
      </w:r>
      <w:r w:rsidR="002337D2" w:rsidRPr="00DE7E7C">
        <w:rPr>
          <w:rFonts w:ascii="Arial" w:eastAsia="Arial" w:hAnsi="Arial" w:cs="Arial"/>
          <w:i/>
          <w:iCs/>
          <w:sz w:val="28"/>
          <w:szCs w:val="28"/>
          <w:u w:val="single"/>
        </w:rPr>
        <w:t xml:space="preserve">not </w:t>
      </w:r>
      <w:r w:rsidR="002337D2" w:rsidRPr="00DE7E7C">
        <w:rPr>
          <w:rFonts w:ascii="Arial" w:eastAsia="Arial" w:hAnsi="Arial" w:cs="Arial"/>
          <w:i/>
          <w:iCs/>
          <w:sz w:val="28"/>
          <w:szCs w:val="28"/>
        </w:rPr>
        <w:t xml:space="preserve">reporting </w:t>
      </w:r>
      <w:r w:rsidR="000856FE" w:rsidRPr="00DE7E7C">
        <w:rPr>
          <w:rFonts w:ascii="Arial" w:eastAsia="Arial" w:hAnsi="Arial" w:cs="Arial"/>
          <w:i/>
          <w:iCs/>
          <w:sz w:val="28"/>
          <w:szCs w:val="28"/>
        </w:rPr>
        <w:t>unlawful conduct</w:t>
      </w:r>
      <w:r w:rsidR="00390A0C" w:rsidRPr="00DE7E7C">
        <w:rPr>
          <w:rFonts w:ascii="Arial" w:eastAsia="Arial" w:hAnsi="Arial" w:cs="Arial"/>
          <w:sz w:val="28"/>
          <w:szCs w:val="28"/>
        </w:rPr>
        <w:t>]</w:t>
      </w:r>
      <w:r w:rsidR="000856FE" w:rsidRPr="00DE7E7C">
        <w:rPr>
          <w:rFonts w:ascii="Arial" w:eastAsia="Arial" w:hAnsi="Arial" w:cs="Arial"/>
          <w:sz w:val="28"/>
          <w:szCs w:val="28"/>
        </w:rPr>
        <w:t>.</w:t>
      </w:r>
      <w:r w:rsidR="00901075" w:rsidRPr="00DE7E7C">
        <w:rPr>
          <w:rFonts w:ascii="Arial" w:eastAsia="Arial" w:hAnsi="Arial" w:cs="Arial"/>
          <w:sz w:val="28"/>
          <w:szCs w:val="28"/>
        </w:rPr>
        <w:t xml:space="preserve"> </w:t>
      </w:r>
    </w:p>
    <w:p w14:paraId="637BD6FB" w14:textId="77777777" w:rsidR="0083272D" w:rsidRPr="00DE7E7C" w:rsidRDefault="0083272D" w:rsidP="0083272D">
      <w:pPr>
        <w:pStyle w:val="ListParagraph"/>
        <w:spacing w:before="393" w:after="240" w:line="276" w:lineRule="auto"/>
        <w:jc w:val="both"/>
        <w:textAlignment w:val="baseline"/>
        <w:rPr>
          <w:rFonts w:ascii="Arial" w:eastAsia="Arial" w:hAnsi="Arial" w:cs="Arial"/>
          <w:sz w:val="28"/>
          <w:szCs w:val="28"/>
        </w:rPr>
      </w:pPr>
    </w:p>
    <w:p w14:paraId="16E624F0" w14:textId="77777777" w:rsidR="00971436" w:rsidRPr="00DE7E7C" w:rsidRDefault="00971436" w:rsidP="00971436">
      <w:pPr>
        <w:widowControl w:val="0"/>
        <w:autoSpaceDE w:val="0"/>
        <w:autoSpaceDN w:val="0"/>
        <w:adjustRightInd w:val="0"/>
        <w:ind w:firstLine="720"/>
        <w:jc w:val="both"/>
        <w:rPr>
          <w:rFonts w:ascii="Arial" w:eastAsiaTheme="minorEastAsia" w:hAnsi="Arial" w:cs="Arial"/>
          <w:sz w:val="28"/>
          <w:szCs w:val="28"/>
        </w:rPr>
      </w:pPr>
      <w:r w:rsidRPr="00DE7E7C">
        <w:rPr>
          <w:rFonts w:ascii="Arial" w:eastAsiaTheme="minorEastAsia" w:hAnsi="Arial" w:cs="Arial"/>
          <w:sz w:val="28"/>
          <w:szCs w:val="28"/>
        </w:rPr>
        <w:t>If you find the People have proven beyond a reasonable doubt each of those elements, you must find the defendant guilty of this crime.</w:t>
      </w:r>
    </w:p>
    <w:p w14:paraId="1623B97F" w14:textId="77777777" w:rsidR="00971436" w:rsidRPr="00DE7E7C" w:rsidRDefault="00971436" w:rsidP="00971436">
      <w:pPr>
        <w:widowControl w:val="0"/>
        <w:autoSpaceDE w:val="0"/>
        <w:autoSpaceDN w:val="0"/>
        <w:adjustRightInd w:val="0"/>
        <w:jc w:val="both"/>
        <w:rPr>
          <w:rFonts w:ascii="Arial" w:eastAsiaTheme="minorEastAsia" w:hAnsi="Arial" w:cs="Arial"/>
          <w:sz w:val="28"/>
          <w:szCs w:val="28"/>
        </w:rPr>
      </w:pPr>
    </w:p>
    <w:p w14:paraId="738FFA5A" w14:textId="77777777" w:rsidR="00971436" w:rsidRPr="00DE7E7C" w:rsidRDefault="00971436" w:rsidP="00971436">
      <w:pPr>
        <w:widowControl w:val="0"/>
        <w:autoSpaceDE w:val="0"/>
        <w:autoSpaceDN w:val="0"/>
        <w:adjustRightInd w:val="0"/>
        <w:ind w:firstLine="720"/>
        <w:jc w:val="both"/>
        <w:rPr>
          <w:rFonts w:ascii="Arial" w:eastAsiaTheme="minorEastAsia" w:hAnsi="Arial" w:cs="Arial"/>
          <w:sz w:val="28"/>
          <w:szCs w:val="28"/>
        </w:rPr>
      </w:pPr>
      <w:r w:rsidRPr="00DE7E7C">
        <w:rPr>
          <w:rFonts w:ascii="Arial" w:eastAsiaTheme="minorEastAsia" w:hAnsi="Arial" w:cs="Arial"/>
          <w:sz w:val="28"/>
          <w:szCs w:val="28"/>
        </w:rPr>
        <w:t>If you find the People have not proven beyond a reasonable doubt any one or more of those elements, you must find the defendant not guilty of this crime.</w:t>
      </w:r>
    </w:p>
    <w:p w14:paraId="758437E4" w14:textId="77777777" w:rsidR="00971436" w:rsidRPr="00DE7E7C" w:rsidRDefault="00971436" w:rsidP="00971436">
      <w:pPr>
        <w:widowControl w:val="0"/>
        <w:autoSpaceDE w:val="0"/>
        <w:autoSpaceDN w:val="0"/>
        <w:adjustRightInd w:val="0"/>
        <w:jc w:val="both"/>
        <w:rPr>
          <w:rFonts w:ascii="Arial" w:eastAsia="Yu Gothic UI" w:hAnsi="Arial" w:cs="Arial"/>
          <w:sz w:val="28"/>
          <w:szCs w:val="28"/>
        </w:rPr>
      </w:pPr>
    </w:p>
    <w:p w14:paraId="30201801" w14:textId="77777777" w:rsidR="0083272D" w:rsidRPr="00DE7E7C" w:rsidRDefault="0083272D" w:rsidP="0083272D">
      <w:pPr>
        <w:pStyle w:val="ListParagraph"/>
        <w:spacing w:before="393" w:after="240" w:line="276" w:lineRule="auto"/>
        <w:jc w:val="both"/>
        <w:textAlignment w:val="baseline"/>
        <w:rPr>
          <w:rFonts w:ascii="Arial" w:eastAsia="Arial" w:hAnsi="Arial" w:cs="Arial"/>
          <w:sz w:val="28"/>
          <w:szCs w:val="28"/>
        </w:rPr>
      </w:pPr>
    </w:p>
    <w:sectPr w:rsidR="0083272D" w:rsidRPr="00DE7E7C" w:rsidSect="000748BB">
      <w:pgSz w:w="12240" w:h="15840"/>
      <w:pgMar w:top="980" w:right="2145" w:bottom="304" w:left="21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9023" w14:textId="77777777" w:rsidR="00CC59CF" w:rsidRDefault="00CC59CF" w:rsidP="009075AC">
      <w:r>
        <w:separator/>
      </w:r>
    </w:p>
  </w:endnote>
  <w:endnote w:type="continuationSeparator" w:id="0">
    <w:p w14:paraId="78942DDF" w14:textId="77777777" w:rsidR="00CC59CF" w:rsidRDefault="00CC59CF" w:rsidP="0090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ED11" w14:textId="77777777" w:rsidR="00CC59CF" w:rsidRDefault="00CC59CF" w:rsidP="009075AC">
      <w:r>
        <w:separator/>
      </w:r>
    </w:p>
  </w:footnote>
  <w:footnote w:type="continuationSeparator" w:id="0">
    <w:p w14:paraId="65C850E9" w14:textId="77777777" w:rsidR="00CC59CF" w:rsidRDefault="00CC59CF" w:rsidP="009075AC">
      <w:r>
        <w:continuationSeparator/>
      </w:r>
    </w:p>
  </w:footnote>
  <w:footnote w:id="1">
    <w:p w14:paraId="6BBE48FA" w14:textId="1DA6B106" w:rsidR="00994F0D" w:rsidRDefault="00994F0D" w:rsidP="00D617AD">
      <w:pPr>
        <w:pStyle w:val="FootnoteText"/>
        <w:jc w:val="both"/>
      </w:pPr>
      <w:r w:rsidRPr="00D87E70">
        <w:rPr>
          <w:rStyle w:val="FootnoteReference"/>
        </w:rPr>
        <w:footnoteRef/>
      </w:r>
      <w:r w:rsidRPr="00D87E70">
        <w:t xml:space="preserve">  This section was initially enacted in 2019 (c. 109), effective Sept. 21, 2019, and was then substantially revised in 2023 (c. 513), effective November 28, 2023.</w:t>
      </w:r>
      <w:r w:rsidR="00601369" w:rsidRPr="00D87E70">
        <w:t xml:space="preserve"> For the instruction</w:t>
      </w:r>
      <w:r w:rsidR="00CD7A9D" w:rsidRPr="00D87E70">
        <w:t xml:space="preserve"> in effect prior to 2023 revision, see the Additional Charges section.</w:t>
      </w:r>
    </w:p>
  </w:footnote>
  <w:footnote w:id="2">
    <w:p w14:paraId="46DDF7D8" w14:textId="5502A9BC" w:rsidR="009075AC" w:rsidRPr="00702658" w:rsidRDefault="009075AC">
      <w:pPr>
        <w:pStyle w:val="FootnoteText"/>
        <w:rPr>
          <w:rFonts w:ascii="Arial" w:hAnsi="Arial" w:cs="Arial"/>
          <w:sz w:val="22"/>
          <w:szCs w:val="22"/>
        </w:rPr>
      </w:pPr>
      <w:r w:rsidRPr="00702658">
        <w:rPr>
          <w:rStyle w:val="FootnoteReference"/>
          <w:rFonts w:ascii="Arial" w:hAnsi="Arial" w:cs="Arial"/>
          <w:sz w:val="22"/>
          <w:szCs w:val="22"/>
        </w:rPr>
        <w:footnoteRef/>
      </w:r>
      <w:r w:rsidRPr="00702658">
        <w:rPr>
          <w:rFonts w:ascii="Arial" w:hAnsi="Arial" w:cs="Arial"/>
          <w:sz w:val="22"/>
          <w:szCs w:val="22"/>
        </w:rPr>
        <w:t xml:space="preserve"> </w:t>
      </w:r>
      <w:r w:rsidR="009A4614" w:rsidRPr="00702658">
        <w:rPr>
          <w:rFonts w:ascii="Arial" w:hAnsi="Arial" w:cs="Arial"/>
          <w:sz w:val="22"/>
          <w:szCs w:val="22"/>
        </w:rPr>
        <w:t>Penal Law § 245.15(2)(a).</w:t>
      </w:r>
    </w:p>
    <w:p w14:paraId="7E3710B9" w14:textId="77777777" w:rsidR="001F7277" w:rsidRPr="00702658" w:rsidRDefault="001F7277">
      <w:pPr>
        <w:pStyle w:val="FootnoteText"/>
        <w:rPr>
          <w:rFonts w:ascii="Arial" w:hAnsi="Arial" w:cs="Arial"/>
          <w:sz w:val="22"/>
          <w:szCs w:val="22"/>
        </w:rPr>
      </w:pPr>
    </w:p>
  </w:footnote>
  <w:footnote w:id="3">
    <w:p w14:paraId="44DC8C8A" w14:textId="6D470F10" w:rsidR="007D4B32" w:rsidRPr="00702658" w:rsidRDefault="007D4B32">
      <w:pPr>
        <w:pStyle w:val="FootnoteText"/>
        <w:rPr>
          <w:rFonts w:ascii="Arial" w:hAnsi="Arial" w:cs="Arial"/>
          <w:sz w:val="22"/>
          <w:szCs w:val="22"/>
        </w:rPr>
      </w:pPr>
      <w:r w:rsidRPr="00702658">
        <w:rPr>
          <w:rStyle w:val="FootnoteReference"/>
          <w:rFonts w:ascii="Arial" w:hAnsi="Arial" w:cs="Arial"/>
          <w:sz w:val="22"/>
          <w:szCs w:val="22"/>
        </w:rPr>
        <w:footnoteRef/>
      </w:r>
      <w:r w:rsidRPr="00702658">
        <w:rPr>
          <w:rFonts w:ascii="Arial" w:hAnsi="Arial" w:cs="Arial"/>
          <w:sz w:val="22"/>
          <w:szCs w:val="22"/>
        </w:rPr>
        <w:t xml:space="preserve"> Penal Law § </w:t>
      </w:r>
      <w:r w:rsidR="00982758" w:rsidRPr="00702658">
        <w:rPr>
          <w:rFonts w:ascii="Arial" w:hAnsi="Arial" w:cs="Arial"/>
          <w:sz w:val="22"/>
          <w:szCs w:val="22"/>
        </w:rPr>
        <w:t>245.</w:t>
      </w:r>
      <w:r w:rsidR="00844CC7" w:rsidRPr="00702658">
        <w:rPr>
          <w:rFonts w:ascii="Arial" w:hAnsi="Arial" w:cs="Arial"/>
          <w:sz w:val="22"/>
          <w:szCs w:val="22"/>
        </w:rPr>
        <w:t>15(2)(c)</w:t>
      </w:r>
      <w:r w:rsidR="00930B96" w:rsidRPr="00702658">
        <w:rPr>
          <w:rFonts w:ascii="Arial" w:hAnsi="Arial" w:cs="Arial"/>
          <w:sz w:val="22"/>
          <w:szCs w:val="22"/>
        </w:rPr>
        <w:t>;</w:t>
      </w:r>
      <w:r w:rsidRPr="00702658">
        <w:rPr>
          <w:rFonts w:ascii="Arial" w:hAnsi="Arial" w:cs="Arial"/>
          <w:sz w:val="22"/>
          <w:szCs w:val="22"/>
        </w:rPr>
        <w:t xml:space="preserve"> </w:t>
      </w:r>
      <w:r w:rsidR="00861E08" w:rsidRPr="00702658">
        <w:rPr>
          <w:rFonts w:ascii="Arial" w:hAnsi="Arial" w:cs="Arial"/>
          <w:sz w:val="22"/>
          <w:szCs w:val="22"/>
        </w:rPr>
        <w:t xml:space="preserve">and § </w:t>
      </w:r>
      <w:r w:rsidRPr="00702658">
        <w:rPr>
          <w:rFonts w:ascii="Arial" w:hAnsi="Arial" w:cs="Arial"/>
          <w:sz w:val="22"/>
          <w:szCs w:val="22"/>
        </w:rPr>
        <w:t>130.00(10)</w:t>
      </w:r>
      <w:r w:rsidR="000F5066" w:rsidRPr="00702658">
        <w:rPr>
          <w:rFonts w:ascii="Arial" w:hAnsi="Arial" w:cs="Arial"/>
          <w:sz w:val="22"/>
          <w:szCs w:val="22"/>
        </w:rPr>
        <w:t>.</w:t>
      </w:r>
    </w:p>
    <w:p w14:paraId="6E5C0C45" w14:textId="77777777" w:rsidR="00DE693C" w:rsidRPr="00702658" w:rsidRDefault="00DE693C">
      <w:pPr>
        <w:pStyle w:val="FootnoteText"/>
        <w:rPr>
          <w:rFonts w:ascii="Arial" w:hAnsi="Arial" w:cs="Arial"/>
          <w:sz w:val="22"/>
          <w:szCs w:val="22"/>
        </w:rPr>
      </w:pPr>
    </w:p>
  </w:footnote>
  <w:footnote w:id="4">
    <w:p w14:paraId="50342D43" w14:textId="5270021A" w:rsidR="006E3429" w:rsidRPr="00702658" w:rsidRDefault="006E3429">
      <w:pPr>
        <w:pStyle w:val="FootnoteText"/>
        <w:rPr>
          <w:rFonts w:ascii="Arial" w:hAnsi="Arial" w:cs="Arial"/>
          <w:sz w:val="22"/>
          <w:szCs w:val="22"/>
        </w:rPr>
      </w:pPr>
      <w:r w:rsidRPr="00702658">
        <w:rPr>
          <w:rStyle w:val="FootnoteReference"/>
          <w:rFonts w:ascii="Arial" w:hAnsi="Arial" w:cs="Arial"/>
          <w:sz w:val="22"/>
          <w:szCs w:val="22"/>
        </w:rPr>
        <w:footnoteRef/>
      </w:r>
      <w:r w:rsidRPr="00702658">
        <w:rPr>
          <w:rFonts w:ascii="Arial" w:hAnsi="Arial" w:cs="Arial"/>
          <w:sz w:val="22"/>
          <w:szCs w:val="22"/>
        </w:rPr>
        <w:t xml:space="preserve"> Penal Law §  245.15(2)(d)</w:t>
      </w:r>
    </w:p>
    <w:p w14:paraId="550421ED" w14:textId="77777777" w:rsidR="006E3429" w:rsidRPr="00702658" w:rsidRDefault="006E3429">
      <w:pPr>
        <w:pStyle w:val="FootnoteText"/>
        <w:rPr>
          <w:rFonts w:ascii="Arial" w:hAnsi="Arial" w:cs="Arial"/>
          <w:sz w:val="22"/>
          <w:szCs w:val="22"/>
        </w:rPr>
      </w:pPr>
    </w:p>
  </w:footnote>
  <w:footnote w:id="5">
    <w:p w14:paraId="46183457" w14:textId="2DC1E8A9" w:rsidR="00930B96" w:rsidRPr="00702658" w:rsidRDefault="00930B96">
      <w:pPr>
        <w:pStyle w:val="FootnoteText"/>
        <w:rPr>
          <w:rFonts w:ascii="Arial" w:hAnsi="Arial" w:cs="Arial"/>
          <w:sz w:val="22"/>
          <w:szCs w:val="22"/>
        </w:rPr>
      </w:pPr>
      <w:r w:rsidRPr="00702658">
        <w:rPr>
          <w:rStyle w:val="FootnoteReference"/>
          <w:rFonts w:ascii="Arial" w:hAnsi="Arial" w:cs="Arial"/>
          <w:sz w:val="22"/>
          <w:szCs w:val="22"/>
        </w:rPr>
        <w:footnoteRef/>
      </w:r>
      <w:r w:rsidRPr="00702658">
        <w:rPr>
          <w:rFonts w:ascii="Arial" w:hAnsi="Arial" w:cs="Arial"/>
          <w:sz w:val="22"/>
          <w:szCs w:val="22"/>
        </w:rPr>
        <w:t xml:space="preserve"> Penal Law §§ 245.15(2)</w:t>
      </w:r>
      <w:r w:rsidR="00861E08" w:rsidRPr="00702658">
        <w:rPr>
          <w:rFonts w:ascii="Arial" w:hAnsi="Arial" w:cs="Arial"/>
          <w:sz w:val="22"/>
          <w:szCs w:val="22"/>
        </w:rPr>
        <w:t xml:space="preserve">(b); and </w:t>
      </w:r>
      <w:r w:rsidR="00B619DE" w:rsidRPr="00702658">
        <w:rPr>
          <w:rFonts w:ascii="Arial" w:hAnsi="Arial" w:cs="Arial"/>
          <w:sz w:val="22"/>
          <w:szCs w:val="22"/>
        </w:rPr>
        <w:t xml:space="preserve">§ </w:t>
      </w:r>
      <w:r w:rsidR="00861E08" w:rsidRPr="00702658">
        <w:rPr>
          <w:rFonts w:ascii="Arial" w:hAnsi="Arial" w:cs="Arial"/>
          <w:sz w:val="22"/>
          <w:szCs w:val="22"/>
        </w:rPr>
        <w:t>250.40</w:t>
      </w:r>
      <w:r w:rsidR="00977ECC" w:rsidRPr="00702658">
        <w:rPr>
          <w:rFonts w:ascii="Arial" w:hAnsi="Arial" w:cs="Arial"/>
          <w:sz w:val="22"/>
          <w:szCs w:val="22"/>
        </w:rPr>
        <w:t xml:space="preserve"> (5).</w:t>
      </w:r>
    </w:p>
    <w:p w14:paraId="78CE0D89" w14:textId="77777777" w:rsidR="00DE693C" w:rsidRPr="00702658" w:rsidRDefault="00DE693C">
      <w:pPr>
        <w:pStyle w:val="FootnoteText"/>
        <w:rPr>
          <w:rFonts w:ascii="Arial" w:hAnsi="Arial" w:cs="Arial"/>
          <w:sz w:val="22"/>
          <w:szCs w:val="22"/>
        </w:rPr>
      </w:pPr>
    </w:p>
  </w:footnote>
  <w:footnote w:id="6">
    <w:p w14:paraId="5D9E6428" w14:textId="77777777" w:rsidR="00087697" w:rsidRPr="00702658" w:rsidRDefault="00087697" w:rsidP="00087697">
      <w:pPr>
        <w:pStyle w:val="FootnoteText"/>
        <w:rPr>
          <w:rFonts w:ascii="Arial" w:hAnsi="Arial" w:cs="Arial"/>
          <w:sz w:val="22"/>
          <w:szCs w:val="22"/>
        </w:rPr>
      </w:pPr>
      <w:r w:rsidRPr="00702658">
        <w:rPr>
          <w:rStyle w:val="FootnoteReference"/>
          <w:rFonts w:ascii="Arial" w:hAnsi="Arial" w:cs="Arial"/>
          <w:sz w:val="22"/>
          <w:szCs w:val="22"/>
        </w:rPr>
        <w:footnoteRef/>
      </w:r>
      <w:r w:rsidRPr="00702658">
        <w:rPr>
          <w:rFonts w:ascii="Arial" w:hAnsi="Arial" w:cs="Arial"/>
          <w:sz w:val="22"/>
          <w:szCs w:val="22"/>
        </w:rPr>
        <w:t xml:space="preserve"> At this point, the statute [Penal Law § 250.40(6)] continues: “as defined in</w:t>
      </w:r>
    </w:p>
    <w:p w14:paraId="2075379D" w14:textId="77777777" w:rsidR="00087697" w:rsidRPr="00702658" w:rsidRDefault="00087697" w:rsidP="00087697">
      <w:pPr>
        <w:pStyle w:val="FootnoteText"/>
        <w:rPr>
          <w:rFonts w:ascii="Arial" w:hAnsi="Arial" w:cs="Arial"/>
          <w:sz w:val="22"/>
          <w:szCs w:val="22"/>
        </w:rPr>
      </w:pPr>
      <w:r w:rsidRPr="00702658">
        <w:rPr>
          <w:rFonts w:ascii="Arial" w:hAnsi="Arial" w:cs="Arial"/>
          <w:sz w:val="22"/>
          <w:szCs w:val="22"/>
        </w:rPr>
        <w:t>subdivision five of this section.” “Disseminate” is defined separately in this</w:t>
      </w:r>
    </w:p>
    <w:p w14:paraId="4C2AA3D5" w14:textId="4BE336C9" w:rsidR="00087697" w:rsidRPr="00702658" w:rsidRDefault="00087697" w:rsidP="00087697">
      <w:pPr>
        <w:pStyle w:val="FootnoteText"/>
        <w:rPr>
          <w:rFonts w:ascii="Arial" w:hAnsi="Arial" w:cs="Arial"/>
          <w:sz w:val="22"/>
          <w:szCs w:val="22"/>
        </w:rPr>
      </w:pPr>
      <w:r w:rsidRPr="00702658">
        <w:rPr>
          <w:rFonts w:ascii="Arial" w:hAnsi="Arial" w:cs="Arial"/>
          <w:sz w:val="22"/>
          <w:szCs w:val="22"/>
        </w:rPr>
        <w:t>charge.</w:t>
      </w:r>
    </w:p>
    <w:p w14:paraId="388A7253" w14:textId="77777777" w:rsidR="00C44ECF" w:rsidRPr="00C44ECF" w:rsidRDefault="00C44ECF" w:rsidP="00087697">
      <w:pPr>
        <w:pStyle w:val="FootnoteText"/>
        <w:rPr>
          <w:rFonts w:ascii="Arial" w:hAnsi="Arial" w:cs="Arial"/>
          <w:sz w:val="22"/>
          <w:szCs w:val="22"/>
        </w:rPr>
      </w:pPr>
    </w:p>
  </w:footnote>
  <w:footnote w:id="7">
    <w:p w14:paraId="5053D909" w14:textId="65751144" w:rsidR="00C44ECF" w:rsidRPr="00E569B0" w:rsidRDefault="00C44ECF">
      <w:pPr>
        <w:pStyle w:val="FootnoteText"/>
        <w:rPr>
          <w:rFonts w:ascii="Arial" w:eastAsia="Arial" w:hAnsi="Arial" w:cs="Arial"/>
          <w:color w:val="000000"/>
          <w:sz w:val="22"/>
          <w:szCs w:val="22"/>
        </w:rPr>
      </w:pPr>
      <w:r w:rsidRPr="00E569B0">
        <w:rPr>
          <w:rStyle w:val="FootnoteReference"/>
          <w:rFonts w:ascii="Arial" w:hAnsi="Arial" w:cs="Arial"/>
          <w:sz w:val="22"/>
          <w:szCs w:val="22"/>
        </w:rPr>
        <w:footnoteRef/>
      </w:r>
      <w:r w:rsidRPr="00E569B0">
        <w:rPr>
          <w:rFonts w:ascii="Arial" w:hAnsi="Arial" w:cs="Arial"/>
          <w:sz w:val="22"/>
          <w:szCs w:val="22"/>
        </w:rPr>
        <w:t xml:space="preserve"> </w:t>
      </w:r>
      <w:r w:rsidRPr="00E569B0">
        <w:rPr>
          <w:rFonts w:ascii="Arial" w:eastAsia="Arial" w:hAnsi="Arial" w:cs="Arial"/>
          <w:color w:val="000000"/>
          <w:sz w:val="22"/>
          <w:szCs w:val="22"/>
        </w:rPr>
        <w:t>Penal Law § 250.40(6).</w:t>
      </w:r>
    </w:p>
    <w:p w14:paraId="037CD74E" w14:textId="77777777" w:rsidR="00E569B0" w:rsidRPr="00E569B0" w:rsidRDefault="00E569B0">
      <w:pPr>
        <w:pStyle w:val="FootnoteText"/>
        <w:rPr>
          <w:rFonts w:ascii="Arial" w:hAnsi="Arial" w:cs="Arial"/>
          <w:sz w:val="22"/>
          <w:szCs w:val="22"/>
        </w:rPr>
      </w:pPr>
    </w:p>
  </w:footnote>
  <w:footnote w:id="8">
    <w:p w14:paraId="14E152B6" w14:textId="25FDEF87" w:rsidR="00E569B0" w:rsidRPr="000E493C" w:rsidRDefault="00E569B0">
      <w:pPr>
        <w:pStyle w:val="FootnoteText"/>
        <w:rPr>
          <w:rFonts w:ascii="Arial" w:hAnsi="Arial" w:cs="Arial"/>
          <w:sz w:val="22"/>
          <w:szCs w:val="22"/>
        </w:rPr>
      </w:pPr>
      <w:r w:rsidRPr="000E493C">
        <w:rPr>
          <w:rStyle w:val="FootnoteReference"/>
          <w:rFonts w:ascii="Arial" w:hAnsi="Arial" w:cs="Arial"/>
          <w:sz w:val="22"/>
          <w:szCs w:val="22"/>
        </w:rPr>
        <w:footnoteRef/>
      </w:r>
      <w:r w:rsidRPr="000E493C">
        <w:rPr>
          <w:rFonts w:ascii="Arial" w:hAnsi="Arial" w:cs="Arial"/>
          <w:sz w:val="22"/>
          <w:szCs w:val="22"/>
        </w:rPr>
        <w:t xml:space="preserve"> Penal Law § 15.05(1).</w:t>
      </w:r>
    </w:p>
    <w:p w14:paraId="1E203D52" w14:textId="77777777" w:rsidR="000E493C" w:rsidRPr="000E493C" w:rsidRDefault="000E493C">
      <w:pPr>
        <w:pStyle w:val="FootnoteText"/>
        <w:rPr>
          <w:rFonts w:ascii="Arial" w:hAnsi="Arial" w:cs="Arial"/>
        </w:rPr>
      </w:pPr>
    </w:p>
  </w:footnote>
  <w:footnote w:id="9">
    <w:p w14:paraId="17A52C5D" w14:textId="782F152C" w:rsidR="00083B44" w:rsidRPr="000E493C" w:rsidRDefault="00083B44">
      <w:pPr>
        <w:pStyle w:val="FootnoteText"/>
        <w:rPr>
          <w:rFonts w:ascii="Arial" w:eastAsia="Arial" w:hAnsi="Arial" w:cs="Arial"/>
          <w:color w:val="000000"/>
          <w:spacing w:val="1"/>
          <w:sz w:val="22"/>
          <w:szCs w:val="22"/>
        </w:rPr>
      </w:pPr>
      <w:r w:rsidRPr="000E493C">
        <w:rPr>
          <w:rStyle w:val="FootnoteReference"/>
          <w:rFonts w:ascii="Arial" w:hAnsi="Arial" w:cs="Arial"/>
          <w:sz w:val="22"/>
          <w:szCs w:val="22"/>
        </w:rPr>
        <w:footnoteRef/>
      </w:r>
      <w:r w:rsidRPr="000E493C">
        <w:rPr>
          <w:rFonts w:ascii="Arial" w:hAnsi="Arial" w:cs="Arial"/>
          <w:sz w:val="22"/>
          <w:szCs w:val="22"/>
        </w:rPr>
        <w:t xml:space="preserve"> </w:t>
      </w:r>
      <w:r w:rsidRPr="000E493C">
        <w:rPr>
          <w:rFonts w:ascii="Arial" w:eastAsia="Arial" w:hAnsi="Arial" w:cs="Arial"/>
          <w:color w:val="000000"/>
          <w:spacing w:val="1"/>
          <w:sz w:val="22"/>
          <w:szCs w:val="22"/>
        </w:rPr>
        <w:t>The word “law” is substituted for “section.”</w:t>
      </w:r>
    </w:p>
    <w:p w14:paraId="450E8817" w14:textId="77777777" w:rsidR="00584594" w:rsidRPr="00083B44" w:rsidRDefault="00584594">
      <w:pPr>
        <w:pStyle w:val="FootnoteText"/>
        <w:rPr>
          <w:sz w:val="22"/>
          <w:szCs w:val="22"/>
        </w:rPr>
      </w:pPr>
    </w:p>
  </w:footnote>
  <w:footnote w:id="10">
    <w:p w14:paraId="017384F1" w14:textId="654525A8" w:rsidR="002532B8" w:rsidRPr="00ED7BC2" w:rsidRDefault="009C70E3" w:rsidP="002532B8">
      <w:pPr>
        <w:pStyle w:val="FootnoteText"/>
        <w:jc w:val="both"/>
        <w:rPr>
          <w:rFonts w:ascii="Arial" w:hAnsi="Arial" w:cs="Arial"/>
          <w:sz w:val="22"/>
          <w:szCs w:val="22"/>
        </w:rPr>
      </w:pPr>
      <w:r w:rsidRPr="00ED7BC2">
        <w:rPr>
          <w:rStyle w:val="FootnoteReference"/>
          <w:rFonts w:ascii="Arial" w:hAnsi="Arial" w:cs="Arial"/>
          <w:sz w:val="22"/>
          <w:szCs w:val="22"/>
        </w:rPr>
        <w:footnoteRef/>
      </w:r>
      <w:r w:rsidRPr="00ED7BC2">
        <w:rPr>
          <w:rFonts w:ascii="Arial" w:hAnsi="Arial" w:cs="Arial"/>
          <w:sz w:val="22"/>
          <w:szCs w:val="22"/>
        </w:rPr>
        <w:t xml:space="preserve"> </w:t>
      </w:r>
      <w:r w:rsidR="002532B8" w:rsidRPr="00ED7BC2">
        <w:rPr>
          <w:rFonts w:ascii="Arial" w:hAnsi="Arial" w:cs="Arial"/>
          <w:sz w:val="22"/>
          <w:szCs w:val="22"/>
        </w:rPr>
        <w:t xml:space="preserve"> Su</w:t>
      </w:r>
      <w:r w:rsidR="00682761">
        <w:rPr>
          <w:rFonts w:ascii="Arial" w:hAnsi="Arial" w:cs="Arial"/>
          <w:sz w:val="22"/>
          <w:szCs w:val="22"/>
        </w:rPr>
        <w:t>b</w:t>
      </w:r>
      <w:r w:rsidR="002532B8" w:rsidRPr="00ED7BC2">
        <w:rPr>
          <w:rFonts w:ascii="Arial" w:hAnsi="Arial" w:cs="Arial"/>
          <w:sz w:val="22"/>
          <w:szCs w:val="22"/>
        </w:rPr>
        <w:t xml:space="preserve">division (4) of Penal Law § 245.15 also states: </w:t>
      </w:r>
      <w:r w:rsidR="00857442" w:rsidRPr="00ED7BC2">
        <w:rPr>
          <w:rFonts w:ascii="Arial" w:hAnsi="Arial" w:cs="Arial"/>
          <w:sz w:val="22"/>
          <w:szCs w:val="22"/>
        </w:rPr>
        <w:t>“</w:t>
      </w:r>
      <w:r w:rsidR="002532B8" w:rsidRPr="00ED7BC2">
        <w:rPr>
          <w:rFonts w:ascii="Arial" w:hAnsi="Arial" w:cs="Arial"/>
          <w:sz w:val="22"/>
          <w:szCs w:val="22"/>
        </w:rPr>
        <w:t>Nothing in this section shall be construed to limit, or to enlarge, the protections that  47 U.S.C § 230 confers on an interactive computer service for content provided by another information content provider, as such terms are defined in 47 U.S.C. § 230.</w:t>
      </w:r>
      <w:r w:rsidR="00857442" w:rsidRPr="00ED7BC2">
        <w:rPr>
          <w:rFonts w:ascii="Arial" w:hAnsi="Arial" w:cs="Arial"/>
          <w:sz w:val="22"/>
          <w:szCs w:val="22"/>
        </w:rPr>
        <w:t>”</w:t>
      </w:r>
    </w:p>
    <w:p w14:paraId="165AA9AA" w14:textId="77777777" w:rsidR="002532B8" w:rsidRPr="00ED7BC2" w:rsidRDefault="002532B8">
      <w:pPr>
        <w:pStyle w:val="FootnoteText"/>
        <w:rPr>
          <w:rFonts w:ascii="Arial" w:hAnsi="Arial" w:cs="Arial"/>
          <w:sz w:val="22"/>
          <w:szCs w:val="22"/>
        </w:rPr>
      </w:pPr>
    </w:p>
  </w:footnote>
  <w:footnote w:id="11">
    <w:p w14:paraId="36979F0D" w14:textId="2E2F9C90" w:rsidR="00584594" w:rsidRDefault="00584594" w:rsidP="0018589E">
      <w:pPr>
        <w:pStyle w:val="FootnoteText"/>
        <w:jc w:val="both"/>
      </w:pPr>
      <w:r w:rsidRPr="00ED7BC2">
        <w:rPr>
          <w:rStyle w:val="FootnoteReference"/>
          <w:rFonts w:ascii="Arial" w:hAnsi="Arial" w:cs="Arial"/>
          <w:sz w:val="22"/>
          <w:szCs w:val="22"/>
        </w:rPr>
        <w:footnoteRef/>
      </w:r>
      <w:r w:rsidRPr="00ED7BC2">
        <w:rPr>
          <w:rFonts w:ascii="Arial" w:hAnsi="Arial" w:cs="Arial"/>
          <w:sz w:val="22"/>
          <w:szCs w:val="22"/>
        </w:rPr>
        <w:t xml:space="preserve"> </w:t>
      </w:r>
      <w:r w:rsidRPr="00ED7BC2">
        <w:rPr>
          <w:rFonts w:ascii="Arial" w:eastAsia="Arial" w:hAnsi="Arial" w:cs="Arial"/>
          <w:color w:val="000000"/>
          <w:sz w:val="22"/>
          <w:szCs w:val="22"/>
        </w:rPr>
        <w:t xml:space="preserve">When the defendant is charged in whole or in part as an accomplice, add: “personally, or by acting in concert with another person.” </w:t>
      </w:r>
      <w:r w:rsidRPr="00ED7BC2">
        <w:rPr>
          <w:rFonts w:ascii="Arial" w:eastAsia="Arial" w:hAnsi="Arial" w:cs="Arial"/>
          <w:i/>
          <w:color w:val="000000"/>
          <w:sz w:val="22"/>
          <w:szCs w:val="22"/>
        </w:rPr>
        <w:t xml:space="preserve">See </w:t>
      </w:r>
      <w:r w:rsidR="0018589E" w:rsidRPr="00ED7BC2">
        <w:rPr>
          <w:rFonts w:ascii="Arial" w:eastAsia="Arial" w:hAnsi="Arial" w:cs="Arial"/>
          <w:i/>
          <w:color w:val="000000"/>
          <w:sz w:val="22"/>
          <w:szCs w:val="22"/>
        </w:rPr>
        <w:t xml:space="preserve">General Applicability; </w:t>
      </w:r>
      <w:r w:rsidRPr="00ED7BC2">
        <w:rPr>
          <w:rFonts w:ascii="Arial" w:eastAsia="Arial" w:hAnsi="Arial" w:cs="Arial"/>
          <w:color w:val="000000"/>
          <w:sz w:val="22"/>
          <w:szCs w:val="22"/>
        </w:rPr>
        <w:t>Accomplice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596"/>
    <w:multiLevelType w:val="multilevel"/>
    <w:tmpl w:val="99305D68"/>
    <w:lvl w:ilvl="0">
      <w:start w:val="1"/>
      <w:numFmt w:val="decimal"/>
      <w:lvlText w:val="%1."/>
      <w:lvlJc w:val="left"/>
      <w:pPr>
        <w:tabs>
          <w:tab w:val="left" w:pos="720"/>
        </w:tabs>
      </w:pPr>
      <w:rPr>
        <w:rFonts w:ascii="Arial" w:eastAsia="Arial" w:hAnsi="Arial"/>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640FBC"/>
    <w:multiLevelType w:val="multilevel"/>
    <w:tmpl w:val="AF46B9AA"/>
    <w:lvl w:ilvl="0">
      <w:numFmt w:val="decimal"/>
      <w:lvlText w:val="%1."/>
      <w:lvlJc w:val="left"/>
      <w:pPr>
        <w:tabs>
          <w:tab w:val="left" w:pos="288"/>
        </w:tabs>
      </w:pPr>
      <w:rPr>
        <w:rFonts w:ascii="Arial" w:eastAsia="Arial" w:hAnsi="Arial"/>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0E179C"/>
    <w:multiLevelType w:val="hybridMultilevel"/>
    <w:tmpl w:val="61F8DCDE"/>
    <w:lvl w:ilvl="0" w:tplc="E886F40C">
      <w:start w:val="1"/>
      <w:numFmt w:val="decimal"/>
      <w:lvlText w:val="%1."/>
      <w:lvlJc w:val="left"/>
      <w:pPr>
        <w:ind w:left="1080" w:hanging="360"/>
      </w:pPr>
      <w:rPr>
        <w:rFonts w:eastAsia="Arial" w:cs="Times New Roman"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4630356">
    <w:abstractNumId w:val="0"/>
  </w:num>
  <w:num w:numId="2" w16cid:durableId="2056155860">
    <w:abstractNumId w:val="1"/>
  </w:num>
  <w:num w:numId="3" w16cid:durableId="1696077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A3"/>
    <w:rsid w:val="00012B7F"/>
    <w:rsid w:val="00025BEC"/>
    <w:rsid w:val="00072434"/>
    <w:rsid w:val="000748BB"/>
    <w:rsid w:val="000750F3"/>
    <w:rsid w:val="0008211D"/>
    <w:rsid w:val="00083B44"/>
    <w:rsid w:val="000856FE"/>
    <w:rsid w:val="00087697"/>
    <w:rsid w:val="00093547"/>
    <w:rsid w:val="000D61CC"/>
    <w:rsid w:val="000E493C"/>
    <w:rsid w:val="000F47CC"/>
    <w:rsid w:val="000F5066"/>
    <w:rsid w:val="00104426"/>
    <w:rsid w:val="0012123B"/>
    <w:rsid w:val="00121B3B"/>
    <w:rsid w:val="00147E1B"/>
    <w:rsid w:val="001741C2"/>
    <w:rsid w:val="001742F1"/>
    <w:rsid w:val="00176542"/>
    <w:rsid w:val="00176E93"/>
    <w:rsid w:val="0018589E"/>
    <w:rsid w:val="001A04D6"/>
    <w:rsid w:val="001F36BA"/>
    <w:rsid w:val="001F7277"/>
    <w:rsid w:val="00207394"/>
    <w:rsid w:val="002306C5"/>
    <w:rsid w:val="002337D2"/>
    <w:rsid w:val="002443DD"/>
    <w:rsid w:val="002444BB"/>
    <w:rsid w:val="002458D8"/>
    <w:rsid w:val="002532B8"/>
    <w:rsid w:val="00265F71"/>
    <w:rsid w:val="00275ECD"/>
    <w:rsid w:val="002936A6"/>
    <w:rsid w:val="00297F60"/>
    <w:rsid w:val="002A1457"/>
    <w:rsid w:val="002A72D3"/>
    <w:rsid w:val="002B4F83"/>
    <w:rsid w:val="003151A1"/>
    <w:rsid w:val="00336C93"/>
    <w:rsid w:val="00360D35"/>
    <w:rsid w:val="003642B9"/>
    <w:rsid w:val="00382314"/>
    <w:rsid w:val="00390A0C"/>
    <w:rsid w:val="003928C7"/>
    <w:rsid w:val="003A266B"/>
    <w:rsid w:val="003A6C3D"/>
    <w:rsid w:val="003B0CF8"/>
    <w:rsid w:val="003B36F7"/>
    <w:rsid w:val="003D5A39"/>
    <w:rsid w:val="00453CD0"/>
    <w:rsid w:val="00462F2A"/>
    <w:rsid w:val="004755A1"/>
    <w:rsid w:val="004B1622"/>
    <w:rsid w:val="004C1F9E"/>
    <w:rsid w:val="004D2A4F"/>
    <w:rsid w:val="00531C8F"/>
    <w:rsid w:val="00532782"/>
    <w:rsid w:val="00553665"/>
    <w:rsid w:val="00554988"/>
    <w:rsid w:val="00556B5F"/>
    <w:rsid w:val="00576A40"/>
    <w:rsid w:val="00584594"/>
    <w:rsid w:val="00591986"/>
    <w:rsid w:val="00596359"/>
    <w:rsid w:val="005A7F4E"/>
    <w:rsid w:val="00601369"/>
    <w:rsid w:val="006572B9"/>
    <w:rsid w:val="00666072"/>
    <w:rsid w:val="00682761"/>
    <w:rsid w:val="0069302F"/>
    <w:rsid w:val="006A41F4"/>
    <w:rsid w:val="006B0148"/>
    <w:rsid w:val="006C0399"/>
    <w:rsid w:val="006C6397"/>
    <w:rsid w:val="006E3429"/>
    <w:rsid w:val="0070228B"/>
    <w:rsid w:val="00702658"/>
    <w:rsid w:val="00714484"/>
    <w:rsid w:val="00716313"/>
    <w:rsid w:val="007232A0"/>
    <w:rsid w:val="00725A6B"/>
    <w:rsid w:val="00734A1A"/>
    <w:rsid w:val="00741DC4"/>
    <w:rsid w:val="00753080"/>
    <w:rsid w:val="00756201"/>
    <w:rsid w:val="00760CDA"/>
    <w:rsid w:val="007A31CD"/>
    <w:rsid w:val="007B7694"/>
    <w:rsid w:val="007D4B32"/>
    <w:rsid w:val="007D6155"/>
    <w:rsid w:val="00802FDA"/>
    <w:rsid w:val="0081680C"/>
    <w:rsid w:val="0083272D"/>
    <w:rsid w:val="00844CC7"/>
    <w:rsid w:val="00857442"/>
    <w:rsid w:val="00861E08"/>
    <w:rsid w:val="0089354C"/>
    <w:rsid w:val="008A0909"/>
    <w:rsid w:val="008E5735"/>
    <w:rsid w:val="008F65F8"/>
    <w:rsid w:val="00901075"/>
    <w:rsid w:val="009075AC"/>
    <w:rsid w:val="00925376"/>
    <w:rsid w:val="00930B96"/>
    <w:rsid w:val="009462E3"/>
    <w:rsid w:val="009543B4"/>
    <w:rsid w:val="00956645"/>
    <w:rsid w:val="00971436"/>
    <w:rsid w:val="00977ECC"/>
    <w:rsid w:val="00982758"/>
    <w:rsid w:val="00983514"/>
    <w:rsid w:val="00991676"/>
    <w:rsid w:val="00994F0D"/>
    <w:rsid w:val="009A4614"/>
    <w:rsid w:val="009C08B8"/>
    <w:rsid w:val="009C27AD"/>
    <w:rsid w:val="009C70E3"/>
    <w:rsid w:val="009D3AB8"/>
    <w:rsid w:val="009D7647"/>
    <w:rsid w:val="009E05CA"/>
    <w:rsid w:val="009E2699"/>
    <w:rsid w:val="00A05C7E"/>
    <w:rsid w:val="00A14425"/>
    <w:rsid w:val="00A20F57"/>
    <w:rsid w:val="00A25FBE"/>
    <w:rsid w:val="00A53559"/>
    <w:rsid w:val="00A71FC4"/>
    <w:rsid w:val="00A770C9"/>
    <w:rsid w:val="00AC3D98"/>
    <w:rsid w:val="00AD3C21"/>
    <w:rsid w:val="00AE60CF"/>
    <w:rsid w:val="00AF7677"/>
    <w:rsid w:val="00B03238"/>
    <w:rsid w:val="00B03B77"/>
    <w:rsid w:val="00B20F93"/>
    <w:rsid w:val="00B47999"/>
    <w:rsid w:val="00B619DE"/>
    <w:rsid w:val="00B91466"/>
    <w:rsid w:val="00BD6078"/>
    <w:rsid w:val="00BE1D07"/>
    <w:rsid w:val="00C03E9B"/>
    <w:rsid w:val="00C44ECF"/>
    <w:rsid w:val="00C6245D"/>
    <w:rsid w:val="00C901C1"/>
    <w:rsid w:val="00CC59CF"/>
    <w:rsid w:val="00CD7A9D"/>
    <w:rsid w:val="00CE05A2"/>
    <w:rsid w:val="00D57DA3"/>
    <w:rsid w:val="00D6049E"/>
    <w:rsid w:val="00D617AD"/>
    <w:rsid w:val="00D87E70"/>
    <w:rsid w:val="00DA2802"/>
    <w:rsid w:val="00DD1BC4"/>
    <w:rsid w:val="00DE0192"/>
    <w:rsid w:val="00DE693C"/>
    <w:rsid w:val="00DE7E7C"/>
    <w:rsid w:val="00E43F1F"/>
    <w:rsid w:val="00E569B0"/>
    <w:rsid w:val="00E57A7E"/>
    <w:rsid w:val="00E7023B"/>
    <w:rsid w:val="00E82DB2"/>
    <w:rsid w:val="00ED7BC2"/>
    <w:rsid w:val="00EE4A01"/>
    <w:rsid w:val="00EE59BF"/>
    <w:rsid w:val="00F103E1"/>
    <w:rsid w:val="00F11C2D"/>
    <w:rsid w:val="00F17DF1"/>
    <w:rsid w:val="00F218E7"/>
    <w:rsid w:val="00F61C49"/>
    <w:rsid w:val="00F62AF9"/>
    <w:rsid w:val="00FA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D18"/>
  <w15:docId w15:val="{E14437BE-C46F-4A2C-BF0A-68030EE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55"/>
  </w:style>
  <w:style w:type="paragraph" w:styleId="FootnoteText">
    <w:name w:val="footnote text"/>
    <w:basedOn w:val="Normal"/>
    <w:link w:val="FootnoteTextChar"/>
    <w:uiPriority w:val="99"/>
    <w:semiHidden/>
    <w:unhideWhenUsed/>
    <w:rsid w:val="009075AC"/>
    <w:rPr>
      <w:sz w:val="20"/>
      <w:szCs w:val="20"/>
    </w:rPr>
  </w:style>
  <w:style w:type="character" w:customStyle="1" w:styleId="FootnoteTextChar">
    <w:name w:val="Footnote Text Char"/>
    <w:basedOn w:val="DefaultParagraphFont"/>
    <w:link w:val="FootnoteText"/>
    <w:uiPriority w:val="99"/>
    <w:semiHidden/>
    <w:rsid w:val="009075AC"/>
    <w:rPr>
      <w:sz w:val="20"/>
      <w:szCs w:val="20"/>
    </w:rPr>
  </w:style>
  <w:style w:type="character" w:styleId="FootnoteReference">
    <w:name w:val="footnote reference"/>
    <w:basedOn w:val="DefaultParagraphFont"/>
    <w:uiPriority w:val="99"/>
    <w:semiHidden/>
    <w:unhideWhenUsed/>
    <w:rsid w:val="009075AC"/>
    <w:rPr>
      <w:vertAlign w:val="superscript"/>
    </w:rPr>
  </w:style>
  <w:style w:type="paragraph" w:styleId="ListParagraph">
    <w:name w:val="List Paragraph"/>
    <w:basedOn w:val="Normal"/>
    <w:uiPriority w:val="34"/>
    <w:qFormat/>
    <w:rsid w:val="00C9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6F82-A339-4449-ACB8-F1BA43C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168</cp:revision>
  <dcterms:created xsi:type="dcterms:W3CDTF">2023-07-22T18:48:00Z</dcterms:created>
  <dcterms:modified xsi:type="dcterms:W3CDTF">2023-12-05T18:05:00Z</dcterms:modified>
</cp:coreProperties>
</file>