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220FA" w14:textId="2AC2C9E0" w:rsidR="00D00EF0" w:rsidRPr="001B028C" w:rsidRDefault="00A01101" w:rsidP="00A01101">
      <w:pPr>
        <w:tabs>
          <w:tab w:val="center" w:pos="3960"/>
        </w:tabs>
        <w:spacing w:line="240" w:lineRule="auto"/>
        <w:jc w:val="center"/>
        <w:rPr>
          <w:rFonts w:ascii="Arial" w:eastAsia="Yu Gothic UI" w:hAnsi="Arial" w:cs="Arial"/>
          <w:b/>
          <w:bCs/>
          <w:sz w:val="28"/>
          <w:szCs w:val="28"/>
        </w:rPr>
      </w:pPr>
      <w:r w:rsidRPr="001B028C">
        <w:rPr>
          <w:rFonts w:ascii="Arial" w:eastAsia="Yu Gothic UI" w:hAnsi="Arial" w:cs="Arial"/>
          <w:b/>
          <w:bCs/>
          <w:sz w:val="28"/>
          <w:szCs w:val="28"/>
        </w:rPr>
        <w:t xml:space="preserve"> </w:t>
      </w:r>
      <w:r w:rsidR="003A7D09" w:rsidRPr="001B028C">
        <w:rPr>
          <w:rFonts w:ascii="Arial" w:eastAsia="Yu Gothic UI" w:hAnsi="Arial" w:cs="Arial"/>
          <w:b/>
          <w:bCs/>
          <w:sz w:val="28"/>
          <w:szCs w:val="28"/>
        </w:rPr>
        <w:t xml:space="preserve"> </w:t>
      </w:r>
      <w:r w:rsidR="00E14D1C" w:rsidRPr="001B028C">
        <w:rPr>
          <w:rFonts w:ascii="Arial" w:eastAsia="Yu Gothic UI" w:hAnsi="Arial" w:cs="Arial"/>
          <w:b/>
          <w:bCs/>
          <w:sz w:val="28"/>
          <w:szCs w:val="28"/>
        </w:rPr>
        <w:t>CRIMINAL POSSESSION OF A WEAPON</w:t>
      </w:r>
    </w:p>
    <w:p w14:paraId="3C353BA6" w14:textId="3E7350A6" w:rsidR="00E14D1C" w:rsidRPr="001B028C" w:rsidRDefault="00E14D1C" w:rsidP="002F6259">
      <w:pPr>
        <w:tabs>
          <w:tab w:val="center" w:pos="3960"/>
        </w:tabs>
        <w:spacing w:line="240" w:lineRule="auto"/>
        <w:jc w:val="center"/>
        <w:rPr>
          <w:rFonts w:ascii="Arial" w:eastAsia="Yu Gothic UI" w:hAnsi="Arial" w:cs="Arial"/>
          <w:b/>
          <w:bCs/>
          <w:sz w:val="28"/>
          <w:szCs w:val="28"/>
        </w:rPr>
      </w:pPr>
      <w:r w:rsidRPr="001B028C">
        <w:rPr>
          <w:rFonts w:ascii="Arial" w:eastAsia="Yu Gothic UI" w:hAnsi="Arial" w:cs="Arial"/>
          <w:b/>
          <w:bCs/>
          <w:sz w:val="28"/>
          <w:szCs w:val="28"/>
        </w:rPr>
        <w:t>IN THE FOURTH DEGREE</w:t>
      </w:r>
    </w:p>
    <w:p w14:paraId="68E9BCCE" w14:textId="38B2353C" w:rsidR="00AE6440" w:rsidRPr="001B028C" w:rsidRDefault="00AE6440" w:rsidP="002F6259">
      <w:pPr>
        <w:tabs>
          <w:tab w:val="center" w:pos="3960"/>
        </w:tabs>
        <w:spacing w:line="240" w:lineRule="auto"/>
        <w:jc w:val="center"/>
        <w:rPr>
          <w:rFonts w:ascii="Arial" w:eastAsia="Yu Gothic UI" w:hAnsi="Arial" w:cs="Arial"/>
          <w:b/>
          <w:bCs/>
          <w:sz w:val="28"/>
          <w:szCs w:val="28"/>
        </w:rPr>
      </w:pPr>
      <w:r w:rsidRPr="001B028C">
        <w:rPr>
          <w:rFonts w:ascii="Arial" w:eastAsia="Yu Gothic UI" w:hAnsi="Arial" w:cs="Arial"/>
          <w:b/>
          <w:bCs/>
          <w:sz w:val="28"/>
          <w:szCs w:val="28"/>
        </w:rPr>
        <w:t>(</w:t>
      </w:r>
      <w:r w:rsidR="00C82058" w:rsidRPr="001B028C">
        <w:rPr>
          <w:rFonts w:ascii="Arial" w:eastAsia="Yu Gothic UI" w:hAnsi="Arial" w:cs="Arial"/>
          <w:b/>
          <w:bCs/>
          <w:sz w:val="28"/>
          <w:szCs w:val="28"/>
        </w:rPr>
        <w:t xml:space="preserve">Unserialized or </w:t>
      </w:r>
      <w:r w:rsidR="00730310" w:rsidRPr="001B028C">
        <w:rPr>
          <w:rFonts w:ascii="Arial" w:eastAsia="Yu Gothic UI" w:hAnsi="Arial" w:cs="Arial"/>
          <w:b/>
          <w:bCs/>
          <w:sz w:val="28"/>
          <w:szCs w:val="28"/>
        </w:rPr>
        <w:t>Unfinished</w:t>
      </w:r>
      <w:r w:rsidRPr="001B028C">
        <w:rPr>
          <w:rFonts w:ascii="Arial" w:eastAsia="Yu Gothic UI" w:hAnsi="Arial" w:cs="Arial"/>
          <w:b/>
          <w:bCs/>
          <w:sz w:val="28"/>
          <w:szCs w:val="28"/>
        </w:rPr>
        <w:t xml:space="preserve"> frame or receiver)</w:t>
      </w:r>
    </w:p>
    <w:p w14:paraId="613E28B1" w14:textId="401174A2" w:rsidR="00E14D1C" w:rsidRPr="001B028C" w:rsidRDefault="00E14D1C" w:rsidP="002F6259">
      <w:pPr>
        <w:spacing w:line="240" w:lineRule="auto"/>
        <w:jc w:val="center"/>
        <w:rPr>
          <w:rFonts w:ascii="Arial" w:eastAsia="Yu Gothic UI" w:hAnsi="Arial" w:cs="Arial"/>
          <w:b/>
          <w:bCs/>
          <w:sz w:val="28"/>
          <w:szCs w:val="28"/>
        </w:rPr>
      </w:pPr>
      <w:r w:rsidRPr="001B028C">
        <w:rPr>
          <w:rFonts w:ascii="Arial" w:eastAsia="Yu Gothic UI" w:hAnsi="Arial" w:cs="Arial"/>
          <w:b/>
          <w:bCs/>
          <w:sz w:val="28"/>
          <w:szCs w:val="28"/>
        </w:rPr>
        <w:t xml:space="preserve">Penal Law </w:t>
      </w:r>
      <w:r w:rsidRPr="001B028C">
        <w:rPr>
          <w:rFonts w:ascii="Arial" w:eastAsia="Yu Gothic UI" w:hAnsi="Arial" w:cs="Arial"/>
          <w:b/>
          <w:bCs/>
          <w:sz w:val="28"/>
          <w:szCs w:val="28"/>
        </w:rPr>
        <w:sym w:font="WP TypographicSymbols" w:char="0027"/>
      </w:r>
      <w:r w:rsidRPr="001B028C">
        <w:rPr>
          <w:rFonts w:ascii="Arial" w:eastAsia="Yu Gothic UI" w:hAnsi="Arial" w:cs="Arial"/>
          <w:b/>
          <w:bCs/>
          <w:sz w:val="28"/>
          <w:szCs w:val="28"/>
        </w:rPr>
        <w:t xml:space="preserve"> 265.01(10)</w:t>
      </w:r>
    </w:p>
    <w:p w14:paraId="1C11B46D" w14:textId="5FE4E165" w:rsidR="00655B35" w:rsidRPr="001B028C" w:rsidRDefault="00E14D1C" w:rsidP="002F6259">
      <w:pPr>
        <w:spacing w:line="240" w:lineRule="auto"/>
        <w:jc w:val="center"/>
        <w:rPr>
          <w:rFonts w:ascii="Arial" w:eastAsia="Yu Gothic UI" w:hAnsi="Arial" w:cs="Arial"/>
          <w:b/>
          <w:bCs/>
          <w:sz w:val="28"/>
          <w:szCs w:val="28"/>
        </w:rPr>
      </w:pPr>
      <w:r w:rsidRPr="001B028C">
        <w:rPr>
          <w:rFonts w:ascii="Arial" w:eastAsia="Yu Gothic UI" w:hAnsi="Arial" w:cs="Arial"/>
          <w:b/>
          <w:bCs/>
          <w:sz w:val="28"/>
          <w:szCs w:val="28"/>
        </w:rPr>
        <w:t xml:space="preserve">(Committed on or after </w:t>
      </w:r>
      <w:bookmarkStart w:id="0" w:name="_Hlk98663646"/>
      <w:r w:rsidR="00387FF4" w:rsidRPr="001B028C">
        <w:rPr>
          <w:rFonts w:ascii="Arial" w:eastAsia="Yu Gothic UI" w:hAnsi="Arial" w:cs="Arial"/>
          <w:b/>
          <w:bCs/>
          <w:sz w:val="28"/>
          <w:szCs w:val="28"/>
        </w:rPr>
        <w:t>April 26,</w:t>
      </w:r>
      <w:r w:rsidR="00655B35" w:rsidRPr="001B028C">
        <w:rPr>
          <w:rFonts w:ascii="Arial" w:eastAsia="Yu Gothic UI" w:hAnsi="Arial" w:cs="Arial"/>
          <w:b/>
          <w:bCs/>
          <w:sz w:val="28"/>
          <w:szCs w:val="28"/>
        </w:rPr>
        <w:t xml:space="preserve"> 2022</w:t>
      </w:r>
      <w:bookmarkEnd w:id="0"/>
      <w:r w:rsidR="00655B35" w:rsidRPr="001B028C">
        <w:rPr>
          <w:rFonts w:ascii="Arial" w:eastAsia="Yu Gothic UI" w:hAnsi="Arial" w:cs="Arial"/>
          <w:b/>
          <w:bCs/>
          <w:sz w:val="28"/>
          <w:szCs w:val="28"/>
        </w:rPr>
        <w:t>)</w:t>
      </w:r>
      <w:r w:rsidR="00655B35" w:rsidRPr="001B028C">
        <w:rPr>
          <w:rStyle w:val="FootnoteReference"/>
          <w:rFonts w:ascii="Arial" w:eastAsia="Yu Gothic UI" w:hAnsi="Arial" w:cs="Arial"/>
          <w:b/>
          <w:bCs/>
          <w:sz w:val="28"/>
          <w:szCs w:val="28"/>
          <w:vertAlign w:val="superscript"/>
        </w:rPr>
        <w:footnoteReference w:id="1"/>
      </w:r>
    </w:p>
    <w:p w14:paraId="223F331A" w14:textId="47263462" w:rsidR="00044143" w:rsidRPr="001B028C" w:rsidRDefault="00044143" w:rsidP="002F6259">
      <w:pPr>
        <w:spacing w:line="240" w:lineRule="auto"/>
        <w:jc w:val="center"/>
      </w:pPr>
      <w:r w:rsidRPr="001B028C">
        <w:rPr>
          <w:rFonts w:ascii="Arial" w:eastAsia="Yu Gothic UI" w:hAnsi="Arial" w:cs="Arial"/>
        </w:rPr>
        <w:t xml:space="preserve">(Revised </w:t>
      </w:r>
      <w:r w:rsidR="00600D21" w:rsidRPr="001B028C">
        <w:rPr>
          <w:rFonts w:ascii="Arial" w:eastAsia="Yu Gothic UI" w:hAnsi="Arial" w:cs="Arial"/>
        </w:rPr>
        <w:t>June 2024)</w:t>
      </w:r>
    </w:p>
    <w:p w14:paraId="28AC02E4" w14:textId="6E437936" w:rsidR="00E14D1C" w:rsidRPr="001B028C" w:rsidRDefault="00155C91" w:rsidP="002F6259">
      <w:pPr>
        <w:spacing w:line="240" w:lineRule="auto"/>
        <w:jc w:val="center"/>
        <w:rPr>
          <w:rFonts w:ascii="Arial" w:eastAsia="Yu Gothic UI" w:hAnsi="Arial" w:cs="Arial"/>
          <w:sz w:val="28"/>
          <w:szCs w:val="28"/>
        </w:rPr>
      </w:pPr>
      <w:r w:rsidRPr="001B028C">
        <w:rPr>
          <w:rFonts w:ascii="Arial" w:eastAsia="Yu Gothic UI" w:hAnsi="Arial" w:cs="Arial"/>
          <w:b/>
          <w:bCs/>
          <w:sz w:val="28"/>
          <w:szCs w:val="28"/>
        </w:rPr>
        <w:t xml:space="preserve">  </w:t>
      </w:r>
    </w:p>
    <w:p w14:paraId="5832B9E9" w14:textId="77777777" w:rsidR="003907BE" w:rsidRPr="001B028C" w:rsidRDefault="00E14D1C" w:rsidP="002F6259">
      <w:pPr>
        <w:spacing w:line="240" w:lineRule="auto"/>
        <w:ind w:firstLine="720"/>
        <w:jc w:val="both"/>
        <w:rPr>
          <w:rFonts w:ascii="Arial" w:eastAsia="Yu Gothic UI" w:hAnsi="Arial" w:cs="Arial"/>
          <w:sz w:val="28"/>
          <w:szCs w:val="28"/>
        </w:rPr>
      </w:pPr>
      <w:r w:rsidRPr="001B028C">
        <w:rPr>
          <w:rFonts w:ascii="Arial" w:eastAsia="Yu Gothic UI" w:hAnsi="Arial" w:cs="Arial"/>
          <w:sz w:val="28"/>
          <w:szCs w:val="28"/>
        </w:rPr>
        <w:t>The (</w:t>
      </w:r>
      <w:r w:rsidRPr="001B028C">
        <w:rPr>
          <w:rFonts w:ascii="Arial" w:eastAsia="Yu Gothic UI" w:hAnsi="Arial" w:cs="Arial"/>
          <w:i/>
          <w:iCs/>
          <w:sz w:val="28"/>
          <w:szCs w:val="28"/>
          <w:u w:val="single"/>
        </w:rPr>
        <w:t>specify</w:t>
      </w:r>
      <w:r w:rsidRPr="001B028C">
        <w:rPr>
          <w:rFonts w:ascii="Arial" w:eastAsia="Yu Gothic UI" w:hAnsi="Arial" w:cs="Arial"/>
          <w:sz w:val="28"/>
          <w:szCs w:val="28"/>
        </w:rPr>
        <w:t xml:space="preserve">) count is </w:t>
      </w:r>
      <w:bookmarkStart w:id="3" w:name="_Hlk80395574"/>
      <w:r w:rsidRPr="001B028C">
        <w:rPr>
          <w:rFonts w:ascii="Arial" w:eastAsia="Yu Gothic UI" w:hAnsi="Arial" w:cs="Arial"/>
          <w:sz w:val="28"/>
          <w:szCs w:val="28"/>
          <w:lang w:val="x-none"/>
        </w:rPr>
        <w:t xml:space="preserve">Criminal </w:t>
      </w:r>
      <w:bookmarkEnd w:id="3"/>
      <w:r w:rsidRPr="001B028C">
        <w:rPr>
          <w:rFonts w:ascii="Arial" w:eastAsia="Yu Gothic UI" w:hAnsi="Arial" w:cs="Arial"/>
          <w:sz w:val="28"/>
          <w:szCs w:val="28"/>
        </w:rPr>
        <w:t>Possession of a Weapon in the Fourth Degree</w:t>
      </w:r>
      <w:r w:rsidR="003907BE" w:rsidRPr="001B028C">
        <w:rPr>
          <w:rFonts w:ascii="Arial" w:eastAsia="Yu Gothic UI" w:hAnsi="Arial" w:cs="Arial"/>
          <w:sz w:val="28"/>
          <w:szCs w:val="28"/>
        </w:rPr>
        <w:t>.</w:t>
      </w:r>
    </w:p>
    <w:p w14:paraId="4AE5E822" w14:textId="77777777" w:rsidR="003907BE" w:rsidRPr="001B028C" w:rsidRDefault="003907BE" w:rsidP="002F6259">
      <w:pPr>
        <w:spacing w:line="240" w:lineRule="auto"/>
        <w:ind w:firstLine="720"/>
        <w:jc w:val="both"/>
        <w:rPr>
          <w:rFonts w:ascii="Arial" w:eastAsia="Yu Gothic UI" w:hAnsi="Arial" w:cs="Arial"/>
          <w:sz w:val="28"/>
          <w:szCs w:val="28"/>
        </w:rPr>
      </w:pPr>
    </w:p>
    <w:p w14:paraId="09B68946" w14:textId="4A36D732" w:rsidR="00A207D6" w:rsidRPr="001B028C" w:rsidRDefault="003907BE" w:rsidP="00A01101">
      <w:pPr>
        <w:spacing w:line="240" w:lineRule="auto"/>
        <w:ind w:firstLine="720"/>
        <w:jc w:val="both"/>
        <w:rPr>
          <w:rFonts w:ascii="Arial" w:eastAsia="Yu Gothic UI" w:hAnsi="Arial" w:cs="Arial"/>
          <w:bCs/>
          <w:sz w:val="28"/>
          <w:szCs w:val="28"/>
          <w:lang w:val="x-none"/>
        </w:rPr>
      </w:pPr>
      <w:r w:rsidRPr="001B028C">
        <w:rPr>
          <w:rFonts w:ascii="Arial" w:eastAsia="Yu Gothic UI" w:hAnsi="Arial" w:cs="Arial"/>
          <w:sz w:val="28"/>
          <w:szCs w:val="28"/>
        </w:rPr>
        <w:t xml:space="preserve">A person is guilty of Criminal Possession of a Weapon in the Fourth Degree </w:t>
      </w:r>
      <w:r w:rsidR="00E14D1C" w:rsidRPr="001B028C">
        <w:rPr>
          <w:rFonts w:ascii="Arial" w:eastAsia="Yu Gothic UI" w:hAnsi="Arial" w:cs="Arial"/>
          <w:sz w:val="28"/>
          <w:szCs w:val="28"/>
        </w:rPr>
        <w:t xml:space="preserve">when </w:t>
      </w:r>
      <w:r w:rsidRPr="001B028C">
        <w:rPr>
          <w:rFonts w:ascii="Arial" w:eastAsia="Yu Gothic UI" w:hAnsi="Arial" w:cs="Arial"/>
          <w:bCs/>
          <w:sz w:val="28"/>
          <w:szCs w:val="28"/>
        </w:rPr>
        <w:t>such</w:t>
      </w:r>
      <w:r w:rsidR="00E14D1C" w:rsidRPr="001B028C">
        <w:rPr>
          <w:rFonts w:ascii="Arial" w:eastAsia="Yu Gothic UI" w:hAnsi="Arial" w:cs="Arial"/>
          <w:bCs/>
          <w:sz w:val="28"/>
          <w:szCs w:val="28"/>
          <w:lang w:val="x-none"/>
        </w:rPr>
        <w:t xml:space="preserve"> person is not licensed</w:t>
      </w:r>
      <w:r w:rsidR="003A43F2" w:rsidRPr="001B028C">
        <w:rPr>
          <w:rFonts w:ascii="Arial" w:eastAsia="Yu Gothic UI" w:hAnsi="Arial" w:cs="Arial"/>
          <w:sz w:val="28"/>
          <w:szCs w:val="28"/>
        </w:rPr>
        <w:t xml:space="preserve"> </w:t>
      </w:r>
      <w:bookmarkStart w:id="4" w:name="_Hlk158471803"/>
      <w:r w:rsidR="003A43F2" w:rsidRPr="001B028C">
        <w:rPr>
          <w:rFonts w:ascii="Arial" w:eastAsia="Yu Gothic UI" w:hAnsi="Arial" w:cs="Arial"/>
          <w:sz w:val="28"/>
          <w:szCs w:val="28"/>
        </w:rPr>
        <w:t>as a gunsmith or dealer in firearms</w:t>
      </w:r>
      <w:bookmarkEnd w:id="4"/>
      <w:r w:rsidR="001A67C4" w:rsidRPr="001B028C">
        <w:rPr>
          <w:rStyle w:val="FootnoteReference"/>
          <w:rFonts w:ascii="Arial" w:hAnsi="Arial" w:cs="Arial"/>
          <w:sz w:val="28"/>
          <w:szCs w:val="28"/>
          <w:vertAlign w:val="superscript"/>
        </w:rPr>
        <w:footnoteReference w:id="2"/>
      </w:r>
      <w:r w:rsidR="006E2FB0" w:rsidRPr="001B028C">
        <w:rPr>
          <w:rFonts w:ascii="Arial" w:hAnsi="Arial" w:cs="Arial"/>
          <w:sz w:val="28"/>
          <w:szCs w:val="28"/>
        </w:rPr>
        <w:t xml:space="preserve"> </w:t>
      </w:r>
      <w:r w:rsidRPr="001B028C">
        <w:rPr>
          <w:rFonts w:ascii="Arial" w:hAnsi="Arial" w:cs="Arial"/>
          <w:sz w:val="28"/>
          <w:szCs w:val="28"/>
          <w:lang w:val="x-none"/>
        </w:rPr>
        <w:t>and</w:t>
      </w:r>
      <w:r w:rsidRPr="001B028C">
        <w:rPr>
          <w:rFonts w:ascii="Arial" w:eastAsia="Yu Gothic UI" w:hAnsi="Arial" w:cs="Arial"/>
          <w:bCs/>
          <w:sz w:val="28"/>
          <w:szCs w:val="28"/>
        </w:rPr>
        <w:t xml:space="preserve">, </w:t>
      </w:r>
      <w:r w:rsidR="00E14D1C" w:rsidRPr="001B028C">
        <w:rPr>
          <w:rFonts w:ascii="Arial" w:eastAsia="Yu Gothic UI" w:hAnsi="Arial" w:cs="Arial"/>
          <w:bCs/>
          <w:sz w:val="28"/>
          <w:szCs w:val="28"/>
          <w:lang w:val="x-none"/>
        </w:rPr>
        <w:t xml:space="preserve">knowing it is an </w:t>
      </w:r>
    </w:p>
    <w:p w14:paraId="50785009" w14:textId="77777777" w:rsidR="00177D50" w:rsidRPr="001B028C" w:rsidRDefault="00177D50" w:rsidP="00A01101">
      <w:pPr>
        <w:spacing w:line="240" w:lineRule="auto"/>
        <w:ind w:firstLine="720"/>
        <w:jc w:val="both"/>
        <w:rPr>
          <w:rFonts w:ascii="Arial" w:eastAsia="Yu Gothic UI" w:hAnsi="Arial" w:cs="Arial"/>
          <w:bCs/>
          <w:sz w:val="28"/>
          <w:szCs w:val="28"/>
          <w:lang w:val="x-none"/>
        </w:rPr>
      </w:pPr>
    </w:p>
    <w:p w14:paraId="16960E41" w14:textId="7A138A07" w:rsidR="00A207D6" w:rsidRPr="001B028C" w:rsidRDefault="00A207D6" w:rsidP="00A207D6">
      <w:pPr>
        <w:rPr>
          <w:rFonts w:ascii="Arial" w:hAnsi="Arial" w:cs="Arial"/>
          <w:i/>
          <w:iCs/>
          <w:sz w:val="28"/>
          <w:szCs w:val="28"/>
          <w:u w:val="single"/>
        </w:rPr>
      </w:pPr>
      <w:r w:rsidRPr="001B028C">
        <w:rPr>
          <w:rFonts w:ascii="Arial" w:hAnsi="Arial" w:cs="Arial"/>
          <w:i/>
          <w:iCs/>
          <w:sz w:val="28"/>
          <w:szCs w:val="28"/>
          <w:u w:val="single"/>
        </w:rPr>
        <w:t>Select appropriate alternative(s):</w:t>
      </w:r>
    </w:p>
    <w:p w14:paraId="067B0326" w14:textId="77777777" w:rsidR="00A207D6" w:rsidRPr="001B028C" w:rsidRDefault="00CB3679" w:rsidP="00A207D6">
      <w:pPr>
        <w:jc w:val="both"/>
        <w:rPr>
          <w:rFonts w:ascii="Arial" w:eastAsia="Yu Gothic UI" w:hAnsi="Arial" w:cs="Arial"/>
          <w:sz w:val="28"/>
          <w:szCs w:val="28"/>
        </w:rPr>
      </w:pPr>
      <w:r w:rsidRPr="001B028C">
        <w:rPr>
          <w:rFonts w:ascii="Arial" w:eastAsia="Yu Gothic UI" w:hAnsi="Arial" w:cs="Arial"/>
          <w:sz w:val="28"/>
          <w:szCs w:val="28"/>
        </w:rPr>
        <w:t xml:space="preserve">unserialized frame or receiver </w:t>
      </w:r>
      <w:r w:rsidR="00A207D6" w:rsidRPr="001B028C">
        <w:rPr>
          <w:rFonts w:ascii="Arial" w:eastAsia="Yu Gothic UI" w:hAnsi="Arial" w:cs="Arial"/>
          <w:sz w:val="28"/>
          <w:szCs w:val="28"/>
        </w:rPr>
        <w:t>[</w:t>
      </w:r>
      <w:r w:rsidRPr="001B028C">
        <w:rPr>
          <w:rFonts w:ascii="Arial" w:eastAsia="Yu Gothic UI" w:hAnsi="Arial" w:cs="Arial"/>
          <w:sz w:val="28"/>
          <w:szCs w:val="28"/>
        </w:rPr>
        <w:t>or</w:t>
      </w:r>
      <w:r w:rsidR="00A207D6" w:rsidRPr="001B028C">
        <w:rPr>
          <w:rFonts w:ascii="Arial" w:eastAsia="Yu Gothic UI" w:hAnsi="Arial" w:cs="Arial"/>
          <w:sz w:val="28"/>
          <w:szCs w:val="28"/>
        </w:rPr>
        <w:t>]</w:t>
      </w:r>
      <w:r w:rsidRPr="001B028C">
        <w:rPr>
          <w:rFonts w:ascii="Arial" w:eastAsia="Yu Gothic UI" w:hAnsi="Arial" w:cs="Arial"/>
          <w:sz w:val="28"/>
          <w:szCs w:val="28"/>
        </w:rPr>
        <w:t xml:space="preserve"> </w:t>
      </w:r>
    </w:p>
    <w:p w14:paraId="5173BD9C" w14:textId="77777777" w:rsidR="00A207D6" w:rsidRPr="001B028C" w:rsidRDefault="00E14D1C" w:rsidP="00A207D6">
      <w:pPr>
        <w:jc w:val="both"/>
        <w:rPr>
          <w:rFonts w:ascii="Arial" w:eastAsia="Yu Gothic UI" w:hAnsi="Arial" w:cs="Arial"/>
          <w:bCs/>
          <w:sz w:val="28"/>
          <w:szCs w:val="28"/>
          <w:lang w:val="x-none"/>
        </w:rPr>
      </w:pPr>
      <w:r w:rsidRPr="001B028C">
        <w:rPr>
          <w:rFonts w:ascii="Arial" w:eastAsia="Yu Gothic UI" w:hAnsi="Arial" w:cs="Arial"/>
          <w:bCs/>
          <w:sz w:val="28"/>
          <w:szCs w:val="28"/>
          <w:lang w:val="x-none"/>
        </w:rPr>
        <w:t>unfinished frame or</w:t>
      </w:r>
      <w:r w:rsidR="003907BE" w:rsidRPr="001B028C">
        <w:rPr>
          <w:rFonts w:ascii="Arial" w:eastAsia="Yu Gothic UI" w:hAnsi="Arial" w:cs="Arial"/>
          <w:bCs/>
          <w:sz w:val="28"/>
          <w:szCs w:val="28"/>
        </w:rPr>
        <w:t xml:space="preserve"> </w:t>
      </w:r>
      <w:r w:rsidRPr="001B028C">
        <w:rPr>
          <w:rFonts w:ascii="Arial" w:eastAsia="Yu Gothic UI" w:hAnsi="Arial" w:cs="Arial"/>
          <w:bCs/>
          <w:sz w:val="28"/>
          <w:szCs w:val="28"/>
          <w:lang w:val="x-none"/>
        </w:rPr>
        <w:t xml:space="preserve">receiver, </w:t>
      </w:r>
    </w:p>
    <w:p w14:paraId="4430A906" w14:textId="77777777" w:rsidR="00A207D6" w:rsidRPr="001B028C" w:rsidRDefault="00A207D6" w:rsidP="00A207D6">
      <w:pPr>
        <w:jc w:val="both"/>
        <w:rPr>
          <w:rFonts w:ascii="Arial" w:eastAsia="Yu Gothic UI" w:hAnsi="Arial" w:cs="Arial"/>
          <w:bCs/>
          <w:sz w:val="28"/>
          <w:szCs w:val="28"/>
          <w:lang w:val="x-none"/>
        </w:rPr>
      </w:pPr>
    </w:p>
    <w:p w14:paraId="64E0D7D5" w14:textId="77777777" w:rsidR="003D00A0" w:rsidRPr="001B028C" w:rsidRDefault="00E14D1C" w:rsidP="00A207D6">
      <w:pPr>
        <w:jc w:val="both"/>
        <w:rPr>
          <w:rFonts w:ascii="Arial" w:eastAsia="Yu Gothic UI" w:hAnsi="Arial" w:cs="Arial"/>
          <w:bCs/>
          <w:sz w:val="28"/>
          <w:szCs w:val="28"/>
          <w:lang w:val="x-none"/>
        </w:rPr>
      </w:pPr>
      <w:r w:rsidRPr="001B028C">
        <w:rPr>
          <w:rFonts w:ascii="Arial" w:eastAsia="Yu Gothic UI" w:hAnsi="Arial" w:cs="Arial"/>
          <w:bCs/>
          <w:sz w:val="28"/>
          <w:szCs w:val="28"/>
          <w:lang w:val="x-none"/>
        </w:rPr>
        <w:t xml:space="preserve">such person possesses an </w:t>
      </w:r>
    </w:p>
    <w:p w14:paraId="5EBED97B" w14:textId="77777777" w:rsidR="003D00A0" w:rsidRPr="001B028C" w:rsidRDefault="003D00A0" w:rsidP="003D00A0">
      <w:pPr>
        <w:rPr>
          <w:rFonts w:ascii="Arial" w:hAnsi="Arial" w:cs="Arial"/>
          <w:i/>
          <w:iCs/>
          <w:sz w:val="28"/>
          <w:szCs w:val="28"/>
          <w:u w:val="single"/>
        </w:rPr>
      </w:pPr>
      <w:r w:rsidRPr="001B028C">
        <w:rPr>
          <w:rFonts w:ascii="Arial" w:hAnsi="Arial" w:cs="Arial"/>
          <w:i/>
          <w:iCs/>
          <w:sz w:val="28"/>
          <w:szCs w:val="28"/>
          <w:u w:val="single"/>
        </w:rPr>
        <w:t>Select appropriate alternative(s):</w:t>
      </w:r>
    </w:p>
    <w:p w14:paraId="5AAA25B0" w14:textId="77777777" w:rsidR="003D00A0" w:rsidRPr="001B028C" w:rsidRDefault="003D00A0" w:rsidP="003D00A0">
      <w:pPr>
        <w:jc w:val="both"/>
        <w:rPr>
          <w:rFonts w:ascii="Arial" w:eastAsia="Yu Gothic UI" w:hAnsi="Arial" w:cs="Arial"/>
          <w:sz w:val="28"/>
          <w:szCs w:val="28"/>
        </w:rPr>
      </w:pPr>
      <w:r w:rsidRPr="001B028C">
        <w:rPr>
          <w:rFonts w:ascii="Arial" w:eastAsia="Yu Gothic UI" w:hAnsi="Arial" w:cs="Arial"/>
          <w:sz w:val="28"/>
          <w:szCs w:val="28"/>
        </w:rPr>
        <w:t xml:space="preserve">unserialized frame or receiver [or] </w:t>
      </w:r>
    </w:p>
    <w:p w14:paraId="4C74C141" w14:textId="44BD32A6" w:rsidR="003D00A0" w:rsidRPr="001B028C" w:rsidRDefault="003D00A0" w:rsidP="003D00A0">
      <w:pPr>
        <w:jc w:val="both"/>
        <w:rPr>
          <w:rFonts w:ascii="Arial" w:eastAsia="Yu Gothic UI" w:hAnsi="Arial" w:cs="Arial"/>
          <w:bCs/>
          <w:sz w:val="28"/>
          <w:szCs w:val="28"/>
          <w:lang w:val="x-none"/>
        </w:rPr>
      </w:pPr>
      <w:r w:rsidRPr="001B028C">
        <w:rPr>
          <w:rFonts w:ascii="Arial" w:eastAsia="Yu Gothic UI" w:hAnsi="Arial" w:cs="Arial"/>
          <w:bCs/>
          <w:sz w:val="28"/>
          <w:szCs w:val="28"/>
          <w:lang w:val="x-none"/>
        </w:rPr>
        <w:t>unfinished frame or</w:t>
      </w:r>
      <w:r w:rsidRPr="001B028C">
        <w:rPr>
          <w:rFonts w:ascii="Arial" w:eastAsia="Yu Gothic UI" w:hAnsi="Arial" w:cs="Arial"/>
          <w:bCs/>
          <w:sz w:val="28"/>
          <w:szCs w:val="28"/>
        </w:rPr>
        <w:t xml:space="preserve"> </w:t>
      </w:r>
      <w:r w:rsidRPr="001B028C">
        <w:rPr>
          <w:rFonts w:ascii="Arial" w:eastAsia="Yu Gothic UI" w:hAnsi="Arial" w:cs="Arial"/>
          <w:bCs/>
          <w:sz w:val="28"/>
          <w:szCs w:val="28"/>
          <w:lang w:val="x-none"/>
        </w:rPr>
        <w:t>receiver</w:t>
      </w:r>
      <w:r w:rsidRPr="001B028C">
        <w:rPr>
          <w:rFonts w:ascii="Arial" w:eastAsia="Yu Gothic UI" w:hAnsi="Arial" w:cs="Arial"/>
          <w:bCs/>
          <w:sz w:val="28"/>
          <w:szCs w:val="28"/>
        </w:rPr>
        <w:t>.</w:t>
      </w:r>
      <w:r w:rsidRPr="001B028C">
        <w:rPr>
          <w:rFonts w:ascii="Arial" w:eastAsia="Yu Gothic UI" w:hAnsi="Arial" w:cs="Arial"/>
          <w:bCs/>
          <w:sz w:val="28"/>
          <w:szCs w:val="28"/>
          <w:lang w:val="x-none"/>
        </w:rPr>
        <w:t xml:space="preserve"> </w:t>
      </w:r>
    </w:p>
    <w:p w14:paraId="5EA7241A" w14:textId="77777777" w:rsidR="00C8629C" w:rsidRPr="001B028C" w:rsidRDefault="00C8629C" w:rsidP="003D00A0">
      <w:pPr>
        <w:jc w:val="both"/>
        <w:rPr>
          <w:rFonts w:ascii="Arial" w:eastAsia="Yu Gothic UI" w:hAnsi="Arial" w:cs="Arial"/>
          <w:bCs/>
          <w:sz w:val="28"/>
          <w:szCs w:val="28"/>
          <w:lang w:val="x-none"/>
        </w:rPr>
      </w:pPr>
    </w:p>
    <w:p w14:paraId="3F8979E8" w14:textId="0705D8D3" w:rsidR="00E14D1C" w:rsidRPr="001B028C" w:rsidRDefault="00E14D1C" w:rsidP="002F6259">
      <w:pPr>
        <w:spacing w:line="240" w:lineRule="auto"/>
        <w:ind w:firstLine="720"/>
        <w:jc w:val="both"/>
        <w:rPr>
          <w:rFonts w:ascii="Arial" w:eastAsia="Yu Gothic UI" w:hAnsi="Arial" w:cs="Arial"/>
          <w:sz w:val="28"/>
          <w:szCs w:val="28"/>
        </w:rPr>
      </w:pPr>
      <w:r w:rsidRPr="001B028C">
        <w:rPr>
          <w:rFonts w:ascii="Arial" w:eastAsia="Yu Gothic UI" w:hAnsi="Arial" w:cs="Arial"/>
          <w:sz w:val="28"/>
          <w:szCs w:val="28"/>
        </w:rPr>
        <w:lastRenderedPageBreak/>
        <w:t>The following terms used in that definition have a special meaning:</w:t>
      </w:r>
    </w:p>
    <w:p w14:paraId="28B1DF51" w14:textId="77777777" w:rsidR="00CA37F9" w:rsidRPr="001B028C" w:rsidRDefault="00CA37F9" w:rsidP="002F6259">
      <w:pPr>
        <w:spacing w:line="240" w:lineRule="auto"/>
        <w:ind w:firstLine="720"/>
        <w:jc w:val="both"/>
        <w:rPr>
          <w:rFonts w:ascii="Arial" w:eastAsia="Yu Gothic UI" w:hAnsi="Arial" w:cs="Arial"/>
          <w:sz w:val="28"/>
          <w:szCs w:val="28"/>
        </w:rPr>
      </w:pPr>
    </w:p>
    <w:p w14:paraId="260F72D2" w14:textId="3F152A04" w:rsidR="00E14D1C" w:rsidRPr="001B028C" w:rsidRDefault="00E14D1C" w:rsidP="002F6259">
      <w:pPr>
        <w:spacing w:line="240" w:lineRule="auto"/>
        <w:jc w:val="both"/>
        <w:rPr>
          <w:rFonts w:ascii="Arial" w:hAnsi="Arial" w:cs="Arial"/>
          <w:sz w:val="28"/>
          <w:szCs w:val="28"/>
        </w:rPr>
      </w:pPr>
      <w:r w:rsidRPr="001B028C">
        <w:rPr>
          <w:rFonts w:ascii="Arial" w:hAnsi="Arial" w:cs="Arial"/>
          <w:sz w:val="28"/>
          <w:szCs w:val="28"/>
        </w:rPr>
        <w:tab/>
        <w:t xml:space="preserve">UNFINISHED FRAME OR RECEIVER means any </w:t>
      </w:r>
      <w:r w:rsidR="000E5D55" w:rsidRPr="001B028C">
        <w:rPr>
          <w:rFonts w:ascii="Arial" w:hAnsi="Arial" w:cs="Arial"/>
          <w:sz w:val="28"/>
          <w:szCs w:val="28"/>
        </w:rPr>
        <w:t xml:space="preserve">unserialized </w:t>
      </w:r>
      <w:r w:rsidRPr="001B028C">
        <w:rPr>
          <w:rFonts w:ascii="Arial" w:hAnsi="Arial" w:cs="Arial"/>
          <w:sz w:val="28"/>
          <w:szCs w:val="28"/>
        </w:rPr>
        <w:t>material that does not constitute the frame or receiver of a firearm, rifle, or shotgun but that has been shaped or formed in any way for the purpose of becoming the frame or receiver of a firearm, rifle, or shotgun, and which may readily be made into a functional frame or receiver through milling, drilling or other means.</w:t>
      </w:r>
      <w:r w:rsidR="003A7D09" w:rsidRPr="001B028C">
        <w:rPr>
          <w:rStyle w:val="FootnoteReference"/>
          <w:rFonts w:ascii="Arial" w:hAnsi="Arial" w:cs="Arial"/>
          <w:sz w:val="28"/>
          <w:szCs w:val="28"/>
          <w:vertAlign w:val="superscript"/>
        </w:rPr>
        <w:footnoteReference w:id="3"/>
      </w:r>
    </w:p>
    <w:p w14:paraId="53C054C2" w14:textId="77777777" w:rsidR="000E5D55" w:rsidRPr="001B028C" w:rsidRDefault="000E5D55" w:rsidP="002F6259">
      <w:pPr>
        <w:spacing w:line="240" w:lineRule="auto"/>
        <w:jc w:val="both"/>
        <w:rPr>
          <w:rFonts w:ascii="Arial" w:hAnsi="Arial" w:cs="Arial"/>
          <w:sz w:val="28"/>
          <w:szCs w:val="28"/>
        </w:rPr>
      </w:pPr>
    </w:p>
    <w:p w14:paraId="193219B1" w14:textId="07A6408A" w:rsidR="004E7098" w:rsidRPr="001B028C" w:rsidRDefault="004E7098" w:rsidP="002F6259">
      <w:pPr>
        <w:spacing w:line="240" w:lineRule="auto"/>
        <w:ind w:firstLine="720"/>
        <w:jc w:val="both"/>
        <w:rPr>
          <w:rFonts w:ascii="Arial" w:hAnsi="Arial" w:cs="Arial"/>
          <w:sz w:val="28"/>
          <w:szCs w:val="28"/>
        </w:rPr>
      </w:pPr>
      <w:r w:rsidRPr="001B028C">
        <w:rPr>
          <w:rFonts w:ascii="Arial" w:hAnsi="Arial" w:cs="Arial"/>
          <w:sz w:val="28"/>
          <w:szCs w:val="28"/>
        </w:rPr>
        <w:t>POSSESS means to have physical possession or otherwise to exercise dominion or control over tangible property.</w:t>
      </w:r>
      <w:r w:rsidRPr="001B028C">
        <w:rPr>
          <w:rFonts w:ascii="Arial" w:hAnsi="Arial" w:cs="Arial"/>
          <w:sz w:val="28"/>
          <w:szCs w:val="28"/>
          <w:vertAlign w:val="superscript"/>
        </w:rPr>
        <w:footnoteReference w:id="4"/>
      </w:r>
      <w:r w:rsidRPr="001B028C">
        <w:rPr>
          <w:rFonts w:ascii="Arial" w:hAnsi="Arial" w:cs="Arial"/>
          <w:sz w:val="28"/>
          <w:szCs w:val="28"/>
        </w:rPr>
        <w:t xml:space="preserve">  </w:t>
      </w:r>
    </w:p>
    <w:p w14:paraId="3DD8C2AE" w14:textId="77777777" w:rsidR="00E14D1C" w:rsidRPr="001B028C" w:rsidRDefault="00E14D1C" w:rsidP="002F6259">
      <w:pPr>
        <w:spacing w:line="240" w:lineRule="auto"/>
        <w:jc w:val="both"/>
        <w:rPr>
          <w:rFonts w:ascii="Arial" w:hAnsi="Arial" w:cs="Arial"/>
          <w:sz w:val="28"/>
          <w:szCs w:val="28"/>
        </w:rPr>
      </w:pPr>
    </w:p>
    <w:p w14:paraId="742FCC0E" w14:textId="7A37E09E" w:rsidR="00E14D1C" w:rsidRPr="001B028C" w:rsidRDefault="00E14D1C" w:rsidP="002F6259">
      <w:pPr>
        <w:spacing w:line="240" w:lineRule="auto"/>
        <w:ind w:firstLine="720"/>
        <w:jc w:val="both"/>
        <w:rPr>
          <w:rFonts w:ascii="Arial" w:eastAsia="Yu Gothic UI" w:hAnsi="Arial" w:cs="Arial"/>
          <w:sz w:val="28"/>
          <w:szCs w:val="28"/>
        </w:rPr>
      </w:pPr>
      <w:r w:rsidRPr="001B028C">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w:t>
      </w:r>
      <w:r w:rsidR="00730310" w:rsidRPr="001B028C">
        <w:rPr>
          <w:rFonts w:ascii="Arial" w:eastAsia="Yu Gothic UI" w:hAnsi="Arial" w:cs="Arial"/>
          <w:sz w:val="28"/>
          <w:szCs w:val="28"/>
        </w:rPr>
        <w:t xml:space="preserve">three </w:t>
      </w:r>
      <w:r w:rsidRPr="001B028C">
        <w:rPr>
          <w:rFonts w:ascii="Arial" w:eastAsia="Yu Gothic UI" w:hAnsi="Arial" w:cs="Arial"/>
          <w:sz w:val="28"/>
          <w:szCs w:val="28"/>
        </w:rPr>
        <w:t>elements:</w:t>
      </w:r>
    </w:p>
    <w:p w14:paraId="281CF747" w14:textId="7A4738A1" w:rsidR="003907BE" w:rsidRPr="001B028C" w:rsidRDefault="003907BE" w:rsidP="002F6259">
      <w:pPr>
        <w:spacing w:line="240" w:lineRule="auto"/>
        <w:ind w:firstLine="720"/>
        <w:jc w:val="both"/>
        <w:rPr>
          <w:rFonts w:ascii="Arial" w:eastAsia="Yu Gothic UI" w:hAnsi="Arial" w:cs="Arial"/>
          <w:sz w:val="28"/>
          <w:szCs w:val="28"/>
        </w:rPr>
      </w:pPr>
    </w:p>
    <w:p w14:paraId="6FB1D2BF" w14:textId="13EED30A" w:rsidR="006E05F9" w:rsidRPr="001B028C" w:rsidRDefault="00E14D1C" w:rsidP="006E05F9">
      <w:pPr>
        <w:pStyle w:val="ListParagraph"/>
        <w:numPr>
          <w:ilvl w:val="0"/>
          <w:numId w:val="1"/>
        </w:numPr>
        <w:rPr>
          <w:rFonts w:ascii="Arial" w:eastAsia="Yu Gothic UI" w:hAnsi="Arial" w:cs="Arial"/>
          <w:sz w:val="28"/>
          <w:szCs w:val="28"/>
          <w:lang w:val="x-none"/>
        </w:rPr>
      </w:pPr>
      <w:r w:rsidRPr="001B028C">
        <w:rPr>
          <w:rFonts w:ascii="Arial" w:eastAsia="Yu Gothic UI" w:hAnsi="Arial" w:cs="Arial"/>
          <w:sz w:val="28"/>
          <w:szCs w:val="28"/>
        </w:rPr>
        <w:t xml:space="preserve">That on or about </w:t>
      </w:r>
      <w:r w:rsidRPr="001B028C">
        <w:rPr>
          <w:rFonts w:ascii="Arial" w:eastAsia="Yu Gothic UI" w:hAnsi="Arial" w:cs="Arial"/>
          <w:sz w:val="28"/>
          <w:szCs w:val="28"/>
          <w:u w:val="single"/>
        </w:rPr>
        <w:t>(</w:t>
      </w:r>
      <w:r w:rsidRPr="001B028C">
        <w:rPr>
          <w:rFonts w:ascii="Arial" w:eastAsia="Yu Gothic UI" w:hAnsi="Arial" w:cs="Arial"/>
          <w:i/>
          <w:iCs/>
          <w:sz w:val="28"/>
          <w:szCs w:val="28"/>
          <w:u w:val="single"/>
        </w:rPr>
        <w:t>date</w:t>
      </w:r>
      <w:r w:rsidRPr="001B028C">
        <w:rPr>
          <w:rFonts w:ascii="Arial" w:eastAsia="Yu Gothic UI" w:hAnsi="Arial" w:cs="Arial"/>
          <w:sz w:val="28"/>
          <w:szCs w:val="28"/>
          <w:u w:val="single"/>
        </w:rPr>
        <w:t>)</w:t>
      </w:r>
      <w:r w:rsidRPr="001B028C">
        <w:rPr>
          <w:rFonts w:ascii="Arial" w:eastAsia="Yu Gothic UI" w:hAnsi="Arial" w:cs="Arial"/>
          <w:sz w:val="28"/>
          <w:szCs w:val="28"/>
        </w:rPr>
        <w:t xml:space="preserve">, in the County of </w:t>
      </w:r>
      <w:r w:rsidRPr="001B028C">
        <w:rPr>
          <w:rFonts w:ascii="Arial" w:eastAsia="Yu Gothic UI" w:hAnsi="Arial" w:cs="Arial"/>
          <w:sz w:val="28"/>
          <w:szCs w:val="28"/>
          <w:u w:val="single"/>
        </w:rPr>
        <w:t>(County),</w:t>
      </w:r>
      <w:r w:rsidRPr="001B028C">
        <w:rPr>
          <w:rFonts w:ascii="Arial" w:eastAsia="Yu Gothic UI" w:hAnsi="Arial" w:cs="Arial"/>
          <w:sz w:val="28"/>
          <w:szCs w:val="28"/>
        </w:rPr>
        <w:t xml:space="preserve"> the defendant, </w:t>
      </w:r>
      <w:r w:rsidRPr="001B028C">
        <w:rPr>
          <w:rFonts w:ascii="Arial" w:eastAsia="Yu Gothic UI" w:hAnsi="Arial" w:cs="Arial"/>
          <w:i/>
          <w:iCs/>
          <w:sz w:val="28"/>
          <w:szCs w:val="28"/>
          <w:u w:val="single"/>
        </w:rPr>
        <w:t>defendant's name</w:t>
      </w:r>
      <w:r w:rsidRPr="001B028C">
        <w:rPr>
          <w:rStyle w:val="FootnoteReference"/>
          <w:rFonts w:ascii="Arial" w:eastAsia="Yu Gothic UI" w:hAnsi="Arial" w:cs="Arial"/>
          <w:sz w:val="28"/>
          <w:szCs w:val="28"/>
          <w:u w:val="single"/>
          <w:vertAlign w:val="superscript"/>
        </w:rPr>
        <w:footnoteReference w:id="5"/>
      </w:r>
      <w:r w:rsidRPr="001B028C">
        <w:rPr>
          <w:rFonts w:ascii="Arial" w:eastAsia="Yu Gothic UI" w:hAnsi="Arial" w:cs="Arial"/>
          <w:sz w:val="28"/>
          <w:szCs w:val="28"/>
        </w:rPr>
        <w:t xml:space="preserve"> </w:t>
      </w:r>
      <w:r w:rsidR="003907BE" w:rsidRPr="001B028C">
        <w:rPr>
          <w:rFonts w:ascii="Arial" w:eastAsia="Yu Gothic UI" w:hAnsi="Arial" w:cs="Arial"/>
          <w:sz w:val="28"/>
          <w:szCs w:val="28"/>
        </w:rPr>
        <w:t xml:space="preserve">possessed </w:t>
      </w:r>
      <w:r w:rsidRPr="001B028C">
        <w:rPr>
          <w:rFonts w:ascii="Arial" w:eastAsia="Yu Gothic UI" w:hAnsi="Arial" w:cs="Arial"/>
          <w:sz w:val="28"/>
          <w:szCs w:val="28"/>
          <w:lang w:val="x-none"/>
        </w:rPr>
        <w:t xml:space="preserve">an </w:t>
      </w:r>
    </w:p>
    <w:p w14:paraId="1D81B869" w14:textId="77777777" w:rsidR="006E05F9" w:rsidRPr="001B028C" w:rsidRDefault="006E05F9" w:rsidP="007E4D29">
      <w:pPr>
        <w:pStyle w:val="ListParagraph"/>
        <w:ind w:left="1080"/>
        <w:rPr>
          <w:rFonts w:ascii="Arial" w:eastAsia="Yu Gothic UI" w:hAnsi="Arial" w:cs="Arial"/>
          <w:sz w:val="28"/>
          <w:szCs w:val="28"/>
          <w:lang w:val="x-none"/>
        </w:rPr>
      </w:pPr>
    </w:p>
    <w:p w14:paraId="5D04E888" w14:textId="5D17A8C1" w:rsidR="00D30B14" w:rsidRPr="001B028C" w:rsidRDefault="00D30B14" w:rsidP="006E05F9">
      <w:pPr>
        <w:pStyle w:val="ListParagraph"/>
        <w:ind w:left="1080"/>
        <w:rPr>
          <w:rFonts w:ascii="Arial" w:hAnsi="Arial" w:cs="Arial"/>
          <w:i/>
          <w:iCs/>
          <w:sz w:val="28"/>
          <w:szCs w:val="28"/>
          <w:u w:val="single"/>
        </w:rPr>
      </w:pPr>
      <w:bookmarkStart w:id="5" w:name="_Hlk158471727"/>
      <w:r w:rsidRPr="001B028C">
        <w:rPr>
          <w:rFonts w:ascii="Arial" w:hAnsi="Arial" w:cs="Arial"/>
          <w:i/>
          <w:iCs/>
          <w:sz w:val="28"/>
          <w:szCs w:val="28"/>
          <w:u w:val="single"/>
        </w:rPr>
        <w:t>Select appropriate alternative(s):</w:t>
      </w:r>
    </w:p>
    <w:p w14:paraId="2059A21E" w14:textId="77777777" w:rsidR="00D30B14" w:rsidRPr="001B028C" w:rsidRDefault="00D30B14" w:rsidP="006E05F9">
      <w:pPr>
        <w:ind w:left="1080"/>
        <w:jc w:val="both"/>
        <w:rPr>
          <w:rFonts w:ascii="Arial" w:eastAsia="Yu Gothic UI" w:hAnsi="Arial" w:cs="Arial"/>
          <w:sz w:val="28"/>
          <w:szCs w:val="28"/>
        </w:rPr>
      </w:pPr>
      <w:r w:rsidRPr="001B028C">
        <w:rPr>
          <w:rFonts w:ascii="Arial" w:eastAsia="Yu Gothic UI" w:hAnsi="Arial" w:cs="Arial"/>
          <w:sz w:val="28"/>
          <w:szCs w:val="28"/>
        </w:rPr>
        <w:t xml:space="preserve">unserialized frame or receiver [or] </w:t>
      </w:r>
    </w:p>
    <w:p w14:paraId="389A4625" w14:textId="77777777" w:rsidR="0021724E" w:rsidRPr="001B028C" w:rsidRDefault="00D30B14" w:rsidP="0021724E">
      <w:pPr>
        <w:ind w:left="1080"/>
        <w:jc w:val="both"/>
        <w:rPr>
          <w:rFonts w:ascii="Arial" w:eastAsia="Yu Gothic UI" w:hAnsi="Arial" w:cs="Arial"/>
          <w:sz w:val="28"/>
          <w:szCs w:val="28"/>
        </w:rPr>
      </w:pPr>
      <w:r w:rsidRPr="001B028C">
        <w:rPr>
          <w:rFonts w:ascii="Arial" w:eastAsia="Yu Gothic UI" w:hAnsi="Arial" w:cs="Arial"/>
          <w:bCs/>
          <w:sz w:val="28"/>
          <w:szCs w:val="28"/>
          <w:lang w:val="x-none"/>
        </w:rPr>
        <w:t>unfinished frame or</w:t>
      </w:r>
      <w:r w:rsidRPr="001B028C">
        <w:rPr>
          <w:rFonts w:ascii="Arial" w:eastAsia="Yu Gothic UI" w:hAnsi="Arial" w:cs="Arial"/>
          <w:bCs/>
          <w:sz w:val="28"/>
          <w:szCs w:val="28"/>
        </w:rPr>
        <w:t xml:space="preserve"> </w:t>
      </w:r>
      <w:r w:rsidRPr="001B028C">
        <w:rPr>
          <w:rFonts w:ascii="Arial" w:eastAsia="Yu Gothic UI" w:hAnsi="Arial" w:cs="Arial"/>
          <w:bCs/>
          <w:sz w:val="28"/>
          <w:szCs w:val="28"/>
          <w:lang w:val="x-none"/>
        </w:rPr>
        <w:t>receiver</w:t>
      </w:r>
      <w:r w:rsidR="00E14D1C" w:rsidRPr="001B028C">
        <w:rPr>
          <w:rFonts w:ascii="Arial" w:eastAsia="Yu Gothic UI" w:hAnsi="Arial" w:cs="Arial"/>
          <w:sz w:val="28"/>
          <w:szCs w:val="28"/>
        </w:rPr>
        <w:t>; and</w:t>
      </w:r>
      <w:bookmarkEnd w:id="5"/>
    </w:p>
    <w:p w14:paraId="397FA644" w14:textId="77777777" w:rsidR="0021724E" w:rsidRPr="001B028C" w:rsidRDefault="0021724E" w:rsidP="0021724E">
      <w:pPr>
        <w:ind w:left="1080"/>
        <w:jc w:val="both"/>
        <w:rPr>
          <w:rFonts w:ascii="Arial" w:eastAsia="Yu Gothic UI" w:hAnsi="Arial" w:cs="Arial"/>
          <w:sz w:val="28"/>
          <w:szCs w:val="28"/>
        </w:rPr>
      </w:pPr>
    </w:p>
    <w:p w14:paraId="7374BD98" w14:textId="1181BEC1" w:rsidR="007E4D29" w:rsidRPr="001B028C" w:rsidRDefault="00E14D1C" w:rsidP="00C8629C">
      <w:pPr>
        <w:pStyle w:val="ListParagraph"/>
        <w:numPr>
          <w:ilvl w:val="0"/>
          <w:numId w:val="1"/>
        </w:numPr>
        <w:tabs>
          <w:tab w:val="left" w:pos="-1440"/>
        </w:tabs>
        <w:spacing w:line="240" w:lineRule="auto"/>
        <w:jc w:val="both"/>
        <w:rPr>
          <w:rFonts w:ascii="Arial" w:hAnsi="Arial" w:cs="Arial"/>
          <w:sz w:val="28"/>
          <w:szCs w:val="28"/>
        </w:rPr>
      </w:pPr>
      <w:r w:rsidRPr="001B028C">
        <w:rPr>
          <w:rFonts w:ascii="Arial" w:hAnsi="Arial" w:cs="Arial"/>
          <w:sz w:val="28"/>
          <w:szCs w:val="28"/>
        </w:rPr>
        <w:t xml:space="preserve">That the defendant did so </w:t>
      </w:r>
      <w:r w:rsidRPr="001B028C">
        <w:rPr>
          <w:rFonts w:ascii="Arial" w:hAnsi="Arial" w:cs="Arial"/>
          <w:sz w:val="28"/>
          <w:szCs w:val="28"/>
          <w:lang w:val="x-none"/>
        </w:rPr>
        <w:t>knowing it</w:t>
      </w:r>
      <w:r w:rsidRPr="001B028C">
        <w:rPr>
          <w:rFonts w:ascii="Arial" w:hAnsi="Arial" w:cs="Arial"/>
          <w:sz w:val="28"/>
          <w:szCs w:val="28"/>
        </w:rPr>
        <w:t xml:space="preserve"> was </w:t>
      </w:r>
    </w:p>
    <w:p w14:paraId="09707C91" w14:textId="57AF1991" w:rsidR="007E4D29" w:rsidRPr="001B028C" w:rsidRDefault="007E4D29" w:rsidP="007E4D29">
      <w:pPr>
        <w:pStyle w:val="ListParagraph"/>
        <w:ind w:left="1080"/>
        <w:rPr>
          <w:rFonts w:ascii="Arial" w:hAnsi="Arial" w:cs="Arial"/>
          <w:i/>
          <w:iCs/>
          <w:sz w:val="28"/>
          <w:szCs w:val="28"/>
          <w:u w:val="single"/>
        </w:rPr>
      </w:pPr>
      <w:r w:rsidRPr="001B028C">
        <w:rPr>
          <w:rFonts w:ascii="Arial" w:hAnsi="Arial" w:cs="Arial"/>
          <w:i/>
          <w:iCs/>
          <w:sz w:val="28"/>
          <w:szCs w:val="28"/>
          <w:u w:val="single"/>
        </w:rPr>
        <w:t>Select appropriate alternative(s):</w:t>
      </w:r>
    </w:p>
    <w:p w14:paraId="3B6776A1" w14:textId="77777777" w:rsidR="007E4D29" w:rsidRPr="001B028C" w:rsidRDefault="007E4D29" w:rsidP="007E4D29">
      <w:pPr>
        <w:ind w:left="1080"/>
        <w:jc w:val="both"/>
        <w:rPr>
          <w:rFonts w:ascii="Arial" w:eastAsia="Yu Gothic UI" w:hAnsi="Arial" w:cs="Arial"/>
          <w:sz w:val="28"/>
          <w:szCs w:val="28"/>
        </w:rPr>
      </w:pPr>
      <w:r w:rsidRPr="001B028C">
        <w:rPr>
          <w:rFonts w:ascii="Arial" w:eastAsia="Yu Gothic UI" w:hAnsi="Arial" w:cs="Arial"/>
          <w:sz w:val="28"/>
          <w:szCs w:val="28"/>
        </w:rPr>
        <w:t xml:space="preserve">unserialized frame or receiver [or] </w:t>
      </w:r>
    </w:p>
    <w:p w14:paraId="0B3EE1EC" w14:textId="77777777" w:rsidR="007E4D29" w:rsidRPr="001B028C" w:rsidRDefault="007E4D29" w:rsidP="007E4D29">
      <w:pPr>
        <w:ind w:left="1080"/>
        <w:jc w:val="both"/>
        <w:rPr>
          <w:rFonts w:ascii="Arial" w:eastAsia="Yu Gothic UI" w:hAnsi="Arial" w:cs="Arial"/>
          <w:sz w:val="28"/>
          <w:szCs w:val="28"/>
        </w:rPr>
      </w:pPr>
      <w:r w:rsidRPr="001B028C">
        <w:rPr>
          <w:rFonts w:ascii="Arial" w:eastAsia="Yu Gothic UI" w:hAnsi="Arial" w:cs="Arial"/>
          <w:bCs/>
          <w:sz w:val="28"/>
          <w:szCs w:val="28"/>
          <w:lang w:val="x-none"/>
        </w:rPr>
        <w:t>unfinished frame or</w:t>
      </w:r>
      <w:r w:rsidRPr="001B028C">
        <w:rPr>
          <w:rFonts w:ascii="Arial" w:eastAsia="Yu Gothic UI" w:hAnsi="Arial" w:cs="Arial"/>
          <w:bCs/>
          <w:sz w:val="28"/>
          <w:szCs w:val="28"/>
        </w:rPr>
        <w:t xml:space="preserve"> </w:t>
      </w:r>
      <w:r w:rsidRPr="001B028C">
        <w:rPr>
          <w:rFonts w:ascii="Arial" w:eastAsia="Yu Gothic UI" w:hAnsi="Arial" w:cs="Arial"/>
          <w:bCs/>
          <w:sz w:val="28"/>
          <w:szCs w:val="28"/>
          <w:lang w:val="x-none"/>
        </w:rPr>
        <w:t>receiver</w:t>
      </w:r>
      <w:r w:rsidRPr="001B028C">
        <w:rPr>
          <w:rFonts w:ascii="Arial" w:eastAsia="Yu Gothic UI" w:hAnsi="Arial" w:cs="Arial"/>
          <w:sz w:val="28"/>
          <w:szCs w:val="28"/>
        </w:rPr>
        <w:t>; and</w:t>
      </w:r>
    </w:p>
    <w:p w14:paraId="6D683CA1" w14:textId="52EAE532" w:rsidR="003907BE" w:rsidRPr="001B028C" w:rsidRDefault="003907BE" w:rsidP="002F6259">
      <w:pPr>
        <w:tabs>
          <w:tab w:val="left" w:pos="-1440"/>
        </w:tabs>
        <w:spacing w:line="240" w:lineRule="auto"/>
        <w:ind w:left="1440" w:hanging="720"/>
        <w:jc w:val="both"/>
        <w:rPr>
          <w:rFonts w:ascii="Arial" w:hAnsi="Arial" w:cs="Arial"/>
          <w:sz w:val="28"/>
          <w:szCs w:val="28"/>
        </w:rPr>
      </w:pPr>
    </w:p>
    <w:p w14:paraId="1867A0FC" w14:textId="317C5AF5" w:rsidR="003907BE" w:rsidRPr="001B028C" w:rsidRDefault="003907BE" w:rsidP="00565F70">
      <w:pPr>
        <w:pStyle w:val="ListParagraph"/>
        <w:numPr>
          <w:ilvl w:val="0"/>
          <w:numId w:val="1"/>
        </w:numPr>
        <w:tabs>
          <w:tab w:val="left" w:pos="-1440"/>
        </w:tabs>
        <w:spacing w:line="240" w:lineRule="auto"/>
        <w:jc w:val="both"/>
        <w:rPr>
          <w:rFonts w:ascii="Arial" w:hAnsi="Arial" w:cs="Arial"/>
          <w:sz w:val="28"/>
          <w:szCs w:val="28"/>
        </w:rPr>
      </w:pPr>
      <w:r w:rsidRPr="001B028C">
        <w:rPr>
          <w:rFonts w:ascii="Arial" w:hAnsi="Arial" w:cs="Arial"/>
          <w:sz w:val="28"/>
          <w:szCs w:val="28"/>
        </w:rPr>
        <w:lastRenderedPageBreak/>
        <w:t xml:space="preserve">That the defendant was not licensed </w:t>
      </w:r>
      <w:r w:rsidR="001F071F" w:rsidRPr="001B028C">
        <w:rPr>
          <w:rFonts w:ascii="Arial" w:eastAsia="Yu Gothic UI" w:hAnsi="Arial" w:cs="Arial"/>
          <w:sz w:val="28"/>
          <w:szCs w:val="28"/>
        </w:rPr>
        <w:t>as a gunsmith or dealer in firearms</w:t>
      </w:r>
      <w:r w:rsidR="00685D18" w:rsidRPr="001B028C">
        <w:rPr>
          <w:rFonts w:ascii="Arial" w:eastAsia="Yu Gothic UI" w:hAnsi="Arial" w:cs="Arial"/>
          <w:sz w:val="28"/>
          <w:szCs w:val="28"/>
        </w:rPr>
        <w:t>.</w:t>
      </w:r>
    </w:p>
    <w:p w14:paraId="245276AB" w14:textId="77777777" w:rsidR="00E14D1C" w:rsidRPr="001B028C" w:rsidRDefault="00E14D1C" w:rsidP="002F6259">
      <w:pPr>
        <w:spacing w:line="240" w:lineRule="auto"/>
        <w:jc w:val="both"/>
        <w:rPr>
          <w:rFonts w:ascii="Arial" w:hAnsi="Arial" w:cs="Arial"/>
          <w:sz w:val="28"/>
          <w:szCs w:val="28"/>
        </w:rPr>
      </w:pPr>
    </w:p>
    <w:p w14:paraId="0A9F34AC" w14:textId="35D403CA" w:rsidR="00E14D1C" w:rsidRPr="001B028C" w:rsidRDefault="00E14D1C" w:rsidP="002F6259">
      <w:pPr>
        <w:spacing w:line="240" w:lineRule="auto"/>
        <w:ind w:firstLine="720"/>
        <w:jc w:val="both"/>
        <w:rPr>
          <w:rFonts w:ascii="Arial" w:hAnsi="Arial" w:cs="Arial"/>
          <w:sz w:val="28"/>
          <w:szCs w:val="28"/>
        </w:rPr>
      </w:pPr>
      <w:r w:rsidRPr="001B028C">
        <w:rPr>
          <w:rFonts w:ascii="Arial" w:hAnsi="Arial" w:cs="Arial"/>
          <w:sz w:val="28"/>
          <w:szCs w:val="28"/>
        </w:rPr>
        <w:t xml:space="preserve">If you find the People have proven beyond a reasonable doubt </w:t>
      </w:r>
      <w:r w:rsidR="00FD32E4" w:rsidRPr="001B028C">
        <w:rPr>
          <w:rFonts w:ascii="Arial" w:hAnsi="Arial" w:cs="Arial"/>
          <w:sz w:val="28"/>
          <w:szCs w:val="28"/>
        </w:rPr>
        <w:t>each</w:t>
      </w:r>
      <w:r w:rsidRPr="001B028C">
        <w:rPr>
          <w:rFonts w:ascii="Arial" w:hAnsi="Arial" w:cs="Arial"/>
          <w:sz w:val="28"/>
          <w:szCs w:val="28"/>
        </w:rPr>
        <w:t xml:space="preserve"> of those elements, you must find the defendant guilty of this crime.</w:t>
      </w:r>
    </w:p>
    <w:p w14:paraId="05768441" w14:textId="77777777" w:rsidR="00742A11" w:rsidRPr="001B028C" w:rsidRDefault="00742A11" w:rsidP="002F6259">
      <w:pPr>
        <w:spacing w:line="240" w:lineRule="auto"/>
        <w:ind w:firstLine="720"/>
        <w:jc w:val="both"/>
        <w:rPr>
          <w:rFonts w:ascii="Arial" w:hAnsi="Arial" w:cs="Arial"/>
          <w:sz w:val="28"/>
          <w:szCs w:val="28"/>
        </w:rPr>
      </w:pPr>
    </w:p>
    <w:p w14:paraId="5A734665" w14:textId="56828BAF" w:rsidR="00E14D1C" w:rsidRPr="001B028C" w:rsidRDefault="00E14D1C" w:rsidP="002F6259">
      <w:pPr>
        <w:spacing w:line="240" w:lineRule="auto"/>
        <w:ind w:firstLine="720"/>
        <w:jc w:val="both"/>
      </w:pPr>
      <w:r w:rsidRPr="001B028C">
        <w:rPr>
          <w:rFonts w:ascii="Arial" w:hAnsi="Arial" w:cs="Arial"/>
          <w:sz w:val="28"/>
          <w:szCs w:val="28"/>
        </w:rPr>
        <w:t xml:space="preserve">If you find the People have not proven beyond a reasonable doubt </w:t>
      </w:r>
      <w:r w:rsidR="00FD32E4" w:rsidRPr="001B028C">
        <w:rPr>
          <w:rFonts w:ascii="Arial" w:hAnsi="Arial" w:cs="Arial"/>
          <w:sz w:val="28"/>
          <w:szCs w:val="28"/>
        </w:rPr>
        <w:t xml:space="preserve">any </w:t>
      </w:r>
      <w:r w:rsidRPr="001B028C">
        <w:rPr>
          <w:rFonts w:ascii="Arial" w:hAnsi="Arial" w:cs="Arial"/>
          <w:sz w:val="28"/>
          <w:szCs w:val="28"/>
        </w:rPr>
        <w:t xml:space="preserve">one or </w:t>
      </w:r>
      <w:r w:rsidR="00FD32E4" w:rsidRPr="001B028C">
        <w:rPr>
          <w:rFonts w:ascii="Arial" w:hAnsi="Arial" w:cs="Arial"/>
          <w:sz w:val="28"/>
          <w:szCs w:val="28"/>
        </w:rPr>
        <w:t>more</w:t>
      </w:r>
      <w:r w:rsidRPr="001B028C">
        <w:rPr>
          <w:rFonts w:ascii="Arial" w:hAnsi="Arial" w:cs="Arial"/>
          <w:sz w:val="28"/>
          <w:szCs w:val="28"/>
        </w:rPr>
        <w:t xml:space="preserve"> of those elements, you must find the defendant not guilty of this crime.</w:t>
      </w:r>
    </w:p>
    <w:sectPr w:rsidR="00E14D1C" w:rsidRPr="001B028C" w:rsidSect="00974F62">
      <w:pgSz w:w="12240" w:h="15840"/>
      <w:pgMar w:top="1080" w:right="2160" w:bottom="108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EE78D" w14:textId="77777777" w:rsidR="00974F62" w:rsidRDefault="00974F62" w:rsidP="00E14D1C">
      <w:pPr>
        <w:spacing w:line="240" w:lineRule="auto"/>
      </w:pPr>
      <w:r>
        <w:separator/>
      </w:r>
    </w:p>
  </w:endnote>
  <w:endnote w:type="continuationSeparator" w:id="0">
    <w:p w14:paraId="61E8E9C0" w14:textId="77777777" w:rsidR="00974F62" w:rsidRDefault="00974F62" w:rsidP="00E14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116F2" w14:textId="77777777" w:rsidR="00974F62" w:rsidRDefault="00974F62" w:rsidP="00E14D1C">
      <w:pPr>
        <w:spacing w:line="240" w:lineRule="auto"/>
      </w:pPr>
      <w:r>
        <w:separator/>
      </w:r>
    </w:p>
  </w:footnote>
  <w:footnote w:type="continuationSeparator" w:id="0">
    <w:p w14:paraId="6B65D12E" w14:textId="77777777" w:rsidR="00974F62" w:rsidRDefault="00974F62" w:rsidP="00E14D1C">
      <w:pPr>
        <w:spacing w:line="240" w:lineRule="auto"/>
      </w:pPr>
      <w:r>
        <w:continuationSeparator/>
      </w:r>
    </w:p>
  </w:footnote>
  <w:footnote w:id="1">
    <w:p w14:paraId="39083A14" w14:textId="329EC2FF" w:rsidR="00655B35" w:rsidRPr="001B028C" w:rsidRDefault="00655B35" w:rsidP="00655B35">
      <w:pPr>
        <w:pStyle w:val="FootnoteText"/>
        <w:jc w:val="both"/>
        <w:rPr>
          <w:rFonts w:ascii="Arial" w:hAnsi="Arial" w:cs="Arial"/>
          <w:sz w:val="22"/>
          <w:szCs w:val="22"/>
        </w:rPr>
      </w:pPr>
      <w:r w:rsidRPr="001B028C">
        <w:rPr>
          <w:rStyle w:val="FootnoteReference"/>
        </w:rPr>
        <w:footnoteRef/>
      </w:r>
      <w:r w:rsidRPr="001B028C">
        <w:t xml:space="preserve"> </w:t>
      </w:r>
      <w:bookmarkStart w:id="1" w:name="_Hlk98663569"/>
      <w:r w:rsidRPr="001B028C">
        <w:rPr>
          <w:rFonts w:ascii="Arial" w:hAnsi="Arial" w:cs="Arial"/>
        </w:rPr>
        <w:t xml:space="preserve">While the effective date of this </w:t>
      </w:r>
      <w:r w:rsidR="00A91A41" w:rsidRPr="001B028C">
        <w:rPr>
          <w:rFonts w:ascii="Arial" w:hAnsi="Arial" w:cs="Arial"/>
        </w:rPr>
        <w:t>statute</w:t>
      </w:r>
      <w:r w:rsidRPr="001B028C">
        <w:rPr>
          <w:rFonts w:ascii="Arial" w:hAnsi="Arial" w:cs="Arial"/>
        </w:rPr>
        <w:t xml:space="preserve"> is the 180</w:t>
      </w:r>
      <w:r w:rsidRPr="001B028C">
        <w:rPr>
          <w:rFonts w:ascii="Arial" w:hAnsi="Arial" w:cs="Arial"/>
          <w:vertAlign w:val="superscript"/>
        </w:rPr>
        <w:t>th</w:t>
      </w:r>
      <w:r w:rsidRPr="001B028C">
        <w:rPr>
          <w:rFonts w:ascii="Arial" w:hAnsi="Arial" w:cs="Arial"/>
        </w:rPr>
        <w:t xml:space="preserve"> day after it became law on October 28, 2021 [L. 2021, c. 520], </w:t>
      </w:r>
      <w:r w:rsidRPr="001B028C">
        <w:rPr>
          <w:rFonts w:ascii="Arial" w:hAnsi="Arial" w:cs="Arial"/>
          <w:sz w:val="22"/>
          <w:szCs w:val="22"/>
        </w:rPr>
        <w:t xml:space="preserve">the statute </w:t>
      </w:r>
      <w:r w:rsidR="00387FF4" w:rsidRPr="001B028C">
        <w:rPr>
          <w:rFonts w:ascii="Arial" w:hAnsi="Arial" w:cs="Arial"/>
          <w:sz w:val="22"/>
          <w:szCs w:val="22"/>
        </w:rPr>
        <w:t>contains</w:t>
      </w:r>
      <w:r w:rsidRPr="001B028C">
        <w:rPr>
          <w:rFonts w:ascii="Arial" w:hAnsi="Arial" w:cs="Arial"/>
          <w:sz w:val="22"/>
          <w:szCs w:val="22"/>
        </w:rPr>
        <w:t xml:space="preserve"> the following proviso:</w:t>
      </w:r>
      <w:bookmarkEnd w:id="1"/>
    </w:p>
    <w:p w14:paraId="0BA8F5D3" w14:textId="77777777" w:rsidR="00655B35" w:rsidRPr="001B028C" w:rsidRDefault="00655B35" w:rsidP="00655B35">
      <w:pPr>
        <w:pStyle w:val="FootnoteText"/>
        <w:jc w:val="both"/>
        <w:rPr>
          <w:rFonts w:ascii="Arial" w:hAnsi="Arial" w:cs="Arial"/>
          <w:sz w:val="22"/>
          <w:szCs w:val="22"/>
        </w:rPr>
      </w:pPr>
      <w:r w:rsidRPr="001B028C">
        <w:rPr>
          <w:rFonts w:ascii="Arial" w:hAnsi="Arial" w:cs="Arial"/>
          <w:sz w:val="22"/>
          <w:szCs w:val="22"/>
        </w:rPr>
        <w:t xml:space="preserve"> </w:t>
      </w:r>
    </w:p>
    <w:p w14:paraId="32A62DE9" w14:textId="39621FF3" w:rsidR="00D53D2E" w:rsidRPr="001B028C" w:rsidRDefault="00D53D2E" w:rsidP="00D53D2E">
      <w:pPr>
        <w:pStyle w:val="FootnoteText"/>
        <w:ind w:left="720"/>
        <w:jc w:val="both"/>
        <w:rPr>
          <w:rFonts w:ascii="Arial" w:hAnsi="Arial" w:cs="Arial"/>
          <w:sz w:val="22"/>
          <w:szCs w:val="22"/>
        </w:rPr>
      </w:pPr>
      <w:r w:rsidRPr="001B028C">
        <w:rPr>
          <w:rFonts w:ascii="Arial" w:hAnsi="Arial" w:cs="Arial"/>
          <w:sz w:val="22"/>
          <w:szCs w:val="22"/>
        </w:rPr>
        <w:tab/>
        <w:t xml:space="preserve">provided that for a period of six months after the effective date of this subdivision, a person shall not be guilty under this subdivision when such person:  (a) voluntarily surrenders such </w:t>
      </w:r>
      <w:bookmarkStart w:id="2" w:name="_Hlk158468299"/>
      <w:r w:rsidRPr="001B028C">
        <w:rPr>
          <w:rFonts w:ascii="Arial" w:hAnsi="Arial" w:cs="Arial"/>
          <w:sz w:val="22"/>
          <w:szCs w:val="22"/>
        </w:rPr>
        <w:t>unserialized frame or receiver or unfinished frame or</w:t>
      </w:r>
      <w:bookmarkEnd w:id="2"/>
      <w:r w:rsidRPr="001B028C">
        <w:rPr>
          <w:rFonts w:ascii="Arial" w:hAnsi="Arial" w:cs="Arial"/>
          <w:sz w:val="22"/>
          <w:szCs w:val="22"/>
        </w:rPr>
        <w:t xml:space="preserve"> receiver to any law enforcement official designated pursuant to </w:t>
      </w:r>
      <w:r w:rsidR="006C5FF6" w:rsidRPr="001B028C">
        <w:rPr>
          <w:rFonts w:ascii="Arial" w:hAnsi="Arial" w:cs="Arial"/>
          <w:sz w:val="22"/>
          <w:szCs w:val="22"/>
        </w:rPr>
        <w:t>[Penal Law § 265.20</w:t>
      </w:r>
      <w:r w:rsidR="00E65AF7" w:rsidRPr="001B028C">
        <w:rPr>
          <w:rFonts w:ascii="Arial" w:hAnsi="Arial" w:cs="Arial"/>
          <w:sz w:val="22"/>
          <w:szCs w:val="22"/>
        </w:rPr>
        <w:t>(a)(1)(f)]</w:t>
      </w:r>
      <w:r w:rsidRPr="001B028C">
        <w:rPr>
          <w:rFonts w:ascii="Arial" w:hAnsi="Arial" w:cs="Arial"/>
          <w:sz w:val="22"/>
          <w:szCs w:val="22"/>
        </w:rPr>
        <w:t>;  or (b) possesses such unserialized frame or receiver or unfinished frame or receiver prior to serialization of such unserialized frame or receiver or unfinished frame or receiver in accordance with the requirements imposed on licensed importers and licensed manufacturers pursuant to subsection (i) of Section 923 of Title 18 of the United States Code and regulations issued pursuant thereto, except for antique firearms as defined in</w:t>
      </w:r>
      <w:r w:rsidR="007D1590" w:rsidRPr="001B028C">
        <w:rPr>
          <w:rFonts w:ascii="Arial" w:hAnsi="Arial" w:cs="Arial"/>
          <w:sz w:val="22"/>
          <w:szCs w:val="22"/>
        </w:rPr>
        <w:t xml:space="preserve"> </w:t>
      </w:r>
      <w:r w:rsidR="00D45259" w:rsidRPr="001B028C">
        <w:rPr>
          <w:rFonts w:ascii="Arial" w:hAnsi="Arial" w:cs="Arial"/>
          <w:sz w:val="22"/>
          <w:szCs w:val="22"/>
        </w:rPr>
        <w:t>[Penal Law § 265.00(14)]</w:t>
      </w:r>
      <w:r w:rsidRPr="001B028C">
        <w:rPr>
          <w:rFonts w:ascii="Arial" w:hAnsi="Arial" w:cs="Arial"/>
          <w:sz w:val="22"/>
          <w:szCs w:val="22"/>
        </w:rPr>
        <w:t>, or any firearm, rifle or shotgun manufactured prior to nineteen hundred sixty-eight.</w:t>
      </w:r>
    </w:p>
    <w:p w14:paraId="6C759813" w14:textId="77777777" w:rsidR="00D53D2E" w:rsidRPr="001B028C" w:rsidRDefault="00D53D2E" w:rsidP="00D53D2E">
      <w:pPr>
        <w:pStyle w:val="FootnoteText"/>
        <w:ind w:left="720"/>
        <w:jc w:val="both"/>
        <w:rPr>
          <w:rFonts w:ascii="Arial" w:hAnsi="Arial" w:cs="Arial"/>
          <w:sz w:val="22"/>
          <w:szCs w:val="22"/>
        </w:rPr>
      </w:pPr>
    </w:p>
    <w:p w14:paraId="294187E2" w14:textId="59F0F759" w:rsidR="0053467B" w:rsidRPr="001B028C" w:rsidRDefault="008A25AC" w:rsidP="00655B35">
      <w:pPr>
        <w:pStyle w:val="FootnoteText"/>
        <w:jc w:val="both"/>
        <w:rPr>
          <w:rFonts w:ascii="Arial" w:hAnsi="Arial" w:cs="Arial"/>
          <w:sz w:val="22"/>
          <w:szCs w:val="22"/>
        </w:rPr>
      </w:pPr>
      <w:r w:rsidRPr="001B028C">
        <w:rPr>
          <w:rFonts w:ascii="Arial" w:hAnsi="Arial" w:cs="Arial"/>
          <w:sz w:val="22"/>
          <w:szCs w:val="22"/>
        </w:rPr>
        <w:t xml:space="preserve">   </w:t>
      </w:r>
      <w:r w:rsidR="007448D5" w:rsidRPr="001B028C">
        <w:rPr>
          <w:rFonts w:ascii="Arial" w:hAnsi="Arial" w:cs="Arial"/>
          <w:sz w:val="22"/>
          <w:szCs w:val="22"/>
        </w:rPr>
        <w:t>Further</w:t>
      </w:r>
      <w:r w:rsidR="007B065B" w:rsidRPr="001B028C">
        <w:rPr>
          <w:rFonts w:ascii="Arial" w:hAnsi="Arial" w:cs="Arial"/>
          <w:sz w:val="22"/>
          <w:szCs w:val="22"/>
        </w:rPr>
        <w:t>,</w:t>
      </w:r>
      <w:r w:rsidR="007448D5" w:rsidRPr="001B028C">
        <w:rPr>
          <w:rFonts w:ascii="Arial" w:hAnsi="Arial" w:cs="Arial"/>
          <w:sz w:val="22"/>
          <w:szCs w:val="22"/>
        </w:rPr>
        <w:t xml:space="preserve"> the 2021 legislation was followed by amendments in 2022 (c. 94 and c. 1</w:t>
      </w:r>
      <w:r w:rsidR="00A6622A" w:rsidRPr="001B028C">
        <w:rPr>
          <w:rFonts w:ascii="Arial" w:hAnsi="Arial" w:cs="Arial"/>
          <w:sz w:val="22"/>
          <w:szCs w:val="22"/>
        </w:rPr>
        <w:t>49) with the same effective date.</w:t>
      </w:r>
      <w:r w:rsidR="007B065B" w:rsidRPr="001B028C">
        <w:rPr>
          <w:rFonts w:ascii="Arial" w:hAnsi="Arial" w:cs="Arial"/>
          <w:sz w:val="22"/>
          <w:szCs w:val="22"/>
        </w:rPr>
        <w:t xml:space="preserve"> </w:t>
      </w:r>
    </w:p>
    <w:p w14:paraId="3C823A70" w14:textId="77777777" w:rsidR="00655B35" w:rsidRPr="001B028C" w:rsidRDefault="00655B35" w:rsidP="00655B35">
      <w:pPr>
        <w:pStyle w:val="FootnoteText"/>
        <w:jc w:val="both"/>
      </w:pPr>
    </w:p>
  </w:footnote>
  <w:footnote w:id="2">
    <w:p w14:paraId="258B078E" w14:textId="3C435549" w:rsidR="001A67C4" w:rsidRPr="001B028C" w:rsidRDefault="001A67C4" w:rsidP="001A67C4">
      <w:pPr>
        <w:pStyle w:val="FootnoteText"/>
        <w:rPr>
          <w:rFonts w:ascii="Arial" w:hAnsi="Arial" w:cs="Arial"/>
          <w:sz w:val="22"/>
          <w:szCs w:val="22"/>
        </w:rPr>
      </w:pPr>
      <w:r w:rsidRPr="001B028C">
        <w:rPr>
          <w:rStyle w:val="FootnoteReference"/>
          <w:rFonts w:ascii="Arial" w:hAnsi="Arial" w:cs="Arial"/>
          <w:sz w:val="22"/>
          <w:szCs w:val="22"/>
          <w:vertAlign w:val="superscript"/>
        </w:rPr>
        <w:footnoteRef/>
      </w:r>
      <w:r w:rsidRPr="001B028C">
        <w:rPr>
          <w:rFonts w:ascii="Arial" w:hAnsi="Arial" w:cs="Arial"/>
          <w:sz w:val="22"/>
          <w:szCs w:val="22"/>
        </w:rPr>
        <w:t xml:space="preserve"> The </w:t>
      </w:r>
      <w:r w:rsidR="00A1450D" w:rsidRPr="001B028C">
        <w:rPr>
          <w:rFonts w:ascii="Arial" w:hAnsi="Arial" w:cs="Arial"/>
          <w:sz w:val="22"/>
          <w:szCs w:val="22"/>
        </w:rPr>
        <w:t xml:space="preserve">statute continues: </w:t>
      </w:r>
      <w:r w:rsidRPr="001B028C">
        <w:rPr>
          <w:rFonts w:ascii="Arial" w:hAnsi="Arial" w:cs="Arial"/>
          <w:sz w:val="22"/>
          <w:szCs w:val="22"/>
        </w:rPr>
        <w:t>“</w:t>
      </w:r>
      <w:r w:rsidR="00A1450D" w:rsidRPr="001B028C">
        <w:rPr>
          <w:rFonts w:ascii="Arial" w:eastAsia="Yu Gothic UI" w:hAnsi="Arial" w:cs="Arial"/>
          <w:bCs/>
          <w:sz w:val="22"/>
          <w:szCs w:val="22"/>
          <w:lang w:val="x-none"/>
        </w:rPr>
        <w:t xml:space="preserve">pursuant </w:t>
      </w:r>
      <w:r w:rsidR="00A1450D" w:rsidRPr="001B028C">
        <w:rPr>
          <w:rFonts w:ascii="Arial" w:hAnsi="Arial" w:cs="Arial"/>
          <w:sz w:val="22"/>
          <w:szCs w:val="22"/>
          <w:lang w:val="x-none"/>
        </w:rPr>
        <w:t>to</w:t>
      </w:r>
      <w:r w:rsidR="00A1450D" w:rsidRPr="001B028C">
        <w:rPr>
          <w:rFonts w:ascii="Arial" w:hAnsi="Arial" w:cs="Arial"/>
          <w:sz w:val="22"/>
          <w:szCs w:val="22"/>
        </w:rPr>
        <w:t xml:space="preserve"> </w:t>
      </w:r>
      <w:r w:rsidRPr="001B028C">
        <w:rPr>
          <w:rFonts w:ascii="Arial" w:hAnsi="Arial" w:cs="Arial"/>
          <w:sz w:val="22"/>
          <w:szCs w:val="22"/>
        </w:rPr>
        <w:t>section 400.00 of this chapter.”</w:t>
      </w:r>
    </w:p>
    <w:p w14:paraId="61ADA8AD" w14:textId="77777777" w:rsidR="001A67C4" w:rsidRPr="001B028C" w:rsidRDefault="001A67C4" w:rsidP="001A67C4">
      <w:pPr>
        <w:pStyle w:val="FootnoteText"/>
      </w:pPr>
    </w:p>
  </w:footnote>
  <w:footnote w:id="3">
    <w:p w14:paraId="38F5CA42" w14:textId="3C36FCBE" w:rsidR="003A7D09" w:rsidRPr="001B028C" w:rsidRDefault="003A7D09" w:rsidP="006A2A7D">
      <w:pPr>
        <w:pStyle w:val="FootnoteText"/>
        <w:jc w:val="both"/>
        <w:rPr>
          <w:rFonts w:ascii="Arial" w:hAnsi="Arial" w:cs="Arial"/>
          <w:sz w:val="22"/>
          <w:szCs w:val="22"/>
        </w:rPr>
      </w:pPr>
      <w:r w:rsidRPr="001B028C">
        <w:rPr>
          <w:rStyle w:val="FootnoteReference"/>
          <w:sz w:val="22"/>
          <w:szCs w:val="22"/>
          <w:vertAlign w:val="superscript"/>
        </w:rPr>
        <w:footnoteRef/>
      </w:r>
      <w:r w:rsidRPr="001B028C">
        <w:rPr>
          <w:sz w:val="22"/>
          <w:szCs w:val="22"/>
        </w:rPr>
        <w:t xml:space="preserve"> </w:t>
      </w:r>
      <w:r w:rsidRPr="001B028C">
        <w:rPr>
          <w:rFonts w:ascii="Arial" w:hAnsi="Arial" w:cs="Arial"/>
          <w:sz w:val="22"/>
          <w:szCs w:val="22"/>
        </w:rPr>
        <w:t xml:space="preserve">Penal Law § 265.00(32). </w:t>
      </w:r>
      <w:r w:rsidR="00D35F0C" w:rsidRPr="001B028C">
        <w:rPr>
          <w:rFonts w:ascii="Arial" w:hAnsi="Arial" w:cs="Arial"/>
          <w:sz w:val="22"/>
          <w:szCs w:val="22"/>
        </w:rPr>
        <w:t xml:space="preserve"> </w:t>
      </w:r>
    </w:p>
    <w:p w14:paraId="35C36214" w14:textId="77777777" w:rsidR="00F52075" w:rsidRPr="001B028C" w:rsidRDefault="00F52075" w:rsidP="006A2A7D">
      <w:pPr>
        <w:pStyle w:val="FootnoteText"/>
        <w:jc w:val="both"/>
        <w:rPr>
          <w:rFonts w:ascii="Arial" w:hAnsi="Arial" w:cs="Arial"/>
          <w:sz w:val="22"/>
          <w:szCs w:val="22"/>
        </w:rPr>
      </w:pPr>
    </w:p>
  </w:footnote>
  <w:footnote w:id="4">
    <w:p w14:paraId="3210616F" w14:textId="6767B8BC" w:rsidR="004E7098" w:rsidRPr="001B028C" w:rsidRDefault="004E7098" w:rsidP="004E7098">
      <w:pPr>
        <w:pStyle w:val="FootnoteText"/>
        <w:jc w:val="both"/>
        <w:rPr>
          <w:rFonts w:ascii="Arial" w:hAnsi="Arial" w:cs="Arial"/>
          <w:sz w:val="22"/>
          <w:szCs w:val="22"/>
        </w:rPr>
      </w:pPr>
      <w:r w:rsidRPr="001B028C">
        <w:rPr>
          <w:rStyle w:val="FootnoteReference"/>
          <w:rFonts w:ascii="Arial" w:hAnsi="Arial" w:cs="Arial"/>
          <w:sz w:val="22"/>
          <w:szCs w:val="22"/>
          <w:vertAlign w:val="superscript"/>
        </w:rPr>
        <w:footnoteRef/>
      </w:r>
      <w:r w:rsidRPr="001B028C">
        <w:rPr>
          <w:rFonts w:ascii="Arial" w:hAnsi="Arial" w:cs="Arial"/>
          <w:sz w:val="22"/>
          <w:szCs w:val="22"/>
          <w:vertAlign w:val="superscript"/>
        </w:rPr>
        <w:t xml:space="preserve">  </w:t>
      </w:r>
      <w:r w:rsidRPr="001B028C">
        <w:rPr>
          <w:rFonts w:ascii="Arial" w:hAnsi="Arial" w:cs="Arial"/>
          <w:i/>
          <w:sz w:val="22"/>
          <w:szCs w:val="22"/>
        </w:rPr>
        <w:t xml:space="preserve"> </w:t>
      </w:r>
      <w:r w:rsidRPr="001B028C">
        <w:rPr>
          <w:rFonts w:ascii="Arial" w:hAnsi="Arial" w:cs="Arial"/>
          <w:sz w:val="22"/>
          <w:szCs w:val="22"/>
        </w:rPr>
        <w:t xml:space="preserve">Penal Law § 10.00(8). </w:t>
      </w:r>
      <w:r w:rsidR="00580813" w:rsidRPr="001B028C">
        <w:rPr>
          <w:rFonts w:ascii="Arial" w:hAnsi="Arial" w:cs="Arial"/>
          <w:sz w:val="22"/>
          <w:szCs w:val="22"/>
        </w:rPr>
        <w:t xml:space="preserve"> </w:t>
      </w:r>
      <w:r w:rsidRPr="001B028C">
        <w:rPr>
          <w:rFonts w:ascii="Arial" w:hAnsi="Arial" w:cs="Arial"/>
          <w:sz w:val="22"/>
          <w:szCs w:val="22"/>
        </w:rPr>
        <w:t>When constructive possession is in issue, insert the instruction in the section: General Applicability, Possession, Physical and Constructive.</w:t>
      </w:r>
    </w:p>
    <w:p w14:paraId="31CB71D8" w14:textId="77777777" w:rsidR="008F1CD2" w:rsidRPr="001B028C" w:rsidRDefault="008F1CD2" w:rsidP="004E7098">
      <w:pPr>
        <w:pStyle w:val="FootnoteText"/>
        <w:jc w:val="both"/>
        <w:rPr>
          <w:rFonts w:ascii="Arial" w:hAnsi="Arial" w:cs="Arial"/>
          <w:sz w:val="22"/>
          <w:szCs w:val="22"/>
        </w:rPr>
      </w:pPr>
    </w:p>
  </w:footnote>
  <w:footnote w:id="5">
    <w:p w14:paraId="3B3C5FAD" w14:textId="77777777" w:rsidR="00E14D1C" w:rsidRPr="001B028C" w:rsidRDefault="00E14D1C" w:rsidP="004578C7">
      <w:pPr>
        <w:spacing w:after="240"/>
        <w:jc w:val="both"/>
        <w:rPr>
          <w:rFonts w:ascii="Arial" w:hAnsi="Arial" w:cs="Arial"/>
        </w:rPr>
      </w:pPr>
      <w:r w:rsidRPr="001B028C">
        <w:rPr>
          <w:rStyle w:val="FootnoteReference"/>
          <w:rFonts w:ascii="Arial" w:hAnsi="Arial" w:cs="Arial"/>
          <w:vertAlign w:val="superscript"/>
        </w:rPr>
        <w:footnoteRef/>
      </w:r>
      <w:r w:rsidRPr="001B028C">
        <w:rPr>
          <w:rFonts w:ascii="Arial" w:eastAsia="Yu Gothic UI" w:hAnsi="Arial" w:cs="Arial"/>
        </w:rPr>
        <w:t xml:space="preserve"> When the defendant is charged in whole or in part as an accomplice, Court will add: </w:t>
      </w:r>
      <w:r w:rsidRPr="001B028C">
        <w:rPr>
          <w:rFonts w:ascii="Arial" w:eastAsia="Yu Gothic UI" w:hAnsi="Arial" w:cs="Arial"/>
        </w:rPr>
        <w:sym w:font="WP TypographicSymbols" w:char="0041"/>
      </w:r>
      <w:r w:rsidRPr="001B028C">
        <w:rPr>
          <w:rFonts w:ascii="Arial" w:eastAsia="Yu Gothic UI" w:hAnsi="Arial" w:cs="Arial"/>
        </w:rPr>
        <w:t>personally, or by acting in concert with another person.</w:t>
      </w:r>
      <w:r w:rsidRPr="001B028C">
        <w:rPr>
          <w:rFonts w:ascii="Arial" w:eastAsia="Yu Gothic UI" w:hAnsi="Arial" w:cs="Arial"/>
        </w:rPr>
        <w:sym w:font="WP TypographicSymbols" w:char="0040"/>
      </w:r>
      <w:r w:rsidRPr="001B028C">
        <w:rPr>
          <w:rFonts w:ascii="Arial" w:eastAsia="Yu Gothic UI" w:hAnsi="Arial" w:cs="Arial"/>
        </w:rPr>
        <w:t xml:space="preserve"> </w:t>
      </w:r>
      <w:r w:rsidRPr="001B028C">
        <w:rPr>
          <w:rFonts w:ascii="Arial" w:eastAsia="Yu Gothic UI" w:hAnsi="Arial" w:cs="Arial"/>
          <w:i/>
          <w:iCs/>
        </w:rPr>
        <w:t>See</w:t>
      </w:r>
      <w:r w:rsidRPr="001B028C">
        <w:rPr>
          <w:rFonts w:ascii="Arial" w:eastAsia="Yu Gothic UI" w:hAnsi="Arial" w:cs="Arial"/>
        </w:rPr>
        <w:t xml:space="preserve"> Accomplice charge.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2270C1"/>
    <w:multiLevelType w:val="hybridMultilevel"/>
    <w:tmpl w:val="E90ACFAA"/>
    <w:lvl w:ilvl="0" w:tplc="AED80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31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1C"/>
    <w:rsid w:val="00044143"/>
    <w:rsid w:val="00054910"/>
    <w:rsid w:val="00090DB8"/>
    <w:rsid w:val="000E5D55"/>
    <w:rsid w:val="000F4BE8"/>
    <w:rsid w:val="00113A13"/>
    <w:rsid w:val="001231C6"/>
    <w:rsid w:val="00132A8B"/>
    <w:rsid w:val="001411A3"/>
    <w:rsid w:val="00155C91"/>
    <w:rsid w:val="00177D50"/>
    <w:rsid w:val="001948B3"/>
    <w:rsid w:val="001A67C4"/>
    <w:rsid w:val="001B028C"/>
    <w:rsid w:val="001D0B4C"/>
    <w:rsid w:val="001D4B3D"/>
    <w:rsid w:val="001F071F"/>
    <w:rsid w:val="001F1091"/>
    <w:rsid w:val="001F1094"/>
    <w:rsid w:val="001F35D1"/>
    <w:rsid w:val="00206C3F"/>
    <w:rsid w:val="0021724E"/>
    <w:rsid w:val="00223AAB"/>
    <w:rsid w:val="0028132D"/>
    <w:rsid w:val="002A01D4"/>
    <w:rsid w:val="002C49E0"/>
    <w:rsid w:val="002E2028"/>
    <w:rsid w:val="002F09D7"/>
    <w:rsid w:val="002F2FA3"/>
    <w:rsid w:val="002F6259"/>
    <w:rsid w:val="0032738D"/>
    <w:rsid w:val="00384587"/>
    <w:rsid w:val="0038744D"/>
    <w:rsid w:val="00387FF4"/>
    <w:rsid w:val="003907BE"/>
    <w:rsid w:val="00395070"/>
    <w:rsid w:val="003A43F2"/>
    <w:rsid w:val="003A70AE"/>
    <w:rsid w:val="003A7D09"/>
    <w:rsid w:val="003D00A0"/>
    <w:rsid w:val="003E1E52"/>
    <w:rsid w:val="003F2B9B"/>
    <w:rsid w:val="00414D60"/>
    <w:rsid w:val="00492454"/>
    <w:rsid w:val="004D6E9E"/>
    <w:rsid w:val="004E42DF"/>
    <w:rsid w:val="004E6D50"/>
    <w:rsid w:val="004E7098"/>
    <w:rsid w:val="0053467B"/>
    <w:rsid w:val="00535AC0"/>
    <w:rsid w:val="00565F70"/>
    <w:rsid w:val="00580813"/>
    <w:rsid w:val="005B2115"/>
    <w:rsid w:val="005E177B"/>
    <w:rsid w:val="00600D21"/>
    <w:rsid w:val="00613E3B"/>
    <w:rsid w:val="00620C20"/>
    <w:rsid w:val="00655B35"/>
    <w:rsid w:val="006660C4"/>
    <w:rsid w:val="00685D18"/>
    <w:rsid w:val="00687BC8"/>
    <w:rsid w:val="006A2A7D"/>
    <w:rsid w:val="006C54AB"/>
    <w:rsid w:val="006C5FF6"/>
    <w:rsid w:val="006E05F9"/>
    <w:rsid w:val="006E2FB0"/>
    <w:rsid w:val="00730310"/>
    <w:rsid w:val="00742A11"/>
    <w:rsid w:val="007448D5"/>
    <w:rsid w:val="00754D9D"/>
    <w:rsid w:val="007A295B"/>
    <w:rsid w:val="007B065B"/>
    <w:rsid w:val="007C371D"/>
    <w:rsid w:val="007D1590"/>
    <w:rsid w:val="007D4876"/>
    <w:rsid w:val="007E027F"/>
    <w:rsid w:val="007E4D29"/>
    <w:rsid w:val="007F15D2"/>
    <w:rsid w:val="00820EC0"/>
    <w:rsid w:val="00881F05"/>
    <w:rsid w:val="008A25AC"/>
    <w:rsid w:val="008E165B"/>
    <w:rsid w:val="008F1CD2"/>
    <w:rsid w:val="008F58AF"/>
    <w:rsid w:val="00903D6B"/>
    <w:rsid w:val="00913E3D"/>
    <w:rsid w:val="009605F5"/>
    <w:rsid w:val="00974F62"/>
    <w:rsid w:val="00A01101"/>
    <w:rsid w:val="00A11E1A"/>
    <w:rsid w:val="00A1450D"/>
    <w:rsid w:val="00A207D6"/>
    <w:rsid w:val="00A62076"/>
    <w:rsid w:val="00A6622A"/>
    <w:rsid w:val="00A91A41"/>
    <w:rsid w:val="00AD48FC"/>
    <w:rsid w:val="00AE6440"/>
    <w:rsid w:val="00B25F22"/>
    <w:rsid w:val="00B617ED"/>
    <w:rsid w:val="00B76ECC"/>
    <w:rsid w:val="00B8540B"/>
    <w:rsid w:val="00BC0963"/>
    <w:rsid w:val="00BD4BC9"/>
    <w:rsid w:val="00C566A0"/>
    <w:rsid w:val="00C82058"/>
    <w:rsid w:val="00C8629C"/>
    <w:rsid w:val="00CA37F9"/>
    <w:rsid w:val="00CB3679"/>
    <w:rsid w:val="00D00EF0"/>
    <w:rsid w:val="00D11E89"/>
    <w:rsid w:val="00D30B14"/>
    <w:rsid w:val="00D35F0C"/>
    <w:rsid w:val="00D45259"/>
    <w:rsid w:val="00D53D2E"/>
    <w:rsid w:val="00D97A21"/>
    <w:rsid w:val="00DC6426"/>
    <w:rsid w:val="00E14D1C"/>
    <w:rsid w:val="00E408A0"/>
    <w:rsid w:val="00E4384F"/>
    <w:rsid w:val="00E44EF0"/>
    <w:rsid w:val="00E65AF7"/>
    <w:rsid w:val="00EB0EFB"/>
    <w:rsid w:val="00F11269"/>
    <w:rsid w:val="00F52075"/>
    <w:rsid w:val="00F834F7"/>
    <w:rsid w:val="00FD32E4"/>
    <w:rsid w:val="00FD548B"/>
    <w:rsid w:val="00FE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C690"/>
  <w15:chartTrackingRefBased/>
  <w15:docId w15:val="{0BC80B68-F626-488B-8C95-4699F434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4D1C"/>
  </w:style>
  <w:style w:type="paragraph" w:styleId="FootnoteText">
    <w:name w:val="footnote text"/>
    <w:basedOn w:val="Normal"/>
    <w:link w:val="FootnoteTextChar"/>
    <w:uiPriority w:val="99"/>
    <w:semiHidden/>
    <w:unhideWhenUsed/>
    <w:rsid w:val="00E14D1C"/>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E14D1C"/>
    <w:rPr>
      <w:rFonts w:ascii="Times New Roman" w:eastAsiaTheme="minorEastAsia" w:hAnsi="Times New Roman" w:cs="Times New Roman"/>
      <w:sz w:val="20"/>
      <w:szCs w:val="20"/>
    </w:rPr>
  </w:style>
  <w:style w:type="paragraph" w:styleId="ListParagraph">
    <w:name w:val="List Paragraph"/>
    <w:basedOn w:val="Normal"/>
    <w:uiPriority w:val="34"/>
    <w:qFormat/>
    <w:rsid w:val="006E05F9"/>
    <w:pPr>
      <w:ind w:left="720"/>
      <w:contextualSpacing/>
    </w:pPr>
  </w:style>
  <w:style w:type="character" w:styleId="Hyperlink">
    <w:name w:val="Hyperlink"/>
    <w:basedOn w:val="DefaultParagraphFont"/>
    <w:uiPriority w:val="99"/>
    <w:unhideWhenUsed/>
    <w:rsid w:val="007E027F"/>
    <w:rPr>
      <w:color w:val="0563C1" w:themeColor="hyperlink"/>
      <w:u w:val="single"/>
    </w:rPr>
  </w:style>
  <w:style w:type="character" w:styleId="UnresolvedMention">
    <w:name w:val="Unresolved Mention"/>
    <w:basedOn w:val="DefaultParagraphFont"/>
    <w:uiPriority w:val="99"/>
    <w:semiHidden/>
    <w:unhideWhenUsed/>
    <w:rsid w:val="007E0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1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5638-1A01-4D2F-B657-28BEB081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351</Words>
  <Characters>1798</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68</cp:revision>
  <cp:lastPrinted>2024-05-08T18:30:00Z</cp:lastPrinted>
  <dcterms:created xsi:type="dcterms:W3CDTF">2024-02-09T00:00:00Z</dcterms:created>
  <dcterms:modified xsi:type="dcterms:W3CDTF">2024-05-08T18:30:00Z</dcterms:modified>
</cp:coreProperties>
</file>