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BD74" w14:textId="7DD299E2" w:rsidR="001A4DA3" w:rsidRPr="00E6288C" w:rsidRDefault="001A4DA3" w:rsidP="00A83FA0">
      <w:pPr>
        <w:widowControl/>
        <w:jc w:val="center"/>
        <w:rPr>
          <w:rFonts w:ascii="Arial" w:eastAsia="Yu Gothic UI" w:hAnsi="Arial" w:cs="Arial"/>
          <w:b/>
          <w:bCs/>
          <w:sz w:val="28"/>
          <w:szCs w:val="28"/>
        </w:rPr>
      </w:pPr>
      <w:r w:rsidRPr="00E6288C">
        <w:rPr>
          <w:rFonts w:ascii="Arial" w:eastAsia="Yu Gothic UI" w:hAnsi="Arial" w:cs="Arial"/>
          <w:b/>
          <w:bCs/>
          <w:sz w:val="28"/>
          <w:szCs w:val="28"/>
        </w:rPr>
        <w:t>FAILURE TO SAFELY STORE RIFLES, SHOTGUNS, AND FIREARMS IN THE FIRST DEGREE</w:t>
      </w:r>
    </w:p>
    <w:p w14:paraId="11B3D0D4" w14:textId="6F768B15" w:rsidR="001A4DA3" w:rsidRPr="00E6288C" w:rsidRDefault="001A4DA3" w:rsidP="00A83FA0">
      <w:pPr>
        <w:widowControl/>
        <w:tabs>
          <w:tab w:val="center" w:pos="3960"/>
        </w:tabs>
        <w:jc w:val="both"/>
        <w:rPr>
          <w:rFonts w:ascii="Arial" w:eastAsia="Yu Gothic UI" w:hAnsi="Arial" w:cs="Arial"/>
          <w:b/>
          <w:bCs/>
          <w:sz w:val="28"/>
          <w:szCs w:val="28"/>
        </w:rPr>
      </w:pPr>
      <w:r w:rsidRPr="00E6288C">
        <w:rPr>
          <w:rFonts w:ascii="Arial" w:eastAsia="Yu Gothic UI" w:hAnsi="Arial" w:cs="Arial"/>
          <w:b/>
          <w:bCs/>
          <w:sz w:val="28"/>
          <w:szCs w:val="28"/>
        </w:rPr>
        <w:tab/>
        <w:t xml:space="preserve">Penal Law </w:t>
      </w:r>
      <w:r w:rsidRPr="00E6288C">
        <w:rPr>
          <w:rFonts w:ascii="Arial" w:eastAsia="Yu Gothic UI" w:hAnsi="Arial" w:cs="Arial"/>
          <w:b/>
          <w:bCs/>
          <w:sz w:val="28"/>
          <w:szCs w:val="28"/>
        </w:rPr>
        <w:sym w:font="WP TypographicSymbols" w:char="0027"/>
      </w:r>
      <w:r w:rsidRPr="00E6288C">
        <w:rPr>
          <w:rFonts w:ascii="Arial" w:eastAsia="Yu Gothic UI" w:hAnsi="Arial" w:cs="Arial"/>
          <w:b/>
          <w:bCs/>
          <w:sz w:val="28"/>
          <w:szCs w:val="28"/>
        </w:rPr>
        <w:t xml:space="preserve"> 265.45</w:t>
      </w:r>
      <w:r w:rsidR="00BD7737" w:rsidRPr="00E6288C">
        <w:rPr>
          <w:rFonts w:ascii="Arial" w:eastAsia="Yu Gothic UI" w:hAnsi="Arial" w:cs="Arial"/>
          <w:b/>
          <w:bCs/>
          <w:sz w:val="28"/>
          <w:szCs w:val="28"/>
        </w:rPr>
        <w:t xml:space="preserve"> (1)</w:t>
      </w:r>
      <w:r w:rsidR="001B745F" w:rsidRPr="00E6288C">
        <w:rPr>
          <w:rFonts w:ascii="Arial" w:eastAsia="Yu Gothic UI" w:hAnsi="Arial" w:cs="Arial"/>
          <w:b/>
          <w:bCs/>
          <w:sz w:val="28"/>
          <w:szCs w:val="28"/>
        </w:rPr>
        <w:t xml:space="preserve"> </w:t>
      </w:r>
    </w:p>
    <w:p w14:paraId="3A5F05A5" w14:textId="7C655FDA" w:rsidR="001A4DA3" w:rsidRPr="00E6288C" w:rsidRDefault="001A4DA3" w:rsidP="00A83FA0">
      <w:pPr>
        <w:widowControl/>
        <w:tabs>
          <w:tab w:val="center" w:pos="3960"/>
        </w:tabs>
        <w:jc w:val="both"/>
        <w:rPr>
          <w:rFonts w:ascii="Arial" w:eastAsia="Yu Gothic UI" w:hAnsi="Arial" w:cs="Arial"/>
          <w:sz w:val="28"/>
          <w:szCs w:val="28"/>
        </w:rPr>
      </w:pPr>
      <w:r w:rsidRPr="00E6288C">
        <w:rPr>
          <w:rFonts w:ascii="Arial" w:eastAsia="Yu Gothic UI" w:hAnsi="Arial" w:cs="Arial"/>
          <w:b/>
          <w:bCs/>
          <w:sz w:val="28"/>
          <w:szCs w:val="28"/>
        </w:rPr>
        <w:tab/>
        <w:t xml:space="preserve">(Committed on or after </w:t>
      </w:r>
      <w:bookmarkStart w:id="0" w:name="_Hlk110124566"/>
      <w:r w:rsidRPr="00E6288C">
        <w:rPr>
          <w:rFonts w:ascii="Arial" w:eastAsia="Yu Gothic UI" w:hAnsi="Arial" w:cs="Arial"/>
          <w:b/>
          <w:bCs/>
          <w:sz w:val="28"/>
          <w:szCs w:val="28"/>
        </w:rPr>
        <w:t xml:space="preserve">Sept. </w:t>
      </w:r>
      <w:r w:rsidR="00672E1A" w:rsidRPr="00E6288C">
        <w:rPr>
          <w:rFonts w:ascii="Arial" w:eastAsia="Yu Gothic UI" w:hAnsi="Arial" w:cs="Arial"/>
          <w:b/>
          <w:bCs/>
          <w:sz w:val="28"/>
          <w:szCs w:val="28"/>
        </w:rPr>
        <w:t>1, 2022</w:t>
      </w:r>
      <w:bookmarkEnd w:id="0"/>
      <w:r w:rsidRPr="00E6288C">
        <w:rPr>
          <w:rFonts w:ascii="Arial" w:eastAsia="Yu Gothic UI" w:hAnsi="Arial" w:cs="Arial"/>
          <w:b/>
          <w:bCs/>
          <w:sz w:val="28"/>
          <w:szCs w:val="28"/>
        </w:rPr>
        <w:t>)</w:t>
      </w:r>
      <w:r w:rsidRPr="00E6288C">
        <w:rPr>
          <w:rFonts w:ascii="Arial" w:eastAsia="Yu Gothic UI" w:hAnsi="Arial" w:cs="Arial"/>
          <w:sz w:val="28"/>
          <w:szCs w:val="28"/>
        </w:rPr>
        <w:t xml:space="preserve">  </w:t>
      </w:r>
    </w:p>
    <w:p w14:paraId="6A68605B" w14:textId="23F9855B" w:rsidR="001A4DA3" w:rsidRPr="00E6288C" w:rsidRDefault="006F4E43" w:rsidP="00A83FA0">
      <w:pPr>
        <w:widowControl/>
        <w:jc w:val="center"/>
        <w:rPr>
          <w:rFonts w:ascii="Arial" w:eastAsia="Yu Gothic UI" w:hAnsi="Arial" w:cs="Arial"/>
          <w:sz w:val="22"/>
          <w:szCs w:val="22"/>
        </w:rPr>
      </w:pPr>
      <w:r w:rsidRPr="00E6288C">
        <w:rPr>
          <w:rFonts w:ascii="Arial" w:eastAsia="Yu Gothic UI" w:hAnsi="Arial" w:cs="Arial"/>
          <w:sz w:val="22"/>
          <w:szCs w:val="22"/>
        </w:rPr>
        <w:t xml:space="preserve">(Revised </w:t>
      </w:r>
      <w:r w:rsidR="00210ADC" w:rsidRPr="00E6288C">
        <w:rPr>
          <w:rFonts w:ascii="Arial" w:eastAsia="Yu Gothic UI" w:hAnsi="Arial" w:cs="Arial"/>
          <w:sz w:val="22"/>
          <w:szCs w:val="22"/>
        </w:rPr>
        <w:t>Dec</w:t>
      </w:r>
      <w:r w:rsidRPr="00E6288C">
        <w:rPr>
          <w:rFonts w:ascii="Arial" w:eastAsia="Yu Gothic UI" w:hAnsi="Arial" w:cs="Arial"/>
          <w:sz w:val="22"/>
          <w:szCs w:val="22"/>
        </w:rPr>
        <w:t xml:space="preserve"> 2022)</w:t>
      </w:r>
      <w:r w:rsidR="001B745F" w:rsidRPr="00E6288C">
        <w:rPr>
          <w:rFonts w:ascii="Arial" w:eastAsia="Yu Gothic UI" w:hAnsi="Arial" w:cs="Arial"/>
          <w:sz w:val="22"/>
          <w:szCs w:val="22"/>
        </w:rPr>
        <w:t xml:space="preserve"> </w:t>
      </w:r>
      <w:r w:rsidRPr="00E6288C">
        <w:rPr>
          <w:rStyle w:val="FootnoteReference"/>
          <w:rFonts w:ascii="Arial" w:eastAsia="Yu Gothic UI" w:hAnsi="Arial" w:cs="Arial"/>
          <w:sz w:val="22"/>
          <w:szCs w:val="22"/>
          <w:vertAlign w:val="superscript"/>
        </w:rPr>
        <w:footnoteReference w:id="1"/>
      </w:r>
    </w:p>
    <w:p w14:paraId="622E4F4C" w14:textId="77777777" w:rsidR="006C749F" w:rsidRPr="00E6288C" w:rsidRDefault="006C749F" w:rsidP="00A83FA0">
      <w:pPr>
        <w:widowControl/>
        <w:ind w:firstLine="720"/>
        <w:jc w:val="both"/>
        <w:rPr>
          <w:rFonts w:ascii="Arial" w:eastAsia="Yu Gothic UI" w:hAnsi="Arial" w:cs="Arial"/>
          <w:sz w:val="28"/>
          <w:szCs w:val="28"/>
        </w:rPr>
      </w:pPr>
    </w:p>
    <w:p w14:paraId="201DC30D" w14:textId="77777777" w:rsidR="0099143D" w:rsidRPr="00E6288C" w:rsidRDefault="0099143D" w:rsidP="00A83FA0">
      <w:pPr>
        <w:widowControl/>
        <w:ind w:firstLine="720"/>
        <w:jc w:val="both"/>
        <w:rPr>
          <w:rFonts w:ascii="Arial" w:eastAsia="Yu Gothic UI" w:hAnsi="Arial" w:cs="Arial"/>
          <w:sz w:val="28"/>
          <w:szCs w:val="28"/>
        </w:rPr>
      </w:pPr>
    </w:p>
    <w:p w14:paraId="0A143069" w14:textId="77777777" w:rsidR="00C91368" w:rsidRPr="00E6288C" w:rsidRDefault="001A4DA3" w:rsidP="00C91368">
      <w:pPr>
        <w:widowControl/>
        <w:tabs>
          <w:tab w:val="left" w:pos="1730"/>
        </w:tabs>
        <w:ind w:firstLine="720"/>
        <w:jc w:val="both"/>
        <w:rPr>
          <w:rFonts w:ascii="Arial" w:eastAsia="Yu Gothic UI" w:hAnsi="Arial" w:cs="Arial"/>
          <w:sz w:val="28"/>
          <w:szCs w:val="28"/>
        </w:rPr>
      </w:pPr>
      <w:r w:rsidRPr="00E6288C">
        <w:rPr>
          <w:rFonts w:ascii="Arial" w:eastAsia="Yu Gothic UI" w:hAnsi="Arial" w:cs="Arial"/>
          <w:sz w:val="28"/>
          <w:szCs w:val="28"/>
        </w:rPr>
        <w:t>The (</w:t>
      </w:r>
      <w:r w:rsidRPr="00E6288C">
        <w:rPr>
          <w:rFonts w:ascii="Arial" w:eastAsia="Yu Gothic UI" w:hAnsi="Arial" w:cs="Arial"/>
          <w:i/>
          <w:iCs/>
          <w:sz w:val="28"/>
          <w:szCs w:val="28"/>
          <w:u w:val="single"/>
        </w:rPr>
        <w:t>specify</w:t>
      </w:r>
      <w:r w:rsidRPr="00E6288C">
        <w:rPr>
          <w:rFonts w:ascii="Arial" w:eastAsia="Yu Gothic UI" w:hAnsi="Arial" w:cs="Arial"/>
          <w:sz w:val="28"/>
          <w:szCs w:val="28"/>
        </w:rPr>
        <w:t>) count is Failure to Safely Store Rifles, Shotguns, and Firearms in the First Degree.</w:t>
      </w:r>
    </w:p>
    <w:p w14:paraId="4C9EBB0E" w14:textId="77777777" w:rsidR="00C91368" w:rsidRPr="00E6288C" w:rsidRDefault="00C91368" w:rsidP="00D13BA2">
      <w:pPr>
        <w:widowControl/>
        <w:tabs>
          <w:tab w:val="left" w:pos="1730"/>
        </w:tabs>
        <w:ind w:firstLine="720"/>
        <w:rPr>
          <w:rFonts w:ascii="Arial" w:eastAsia="Yu Gothic UI" w:hAnsi="Arial" w:cs="Arial"/>
          <w:sz w:val="28"/>
          <w:szCs w:val="28"/>
        </w:rPr>
      </w:pPr>
    </w:p>
    <w:p w14:paraId="36096B36" w14:textId="4EA58DF8" w:rsidR="001A4DA3" w:rsidRPr="00E6288C" w:rsidRDefault="009E6961" w:rsidP="00C91368">
      <w:pPr>
        <w:widowControl/>
        <w:tabs>
          <w:tab w:val="left" w:pos="1730"/>
        </w:tabs>
        <w:ind w:firstLine="720"/>
        <w:jc w:val="both"/>
        <w:rPr>
          <w:rFonts w:ascii="Arial" w:eastAsia="Yu Gothic UI" w:hAnsi="Arial" w:cs="Arial"/>
          <w:sz w:val="28"/>
          <w:szCs w:val="28"/>
        </w:rPr>
      </w:pPr>
      <w:r w:rsidRPr="00E6288C">
        <w:rPr>
          <w:rStyle w:val="FootnoteReference"/>
          <w:rFonts w:ascii="Arial" w:eastAsia="Yu Gothic UI" w:hAnsi="Arial" w:cs="Arial"/>
          <w:sz w:val="28"/>
          <w:szCs w:val="28"/>
          <w:vertAlign w:val="superscript"/>
        </w:rPr>
        <w:footnoteReference w:id="2"/>
      </w:r>
      <w:r w:rsidRPr="00E6288C">
        <w:rPr>
          <w:rFonts w:ascii="Arial" w:eastAsia="Yu Gothic UI" w:hAnsi="Arial" w:cs="Arial"/>
          <w:sz w:val="28"/>
          <w:szCs w:val="28"/>
        </w:rPr>
        <w:t xml:space="preserve"> </w:t>
      </w:r>
      <w:r w:rsidR="001A4DA3" w:rsidRPr="00E6288C">
        <w:rPr>
          <w:rFonts w:ascii="Arial" w:eastAsia="Yu Gothic UI" w:hAnsi="Arial" w:cs="Arial"/>
          <w:sz w:val="28"/>
          <w:szCs w:val="28"/>
        </w:rPr>
        <w:t>Under our law, a person is guilty of Failure to Safely Store Rifles, Shotguns, and Firearms in the First Degree,</w:t>
      </w:r>
      <w:r w:rsidR="001518B0" w:rsidRPr="00E6288C">
        <w:rPr>
          <w:rStyle w:val="FootnoteReference"/>
          <w:rFonts w:ascii="Arial" w:eastAsia="Yu Gothic UI" w:hAnsi="Arial" w:cs="Arial"/>
          <w:sz w:val="28"/>
          <w:szCs w:val="28"/>
          <w:vertAlign w:val="superscript"/>
        </w:rPr>
        <w:t xml:space="preserve"> </w:t>
      </w:r>
      <w:r w:rsidR="001A4DA3" w:rsidRPr="00E6288C">
        <w:rPr>
          <w:rFonts w:ascii="Arial" w:eastAsia="Yu Gothic UI" w:hAnsi="Arial" w:cs="Arial"/>
          <w:sz w:val="28"/>
          <w:szCs w:val="28"/>
        </w:rPr>
        <w:t xml:space="preserve">when </w:t>
      </w:r>
      <w:r w:rsidR="004A3C25" w:rsidRPr="00E6288C">
        <w:rPr>
          <w:rFonts w:ascii="Arial" w:eastAsia="Yu Gothic UI" w:hAnsi="Arial" w:cs="Arial"/>
          <w:sz w:val="28"/>
          <w:szCs w:val="28"/>
        </w:rPr>
        <w:t>that</w:t>
      </w:r>
      <w:r w:rsidR="00C1511A" w:rsidRPr="00E6288C">
        <w:rPr>
          <w:rFonts w:ascii="Arial" w:eastAsia="Yu Gothic UI" w:hAnsi="Arial" w:cs="Arial"/>
          <w:sz w:val="28"/>
          <w:szCs w:val="28"/>
        </w:rPr>
        <w:t xml:space="preserve"> </w:t>
      </w:r>
      <w:r w:rsidR="001A4DA3" w:rsidRPr="00E6288C">
        <w:rPr>
          <w:rFonts w:ascii="Arial" w:eastAsia="Yu Gothic UI" w:hAnsi="Arial" w:cs="Arial"/>
          <w:sz w:val="28"/>
          <w:szCs w:val="28"/>
        </w:rPr>
        <w:t xml:space="preserve">person owns or is </w:t>
      </w:r>
      <w:r w:rsidR="009530DC" w:rsidRPr="00E6288C">
        <w:rPr>
          <w:rFonts w:ascii="Arial" w:eastAsia="Yu Gothic UI" w:hAnsi="Arial" w:cs="Arial"/>
          <w:sz w:val="28"/>
          <w:szCs w:val="28"/>
        </w:rPr>
        <w:t xml:space="preserve">the </w:t>
      </w:r>
      <w:r w:rsidR="001A4DA3" w:rsidRPr="00E6288C">
        <w:rPr>
          <w:rFonts w:ascii="Arial" w:eastAsia="Yu Gothic UI" w:hAnsi="Arial" w:cs="Arial"/>
          <w:sz w:val="28"/>
          <w:szCs w:val="28"/>
        </w:rPr>
        <w:t>custodian of a rifle, shotgun or firearm</w:t>
      </w:r>
      <w:r w:rsidR="009E78A7" w:rsidRPr="00E6288C">
        <w:rPr>
          <w:rFonts w:ascii="Arial" w:eastAsia="Yu Gothic UI" w:hAnsi="Arial" w:cs="Arial"/>
          <w:sz w:val="28"/>
          <w:szCs w:val="28"/>
        </w:rPr>
        <w:t xml:space="preserve"> </w:t>
      </w:r>
      <w:r w:rsidR="001A4DA3" w:rsidRPr="00E6288C">
        <w:rPr>
          <w:rFonts w:ascii="Arial" w:eastAsia="Yu Gothic UI" w:hAnsi="Arial" w:cs="Arial"/>
          <w:sz w:val="28"/>
          <w:szCs w:val="28"/>
        </w:rPr>
        <w:fldChar w:fldCharType="begin"/>
      </w:r>
      <w:r w:rsidR="001A4DA3" w:rsidRPr="00E6288C">
        <w:rPr>
          <w:rFonts w:ascii="Arial" w:eastAsia="Yu Gothic UI" w:hAnsi="Arial" w:cs="Arial"/>
          <w:sz w:val="28"/>
          <w:szCs w:val="28"/>
        </w:rPr>
        <w:instrText>ADVANCE \d0</w:instrText>
      </w:r>
      <w:r w:rsidR="001A4DA3" w:rsidRPr="00E6288C">
        <w:rPr>
          <w:rFonts w:ascii="Arial" w:eastAsia="Yu Gothic UI" w:hAnsi="Arial" w:cs="Arial"/>
          <w:sz w:val="28"/>
          <w:szCs w:val="28"/>
        </w:rPr>
        <w:fldChar w:fldCharType="end"/>
      </w:r>
      <w:r w:rsidR="001A4DA3" w:rsidRPr="00E6288C">
        <w:rPr>
          <w:rFonts w:ascii="Arial" w:eastAsia="Yu Gothic UI" w:hAnsi="Arial" w:cs="Arial"/>
          <w:sz w:val="28"/>
          <w:szCs w:val="28"/>
        </w:rPr>
        <w:t xml:space="preserve">resides with an individual who: </w:t>
      </w:r>
    </w:p>
    <w:p w14:paraId="0121D265" w14:textId="77777777" w:rsidR="002572AC" w:rsidRPr="00E6288C" w:rsidRDefault="002572AC" w:rsidP="00C1511A">
      <w:pPr>
        <w:widowControl/>
        <w:ind w:firstLine="720"/>
        <w:jc w:val="both"/>
        <w:rPr>
          <w:rFonts w:ascii="Arial" w:eastAsia="Yu Gothic UI" w:hAnsi="Arial" w:cs="Arial"/>
          <w:sz w:val="28"/>
          <w:szCs w:val="28"/>
        </w:rPr>
      </w:pPr>
    </w:p>
    <w:p w14:paraId="2262B6AF" w14:textId="77777777" w:rsidR="001A4DA3" w:rsidRPr="00E6288C" w:rsidRDefault="001A4DA3" w:rsidP="00A83FA0">
      <w:pPr>
        <w:widowControl/>
        <w:ind w:left="720"/>
        <w:jc w:val="both"/>
        <w:rPr>
          <w:rFonts w:ascii="Arial" w:eastAsia="Yu Gothic UI" w:hAnsi="Arial" w:cs="Arial"/>
          <w:sz w:val="28"/>
          <w:szCs w:val="28"/>
        </w:rPr>
      </w:pPr>
      <w:r w:rsidRPr="00E6288C">
        <w:rPr>
          <w:rFonts w:ascii="Arial" w:eastAsia="Yu Gothic UI" w:hAnsi="Arial" w:cs="Arial"/>
          <w:i/>
          <w:iCs/>
          <w:sz w:val="28"/>
          <w:szCs w:val="28"/>
          <w:u w:val="single"/>
        </w:rPr>
        <w:t>Select appropriate alternative:</w:t>
      </w:r>
    </w:p>
    <w:p w14:paraId="400716AA" w14:textId="77777777" w:rsidR="001A4DA3" w:rsidRPr="00E6288C" w:rsidRDefault="001A4DA3" w:rsidP="00A83FA0">
      <w:pPr>
        <w:widowControl/>
        <w:jc w:val="both"/>
        <w:rPr>
          <w:rFonts w:ascii="Arial" w:eastAsia="Yu Gothic UI" w:hAnsi="Arial" w:cs="Arial"/>
          <w:sz w:val="28"/>
          <w:szCs w:val="28"/>
        </w:rPr>
      </w:pPr>
    </w:p>
    <w:p w14:paraId="6AFD4F59" w14:textId="72CCF6E4" w:rsidR="001A4DA3" w:rsidRPr="00E6288C" w:rsidRDefault="001A4DA3" w:rsidP="00A83FA0">
      <w:pPr>
        <w:widowControl/>
        <w:ind w:left="720"/>
        <w:jc w:val="both"/>
        <w:rPr>
          <w:rFonts w:ascii="Arial" w:eastAsia="Yu Gothic UI" w:hAnsi="Arial" w:cs="Arial"/>
          <w:sz w:val="28"/>
          <w:szCs w:val="28"/>
        </w:rPr>
      </w:pPr>
      <w:r w:rsidRPr="00E6288C">
        <w:rPr>
          <w:rFonts w:ascii="Arial" w:eastAsia="Yu Gothic UI" w:hAnsi="Arial" w:cs="Arial"/>
          <w:sz w:val="28"/>
          <w:szCs w:val="28"/>
        </w:rPr>
        <w:t xml:space="preserve">-is under </w:t>
      </w:r>
      <w:bookmarkStart w:id="1" w:name="_Hlk110122798"/>
      <w:r w:rsidR="001708F6" w:rsidRPr="00E6288C">
        <w:rPr>
          <w:rFonts w:ascii="Arial" w:eastAsia="Yu Gothic UI" w:hAnsi="Arial" w:cs="Arial"/>
          <w:sz w:val="28"/>
          <w:szCs w:val="28"/>
        </w:rPr>
        <w:t xml:space="preserve">eighteen </w:t>
      </w:r>
      <w:bookmarkEnd w:id="1"/>
      <w:r w:rsidRPr="00E6288C">
        <w:rPr>
          <w:rFonts w:ascii="Arial" w:eastAsia="Yu Gothic UI" w:hAnsi="Arial" w:cs="Arial"/>
          <w:sz w:val="28"/>
          <w:szCs w:val="28"/>
        </w:rPr>
        <w:t xml:space="preserve">years of age; </w:t>
      </w:r>
    </w:p>
    <w:p w14:paraId="12D9F023" w14:textId="77777777" w:rsidR="001A4DA3" w:rsidRPr="00E6288C" w:rsidRDefault="001A4DA3" w:rsidP="00A83FA0">
      <w:pPr>
        <w:widowControl/>
        <w:jc w:val="both"/>
        <w:rPr>
          <w:rFonts w:ascii="Arial" w:eastAsia="Yu Gothic UI" w:hAnsi="Arial" w:cs="Arial"/>
          <w:sz w:val="28"/>
          <w:szCs w:val="28"/>
        </w:rPr>
      </w:pPr>
    </w:p>
    <w:p w14:paraId="4DDE2A48" w14:textId="77777777" w:rsidR="001A4DA3" w:rsidRPr="00E6288C" w:rsidRDefault="001A4DA3" w:rsidP="00A83FA0">
      <w:pPr>
        <w:widowControl/>
        <w:ind w:left="720"/>
        <w:jc w:val="both"/>
        <w:rPr>
          <w:rFonts w:ascii="Arial" w:eastAsia="Yu Gothic UI" w:hAnsi="Arial" w:cs="Arial"/>
          <w:sz w:val="28"/>
          <w:szCs w:val="28"/>
        </w:rPr>
      </w:pPr>
      <w:r w:rsidRPr="00E6288C">
        <w:rPr>
          <w:rFonts w:ascii="Arial" w:eastAsia="Yu Gothic UI" w:hAnsi="Arial" w:cs="Arial"/>
          <w:sz w:val="28"/>
          <w:szCs w:val="28"/>
        </w:rPr>
        <w:t xml:space="preserve">-such person knows or has reason to know is prohibited from possessing a </w:t>
      </w:r>
      <w:r w:rsidRPr="00E6288C">
        <w:rPr>
          <w:rFonts w:ascii="Arial" w:eastAsia="Yu Gothic UI" w:hAnsi="Arial" w:cs="Arial"/>
          <w:sz w:val="28"/>
          <w:szCs w:val="28"/>
        </w:rPr>
        <w:fldChar w:fldCharType="begin"/>
      </w:r>
      <w:r w:rsidRPr="00E6288C">
        <w:rPr>
          <w:rFonts w:ascii="Arial" w:eastAsia="Yu Gothic UI" w:hAnsi="Arial" w:cs="Arial"/>
          <w:sz w:val="28"/>
          <w:szCs w:val="28"/>
        </w:rPr>
        <w:instrText>ADVANCE \d0</w:instrText>
      </w:r>
      <w:r w:rsidRPr="00E6288C">
        <w:rPr>
          <w:rFonts w:ascii="Arial" w:eastAsia="Yu Gothic UI" w:hAnsi="Arial" w:cs="Arial"/>
          <w:sz w:val="28"/>
          <w:szCs w:val="28"/>
        </w:rPr>
        <w:fldChar w:fldCharType="end"/>
      </w:r>
      <w:r w:rsidRPr="00E6288C">
        <w:rPr>
          <w:rFonts w:ascii="Arial" w:eastAsia="Yu Gothic UI" w:hAnsi="Arial" w:cs="Arial"/>
          <w:sz w:val="28"/>
          <w:szCs w:val="28"/>
        </w:rPr>
        <w:t xml:space="preserve">rifle, shotgun or firearm pursuant to </w:t>
      </w:r>
    </w:p>
    <w:p w14:paraId="75BF3E89" w14:textId="77777777" w:rsidR="001A4DA3" w:rsidRPr="00E6288C" w:rsidRDefault="001A4DA3" w:rsidP="00A83FA0">
      <w:pPr>
        <w:widowControl/>
        <w:ind w:firstLine="1440"/>
        <w:jc w:val="both"/>
        <w:rPr>
          <w:rFonts w:ascii="Arial" w:eastAsia="Yu Gothic UI" w:hAnsi="Arial" w:cs="Arial"/>
          <w:sz w:val="28"/>
          <w:szCs w:val="28"/>
          <w:u w:val="single"/>
        </w:rPr>
      </w:pPr>
      <w:r w:rsidRPr="00E6288C">
        <w:rPr>
          <w:rFonts w:ascii="Arial" w:eastAsia="Yu Gothic UI" w:hAnsi="Arial" w:cs="Arial"/>
          <w:i/>
          <w:iCs/>
          <w:sz w:val="28"/>
          <w:szCs w:val="28"/>
          <w:u w:val="single"/>
        </w:rPr>
        <w:t>Select appropriate alternative:</w:t>
      </w:r>
    </w:p>
    <w:p w14:paraId="44CF0475" w14:textId="77777777" w:rsidR="001A4DA3" w:rsidRPr="00E6288C" w:rsidRDefault="001A4DA3" w:rsidP="00A83FA0">
      <w:pPr>
        <w:widowControl/>
        <w:ind w:firstLine="1440"/>
        <w:jc w:val="both"/>
        <w:rPr>
          <w:rFonts w:ascii="Arial" w:eastAsia="Yu Gothic UI" w:hAnsi="Arial" w:cs="Arial"/>
          <w:sz w:val="28"/>
          <w:szCs w:val="28"/>
        </w:rPr>
      </w:pPr>
      <w:r w:rsidRPr="00E6288C">
        <w:rPr>
          <w:rFonts w:ascii="Arial" w:eastAsia="Yu Gothic UI" w:hAnsi="Arial" w:cs="Arial"/>
          <w:sz w:val="28"/>
          <w:szCs w:val="28"/>
        </w:rPr>
        <w:t xml:space="preserve">a temporary or final extreme risk </w:t>
      </w:r>
      <w:r w:rsidRPr="00E6288C">
        <w:rPr>
          <w:rFonts w:ascii="Arial" w:eastAsia="Yu Gothic UI" w:hAnsi="Arial" w:cs="Arial"/>
          <w:sz w:val="28"/>
          <w:szCs w:val="28"/>
        </w:rPr>
        <w:fldChar w:fldCharType="begin"/>
      </w:r>
      <w:r w:rsidRPr="00E6288C">
        <w:rPr>
          <w:rFonts w:ascii="Arial" w:eastAsia="Yu Gothic UI" w:hAnsi="Arial" w:cs="Arial"/>
          <w:sz w:val="28"/>
          <w:szCs w:val="28"/>
        </w:rPr>
        <w:instrText>ADVANCE \d0</w:instrText>
      </w:r>
      <w:r w:rsidRPr="00E6288C">
        <w:rPr>
          <w:rFonts w:ascii="Arial" w:eastAsia="Yu Gothic UI" w:hAnsi="Arial" w:cs="Arial"/>
          <w:sz w:val="28"/>
          <w:szCs w:val="28"/>
        </w:rPr>
        <w:fldChar w:fldCharType="end"/>
      </w:r>
      <w:r w:rsidRPr="00E6288C">
        <w:rPr>
          <w:rFonts w:ascii="Arial" w:eastAsia="Yu Gothic UI" w:hAnsi="Arial" w:cs="Arial"/>
          <w:sz w:val="28"/>
          <w:szCs w:val="28"/>
        </w:rPr>
        <w:t>protection order</w:t>
      </w:r>
      <w:r w:rsidRPr="00E6288C">
        <w:rPr>
          <w:rStyle w:val="FootnoteReference"/>
          <w:rFonts w:ascii="Arial" w:eastAsia="Yu Gothic UI" w:hAnsi="Arial" w:cs="Arial"/>
          <w:sz w:val="28"/>
          <w:szCs w:val="28"/>
          <w:vertAlign w:val="superscript"/>
        </w:rPr>
        <w:footnoteReference w:id="3"/>
      </w:r>
    </w:p>
    <w:p w14:paraId="6BB4E275" w14:textId="019F9E9F" w:rsidR="00097100" w:rsidRPr="00E6288C" w:rsidRDefault="001A4DA3" w:rsidP="00A83FA0">
      <w:pPr>
        <w:widowControl/>
        <w:ind w:firstLine="1440"/>
        <w:jc w:val="both"/>
        <w:rPr>
          <w:rFonts w:ascii="Arial" w:eastAsia="Yu Gothic UI" w:hAnsi="Arial" w:cs="Arial"/>
          <w:sz w:val="28"/>
          <w:szCs w:val="28"/>
        </w:rPr>
      </w:pPr>
      <w:r w:rsidRPr="00E6288C">
        <w:rPr>
          <w:rFonts w:ascii="Arial" w:eastAsia="Yu Gothic UI" w:hAnsi="Arial" w:cs="Arial"/>
          <w:sz w:val="28"/>
          <w:szCs w:val="28"/>
        </w:rPr>
        <w:t>federal law</w:t>
      </w:r>
      <w:r w:rsidRPr="00E6288C">
        <w:rPr>
          <w:rStyle w:val="FootnoteReference"/>
          <w:rFonts w:ascii="Arial" w:eastAsia="Yu Gothic UI" w:hAnsi="Arial" w:cs="Arial"/>
          <w:sz w:val="28"/>
          <w:szCs w:val="28"/>
          <w:vertAlign w:val="superscript"/>
        </w:rPr>
        <w:footnoteReference w:id="4"/>
      </w:r>
      <w:r w:rsidRPr="00E6288C">
        <w:rPr>
          <w:rFonts w:ascii="Arial" w:eastAsia="Yu Gothic UI" w:hAnsi="Arial" w:cs="Arial"/>
          <w:sz w:val="28"/>
          <w:szCs w:val="28"/>
        </w:rPr>
        <w:t xml:space="preserve">; </w:t>
      </w:r>
    </w:p>
    <w:p w14:paraId="4E8FD243" w14:textId="77777777" w:rsidR="001A4DA3" w:rsidRPr="00E6288C" w:rsidRDefault="001A4DA3" w:rsidP="00A83FA0">
      <w:pPr>
        <w:widowControl/>
        <w:jc w:val="both"/>
        <w:rPr>
          <w:rFonts w:ascii="Arial" w:eastAsia="Yu Gothic UI" w:hAnsi="Arial" w:cs="Arial"/>
          <w:sz w:val="28"/>
          <w:szCs w:val="28"/>
        </w:rPr>
      </w:pPr>
    </w:p>
    <w:p w14:paraId="3BDA932E" w14:textId="77777777" w:rsidR="00D362DA" w:rsidRPr="00E6288C" w:rsidRDefault="001A4DA3" w:rsidP="00A83FA0">
      <w:pPr>
        <w:widowControl/>
        <w:ind w:left="720"/>
        <w:jc w:val="both"/>
        <w:rPr>
          <w:rFonts w:ascii="Arial" w:eastAsia="Yu Gothic UI" w:hAnsi="Arial" w:cs="Arial"/>
          <w:sz w:val="28"/>
          <w:szCs w:val="28"/>
        </w:rPr>
      </w:pPr>
      <w:r w:rsidRPr="00E6288C">
        <w:rPr>
          <w:rFonts w:ascii="Arial" w:eastAsia="Yu Gothic UI" w:hAnsi="Arial" w:cs="Arial"/>
          <w:sz w:val="28"/>
          <w:szCs w:val="28"/>
        </w:rPr>
        <w:t xml:space="preserve">-such person knows or has reason to know is prohibited from possessing a </w:t>
      </w:r>
      <w:r w:rsidRPr="00E6288C">
        <w:rPr>
          <w:rFonts w:ascii="Arial" w:eastAsia="Yu Gothic UI" w:hAnsi="Arial" w:cs="Arial"/>
          <w:sz w:val="28"/>
          <w:szCs w:val="28"/>
        </w:rPr>
        <w:fldChar w:fldCharType="begin"/>
      </w:r>
      <w:r w:rsidRPr="00E6288C">
        <w:rPr>
          <w:rFonts w:ascii="Arial" w:eastAsia="Yu Gothic UI" w:hAnsi="Arial" w:cs="Arial"/>
          <w:sz w:val="28"/>
          <w:szCs w:val="28"/>
        </w:rPr>
        <w:instrText>ADVANCE \d0</w:instrText>
      </w:r>
      <w:r w:rsidRPr="00E6288C">
        <w:rPr>
          <w:rFonts w:ascii="Arial" w:eastAsia="Yu Gothic UI" w:hAnsi="Arial" w:cs="Arial"/>
          <w:sz w:val="28"/>
          <w:szCs w:val="28"/>
        </w:rPr>
        <w:fldChar w:fldCharType="end"/>
      </w:r>
      <w:r w:rsidRPr="00E6288C">
        <w:rPr>
          <w:rFonts w:ascii="Arial" w:eastAsia="Yu Gothic UI" w:hAnsi="Arial" w:cs="Arial"/>
          <w:sz w:val="28"/>
          <w:szCs w:val="28"/>
        </w:rPr>
        <w:t>rifle, shotgun or firearm based on a conviction for a felony or a seri</w:t>
      </w:r>
      <w:r w:rsidRPr="00E6288C">
        <w:rPr>
          <w:rFonts w:ascii="Arial" w:eastAsia="Yu Gothic UI" w:hAnsi="Arial" w:cs="Arial"/>
          <w:sz w:val="28"/>
          <w:szCs w:val="28"/>
        </w:rPr>
        <w:fldChar w:fldCharType="begin"/>
      </w:r>
      <w:r w:rsidRPr="00E6288C">
        <w:rPr>
          <w:rFonts w:ascii="Arial" w:eastAsia="Yu Gothic UI" w:hAnsi="Arial" w:cs="Arial"/>
          <w:sz w:val="28"/>
          <w:szCs w:val="28"/>
        </w:rPr>
        <w:instrText>ADVANCE \d0</w:instrText>
      </w:r>
      <w:r w:rsidRPr="00E6288C">
        <w:rPr>
          <w:rFonts w:ascii="Arial" w:eastAsia="Yu Gothic UI" w:hAnsi="Arial" w:cs="Arial"/>
          <w:sz w:val="28"/>
          <w:szCs w:val="28"/>
        </w:rPr>
        <w:fldChar w:fldCharType="end"/>
      </w:r>
      <w:r w:rsidRPr="00E6288C">
        <w:rPr>
          <w:rFonts w:ascii="Arial" w:eastAsia="Yu Gothic UI" w:hAnsi="Arial" w:cs="Arial"/>
          <w:sz w:val="28"/>
          <w:szCs w:val="28"/>
        </w:rPr>
        <w:t xml:space="preserve">ous offense, </w:t>
      </w:r>
    </w:p>
    <w:p w14:paraId="693EE88C" w14:textId="77777777" w:rsidR="00D362DA" w:rsidRPr="00E6288C" w:rsidRDefault="00D362DA" w:rsidP="00A83FA0">
      <w:pPr>
        <w:widowControl/>
        <w:ind w:left="720"/>
        <w:jc w:val="both"/>
        <w:rPr>
          <w:rFonts w:ascii="Arial" w:eastAsia="Yu Gothic UI" w:hAnsi="Arial" w:cs="Arial"/>
          <w:sz w:val="28"/>
          <w:szCs w:val="28"/>
        </w:rPr>
      </w:pPr>
    </w:p>
    <w:p w14:paraId="6CD18F67" w14:textId="731767B8" w:rsidR="001A4DA3" w:rsidRPr="00E6288C" w:rsidRDefault="009F6B39" w:rsidP="00D362DA">
      <w:pPr>
        <w:widowControl/>
        <w:jc w:val="both"/>
        <w:rPr>
          <w:rFonts w:ascii="Arial" w:eastAsia="Yu Gothic UI" w:hAnsi="Arial" w:cs="Arial"/>
          <w:sz w:val="28"/>
          <w:szCs w:val="28"/>
        </w:rPr>
      </w:pPr>
      <w:r w:rsidRPr="00E6288C">
        <w:rPr>
          <w:rFonts w:ascii="Arial" w:eastAsia="Yu Gothic UI" w:hAnsi="Arial" w:cs="Arial"/>
          <w:sz w:val="28"/>
          <w:szCs w:val="28"/>
        </w:rPr>
        <w:t xml:space="preserve">AND FAILS TO </w:t>
      </w:r>
      <w:r w:rsidR="001A4DA3" w:rsidRPr="00E6288C">
        <w:rPr>
          <w:rFonts w:ascii="Arial" w:eastAsia="Yu Gothic UI" w:hAnsi="Arial" w:cs="Arial"/>
          <w:sz w:val="28"/>
          <w:szCs w:val="28"/>
        </w:rPr>
        <w:t xml:space="preserve">store or otherwise leave such rifle, shotgun or </w:t>
      </w:r>
      <w:r w:rsidR="001A4DA3" w:rsidRPr="00E6288C">
        <w:rPr>
          <w:rFonts w:ascii="Arial" w:eastAsia="Yu Gothic UI" w:hAnsi="Arial" w:cs="Arial"/>
          <w:sz w:val="28"/>
          <w:szCs w:val="28"/>
        </w:rPr>
        <w:fldChar w:fldCharType="begin"/>
      </w:r>
      <w:r w:rsidR="001A4DA3" w:rsidRPr="00E6288C">
        <w:rPr>
          <w:rFonts w:ascii="Arial" w:eastAsia="Yu Gothic UI" w:hAnsi="Arial" w:cs="Arial"/>
          <w:sz w:val="28"/>
          <w:szCs w:val="28"/>
        </w:rPr>
        <w:instrText>ADVANCE \d0</w:instrText>
      </w:r>
      <w:r w:rsidR="001A4DA3" w:rsidRPr="00E6288C">
        <w:rPr>
          <w:rFonts w:ascii="Arial" w:eastAsia="Yu Gothic UI" w:hAnsi="Arial" w:cs="Arial"/>
          <w:sz w:val="28"/>
          <w:szCs w:val="28"/>
        </w:rPr>
        <w:fldChar w:fldCharType="end"/>
      </w:r>
      <w:r w:rsidR="001A4DA3" w:rsidRPr="00E6288C">
        <w:rPr>
          <w:rFonts w:ascii="Arial" w:eastAsia="Yu Gothic UI" w:hAnsi="Arial" w:cs="Arial"/>
          <w:sz w:val="28"/>
          <w:szCs w:val="28"/>
        </w:rPr>
        <w:t xml:space="preserve">firearm out of his or her immediate possession or control without having </w:t>
      </w:r>
      <w:r w:rsidR="001A4DA3" w:rsidRPr="00E6288C">
        <w:rPr>
          <w:rFonts w:ascii="Arial" w:eastAsia="Yu Gothic UI" w:hAnsi="Arial" w:cs="Arial"/>
          <w:sz w:val="28"/>
          <w:szCs w:val="28"/>
        </w:rPr>
        <w:fldChar w:fldCharType="begin"/>
      </w:r>
      <w:r w:rsidR="001A4DA3" w:rsidRPr="00E6288C">
        <w:rPr>
          <w:rFonts w:ascii="Arial" w:eastAsia="Yu Gothic UI" w:hAnsi="Arial" w:cs="Arial"/>
          <w:sz w:val="28"/>
          <w:szCs w:val="28"/>
        </w:rPr>
        <w:instrText>ADVANCE \d0</w:instrText>
      </w:r>
      <w:r w:rsidR="001A4DA3" w:rsidRPr="00E6288C">
        <w:rPr>
          <w:rFonts w:ascii="Arial" w:eastAsia="Yu Gothic UI" w:hAnsi="Arial" w:cs="Arial"/>
          <w:sz w:val="28"/>
          <w:szCs w:val="28"/>
        </w:rPr>
        <w:fldChar w:fldCharType="end"/>
      </w:r>
      <w:r w:rsidR="001A4DA3" w:rsidRPr="00E6288C">
        <w:rPr>
          <w:rFonts w:ascii="Arial" w:eastAsia="Yu Gothic UI" w:hAnsi="Arial" w:cs="Arial"/>
          <w:sz w:val="28"/>
          <w:szCs w:val="28"/>
        </w:rPr>
        <w:t xml:space="preserve">first securely locked such rifle, shotgun or firearm in an appropriate </w:t>
      </w:r>
      <w:r w:rsidR="001A4DA3" w:rsidRPr="00E6288C">
        <w:rPr>
          <w:rFonts w:ascii="Arial" w:eastAsia="Yu Gothic UI" w:hAnsi="Arial" w:cs="Arial"/>
          <w:sz w:val="28"/>
          <w:szCs w:val="28"/>
        </w:rPr>
        <w:fldChar w:fldCharType="begin"/>
      </w:r>
      <w:r w:rsidR="001A4DA3" w:rsidRPr="00E6288C">
        <w:rPr>
          <w:rFonts w:ascii="Arial" w:eastAsia="Yu Gothic UI" w:hAnsi="Arial" w:cs="Arial"/>
          <w:sz w:val="28"/>
          <w:szCs w:val="28"/>
        </w:rPr>
        <w:instrText>ADVANCE \d0</w:instrText>
      </w:r>
      <w:r w:rsidR="001A4DA3" w:rsidRPr="00E6288C">
        <w:rPr>
          <w:rFonts w:ascii="Arial" w:eastAsia="Yu Gothic UI" w:hAnsi="Arial" w:cs="Arial"/>
          <w:sz w:val="28"/>
          <w:szCs w:val="28"/>
        </w:rPr>
        <w:fldChar w:fldCharType="end"/>
      </w:r>
      <w:r w:rsidR="001A4DA3" w:rsidRPr="00E6288C">
        <w:rPr>
          <w:rFonts w:ascii="Arial" w:eastAsia="Yu Gothic UI" w:hAnsi="Arial" w:cs="Arial"/>
          <w:sz w:val="28"/>
          <w:szCs w:val="28"/>
        </w:rPr>
        <w:t xml:space="preserve">safe storage depository or rendered it incapable of being fired by use </w:t>
      </w:r>
      <w:r w:rsidR="001A4DA3" w:rsidRPr="00E6288C">
        <w:rPr>
          <w:rFonts w:ascii="Arial" w:eastAsia="Yu Gothic UI" w:hAnsi="Arial" w:cs="Arial"/>
          <w:sz w:val="28"/>
          <w:szCs w:val="28"/>
        </w:rPr>
        <w:fldChar w:fldCharType="begin"/>
      </w:r>
      <w:r w:rsidR="001A4DA3" w:rsidRPr="00E6288C">
        <w:rPr>
          <w:rFonts w:ascii="Arial" w:eastAsia="Yu Gothic UI" w:hAnsi="Arial" w:cs="Arial"/>
          <w:sz w:val="28"/>
          <w:szCs w:val="28"/>
        </w:rPr>
        <w:instrText>ADVANCE \d0</w:instrText>
      </w:r>
      <w:r w:rsidR="001A4DA3" w:rsidRPr="00E6288C">
        <w:rPr>
          <w:rFonts w:ascii="Arial" w:eastAsia="Yu Gothic UI" w:hAnsi="Arial" w:cs="Arial"/>
          <w:sz w:val="28"/>
          <w:szCs w:val="28"/>
        </w:rPr>
        <w:fldChar w:fldCharType="end"/>
      </w:r>
      <w:r w:rsidR="001A4DA3" w:rsidRPr="00E6288C">
        <w:rPr>
          <w:rFonts w:ascii="Arial" w:eastAsia="Yu Gothic UI" w:hAnsi="Arial" w:cs="Arial"/>
          <w:sz w:val="28"/>
          <w:szCs w:val="28"/>
        </w:rPr>
        <w:t xml:space="preserve">of a gun locking device appropriate to that weapon. </w:t>
      </w:r>
    </w:p>
    <w:p w14:paraId="3E7761F2" w14:textId="77777777" w:rsidR="001A4DA3" w:rsidRPr="00E6288C" w:rsidRDefault="001A4DA3" w:rsidP="00A83FA0">
      <w:pPr>
        <w:widowControl/>
        <w:jc w:val="both"/>
        <w:rPr>
          <w:rFonts w:ascii="Arial" w:eastAsia="Yu Gothic UI" w:hAnsi="Arial" w:cs="Arial"/>
          <w:sz w:val="28"/>
          <w:szCs w:val="28"/>
        </w:rPr>
      </w:pPr>
    </w:p>
    <w:p w14:paraId="2F9368FA" w14:textId="72E6BC89" w:rsidR="00C008BF" w:rsidRPr="00E6288C" w:rsidRDefault="001A4DA3" w:rsidP="0046180C">
      <w:pPr>
        <w:widowControl/>
        <w:ind w:firstLine="720"/>
        <w:jc w:val="both"/>
        <w:rPr>
          <w:rFonts w:ascii="Arial" w:eastAsia="Yu Gothic UI" w:hAnsi="Arial" w:cs="Arial"/>
          <w:sz w:val="28"/>
          <w:szCs w:val="28"/>
        </w:rPr>
      </w:pPr>
      <w:r w:rsidRPr="00E6288C">
        <w:rPr>
          <w:rFonts w:ascii="Arial" w:eastAsia="Yu Gothic UI" w:hAnsi="Arial" w:cs="Arial"/>
          <w:sz w:val="28"/>
          <w:szCs w:val="28"/>
        </w:rPr>
        <w:t>The following terms used in that definition have a special meaning:</w:t>
      </w:r>
    </w:p>
    <w:p w14:paraId="58BE8807" w14:textId="77777777" w:rsidR="0046180C" w:rsidRPr="00E6288C" w:rsidRDefault="0046180C" w:rsidP="0046180C">
      <w:pPr>
        <w:kinsoku w:val="0"/>
        <w:overflowPunct w:val="0"/>
        <w:autoSpaceDE/>
        <w:autoSpaceDN/>
        <w:adjustRightInd/>
        <w:spacing w:before="319"/>
        <w:ind w:left="720"/>
        <w:textAlignment w:val="baseline"/>
        <w:rPr>
          <w:rFonts w:ascii="Arial" w:hAnsi="Arial"/>
          <w:spacing w:val="-1"/>
          <w:sz w:val="17"/>
        </w:rPr>
      </w:pPr>
      <w:r w:rsidRPr="00E6288C">
        <w:rPr>
          <w:rFonts w:ascii="Arial" w:hAnsi="Arial"/>
          <w:spacing w:val="-1"/>
          <w:sz w:val="28"/>
        </w:rPr>
        <w:t>[A FIREARM means any pistol or revolver.</w:t>
      </w:r>
      <w:r w:rsidRPr="00E6288C">
        <w:rPr>
          <w:rFonts w:ascii="Arial" w:hAnsi="Arial"/>
          <w:spacing w:val="-1"/>
          <w:sz w:val="28"/>
          <w:vertAlign w:val="superscript"/>
        </w:rPr>
        <w:footnoteReference w:id="5"/>
      </w:r>
    </w:p>
    <w:p w14:paraId="20755A5F" w14:textId="77777777" w:rsidR="0046180C" w:rsidRPr="00E6288C" w:rsidRDefault="0046180C" w:rsidP="0046180C">
      <w:pPr>
        <w:widowControl/>
        <w:autoSpaceDE/>
        <w:autoSpaceDN/>
        <w:adjustRightInd/>
        <w:spacing w:before="10"/>
        <w:ind w:firstLine="720"/>
        <w:jc w:val="both"/>
        <w:rPr>
          <w:rFonts w:ascii="Arial" w:eastAsia="Calibri" w:hAnsi="Arial" w:cs="Arial"/>
          <w:sz w:val="28"/>
          <w:szCs w:val="28"/>
        </w:rPr>
      </w:pPr>
    </w:p>
    <w:p w14:paraId="5118C295" w14:textId="659EDB88" w:rsidR="0046180C" w:rsidRPr="00E6288C" w:rsidRDefault="0046180C" w:rsidP="0046180C">
      <w:pPr>
        <w:widowControl/>
        <w:autoSpaceDE/>
        <w:autoSpaceDN/>
        <w:adjustRightInd/>
        <w:spacing w:before="10"/>
        <w:ind w:firstLine="720"/>
        <w:jc w:val="both"/>
        <w:rPr>
          <w:rFonts w:ascii="Arial" w:eastAsia="Calibri" w:hAnsi="Arial" w:cs="Arial"/>
          <w:sz w:val="28"/>
          <w:szCs w:val="28"/>
        </w:rPr>
      </w:pPr>
      <w:r w:rsidRPr="00E6288C">
        <w:rPr>
          <w:rFonts w:ascii="Arial" w:eastAsia="Calibri" w:hAnsi="Arial" w:cs="Arial"/>
          <w:sz w:val="28"/>
          <w:szCs w:val="28"/>
        </w:rPr>
        <w:t xml:space="preserve">[RIFLE means a weapon designed or redesigned, made or remade, and intended to be fired from the shoulder and designed or redesigned and made or remade to use the energy of the explosive to fire only a single projectile through a rifled bore for each single pull of the trigger using either: (a) fixed metallic cartridge; or (b) each projectile and explosive charge are loaded individually for each shot discharged.  </w:t>
      </w:r>
      <w:bookmarkStart w:id="2" w:name="_Hlk121257151"/>
      <w:r w:rsidR="00C05895">
        <w:rPr>
          <w:rFonts w:ascii="Arial" w:eastAsia="Calibri" w:hAnsi="Arial" w:cs="Arial"/>
          <w:sz w:val="28"/>
          <w:szCs w:val="28"/>
        </w:rPr>
        <w:t>(</w:t>
      </w:r>
      <w:r w:rsidR="00C05895" w:rsidRPr="00BB2C57">
        <w:rPr>
          <w:rFonts w:ascii="Arial" w:eastAsia="Calibri" w:hAnsi="Arial" w:cs="Arial"/>
          <w:i/>
          <w:iCs/>
          <w:sz w:val="28"/>
          <w:szCs w:val="28"/>
          <w:u w:val="single"/>
        </w:rPr>
        <w:t>Add i</w:t>
      </w:r>
      <w:r w:rsidR="00BB2C57" w:rsidRPr="00BB2C57">
        <w:rPr>
          <w:rFonts w:ascii="Arial" w:eastAsia="Calibri" w:hAnsi="Arial" w:cs="Arial"/>
          <w:i/>
          <w:iCs/>
          <w:sz w:val="28"/>
          <w:szCs w:val="28"/>
          <w:u w:val="single"/>
        </w:rPr>
        <w:t>f in issue:</w:t>
      </w:r>
      <w:r w:rsidR="00BB2C57">
        <w:rPr>
          <w:rFonts w:ascii="Arial" w:eastAsia="Calibri" w:hAnsi="Arial" w:cs="Arial"/>
          <w:sz w:val="28"/>
          <w:szCs w:val="28"/>
        </w:rPr>
        <w:t xml:space="preserve"> </w:t>
      </w:r>
      <w:r w:rsidRPr="00E6288C">
        <w:rPr>
          <w:rFonts w:ascii="Arial" w:eastAsia="Calibri" w:hAnsi="Arial" w:cs="Arial"/>
          <w:sz w:val="28"/>
          <w:szCs w:val="28"/>
        </w:rPr>
        <w:t xml:space="preserve">In </w:t>
      </w:r>
      <w:bookmarkEnd w:id="2"/>
      <w:r w:rsidRPr="00E6288C">
        <w:rPr>
          <w:rFonts w:ascii="Arial" w:eastAsia="Calibri" w:hAnsi="Arial" w:cs="Arial"/>
          <w:sz w:val="28"/>
          <w:szCs w:val="28"/>
        </w:rPr>
        <w:t xml:space="preserve">addition </w:t>
      </w:r>
      <w:r w:rsidRPr="00E6288C">
        <w:rPr>
          <w:rFonts w:ascii="Arial" w:eastAsia="Calibri" w:hAnsi="Arial" w:cs="Arial"/>
          <w:sz w:val="28"/>
          <w:szCs w:val="28"/>
        </w:rPr>
        <w:lastRenderedPageBreak/>
        <w:t>to common, modern usage, rifles include those using obsolete ammunition not commonly available in commercial trade, or that load through the muzzle and fire a single projectile with each discharge, or loading, including muzzle loading rifles, flintlock rifles, and black powder rifles.</w:t>
      </w:r>
      <w:r w:rsidR="001F29C9">
        <w:rPr>
          <w:rFonts w:ascii="Arial" w:eastAsia="Calibri" w:hAnsi="Arial" w:cs="Arial"/>
          <w:sz w:val="28"/>
          <w:szCs w:val="28"/>
        </w:rPr>
        <w:t>)</w:t>
      </w:r>
      <w:r w:rsidRPr="00E6288C">
        <w:rPr>
          <w:rFonts w:ascii="Arial" w:eastAsia="Calibri" w:hAnsi="Arial" w:cs="Arial"/>
          <w:sz w:val="28"/>
          <w:szCs w:val="28"/>
          <w:vertAlign w:val="superscript"/>
        </w:rPr>
        <w:footnoteReference w:id="6"/>
      </w:r>
      <w:r w:rsidRPr="00E6288C">
        <w:rPr>
          <w:rFonts w:ascii="Arial" w:eastAsia="Calibri" w:hAnsi="Arial" w:cs="Arial"/>
          <w:sz w:val="28"/>
          <w:szCs w:val="28"/>
        </w:rPr>
        <w:t>]</w:t>
      </w:r>
    </w:p>
    <w:p w14:paraId="3DEDA053" w14:textId="77777777" w:rsidR="0046180C" w:rsidRPr="00E6288C" w:rsidRDefault="0046180C" w:rsidP="0046180C">
      <w:pPr>
        <w:widowControl/>
        <w:autoSpaceDE/>
        <w:autoSpaceDN/>
        <w:adjustRightInd/>
        <w:spacing w:before="10"/>
        <w:ind w:firstLine="720"/>
        <w:jc w:val="both"/>
        <w:rPr>
          <w:rFonts w:ascii="Arial" w:eastAsia="Calibri" w:hAnsi="Arial" w:cs="Arial"/>
          <w:sz w:val="28"/>
          <w:szCs w:val="28"/>
        </w:rPr>
      </w:pPr>
    </w:p>
    <w:p w14:paraId="602C73F5" w14:textId="08B48F42" w:rsidR="0046180C" w:rsidRPr="00E6288C" w:rsidRDefault="0046180C" w:rsidP="0046180C">
      <w:pPr>
        <w:widowControl/>
        <w:autoSpaceDE/>
        <w:autoSpaceDN/>
        <w:adjustRightInd/>
        <w:spacing w:before="10"/>
        <w:ind w:firstLine="720"/>
        <w:jc w:val="both"/>
        <w:rPr>
          <w:rFonts w:ascii="Arial" w:eastAsia="Calibri" w:hAnsi="Arial" w:cs="Arial"/>
          <w:sz w:val="28"/>
          <w:szCs w:val="28"/>
        </w:rPr>
      </w:pPr>
      <w:r w:rsidRPr="00E6288C">
        <w:rPr>
          <w:rFonts w:ascii="Arial" w:eastAsia="Calibri" w:hAnsi="Arial" w:cs="Arial"/>
          <w:sz w:val="28"/>
          <w:szCs w:val="28"/>
        </w:rPr>
        <w:t xml:space="preserve">[SHOTGUN a weapon designed or redesigned, made or remade, and intended to be fired from the shoulder and designed or redesigned and made or remade to use the energy of the explosive to fire through a smooth or rifled bore either a number of ball shot or a single projectile for each single pull of the trigger using either: (a) a fixed shotgun shell; or (b) a projectile or number of ball </w:t>
      </w:r>
      <w:proofErr w:type="gramStart"/>
      <w:r w:rsidRPr="00E6288C">
        <w:rPr>
          <w:rFonts w:ascii="Arial" w:eastAsia="Calibri" w:hAnsi="Arial" w:cs="Arial"/>
          <w:sz w:val="28"/>
          <w:szCs w:val="28"/>
        </w:rPr>
        <w:t>shot</w:t>
      </w:r>
      <w:proofErr w:type="gramEnd"/>
      <w:r w:rsidRPr="00E6288C">
        <w:rPr>
          <w:rFonts w:ascii="Arial" w:eastAsia="Calibri" w:hAnsi="Arial" w:cs="Arial"/>
          <w:sz w:val="28"/>
          <w:szCs w:val="28"/>
        </w:rPr>
        <w:t xml:space="preserve"> and explosive charge are loaded individually for each shot discharged.  </w:t>
      </w:r>
      <w:r w:rsidR="001F29C9">
        <w:rPr>
          <w:rFonts w:ascii="Arial" w:eastAsia="Calibri" w:hAnsi="Arial" w:cs="Arial"/>
          <w:sz w:val="28"/>
          <w:szCs w:val="28"/>
        </w:rPr>
        <w:t>(</w:t>
      </w:r>
      <w:r w:rsidR="001F29C9" w:rsidRPr="00BB2C57">
        <w:rPr>
          <w:rFonts w:ascii="Arial" w:eastAsia="Calibri" w:hAnsi="Arial" w:cs="Arial"/>
          <w:i/>
          <w:iCs/>
          <w:sz w:val="28"/>
          <w:szCs w:val="28"/>
          <w:u w:val="single"/>
        </w:rPr>
        <w:t>Add if in issue:</w:t>
      </w:r>
      <w:r w:rsidR="001F29C9">
        <w:rPr>
          <w:rFonts w:ascii="Arial" w:eastAsia="Calibri" w:hAnsi="Arial" w:cs="Arial"/>
          <w:sz w:val="28"/>
          <w:szCs w:val="28"/>
        </w:rPr>
        <w:t xml:space="preserve"> </w:t>
      </w:r>
      <w:r w:rsidR="001F29C9" w:rsidRPr="00E6288C">
        <w:rPr>
          <w:rFonts w:ascii="Arial" w:eastAsia="Calibri" w:hAnsi="Arial" w:cs="Arial"/>
          <w:sz w:val="28"/>
          <w:szCs w:val="28"/>
        </w:rPr>
        <w:t>In</w:t>
      </w:r>
      <w:r w:rsidRPr="00E6288C">
        <w:rPr>
          <w:rFonts w:ascii="Arial" w:eastAsia="Calibri" w:hAnsi="Arial" w:cs="Arial"/>
          <w:sz w:val="28"/>
          <w:szCs w:val="28"/>
        </w:rPr>
        <w:t xml:space="preserve"> addition to common, modern usage, shotguns include those using obsolete ammunition not commonly available in commercial trade, or that load through the muzzle and fires ball shot with each discharge, or loading, including muzzle loading shotguns, flintlock shotguns, and black powder shotguns.</w:t>
      </w:r>
      <w:r w:rsidR="001F29C9">
        <w:rPr>
          <w:rFonts w:ascii="Arial" w:eastAsia="Calibri" w:hAnsi="Arial" w:cs="Arial"/>
          <w:sz w:val="28"/>
          <w:szCs w:val="28"/>
        </w:rPr>
        <w:t>)</w:t>
      </w:r>
      <w:r w:rsidRPr="00E6288C">
        <w:rPr>
          <w:rFonts w:ascii="Arial" w:eastAsia="Calibri" w:hAnsi="Arial" w:cs="Arial"/>
          <w:sz w:val="28"/>
          <w:szCs w:val="28"/>
          <w:vertAlign w:val="superscript"/>
        </w:rPr>
        <w:footnoteReference w:id="7"/>
      </w:r>
      <w:r w:rsidRPr="00E6288C">
        <w:rPr>
          <w:rFonts w:ascii="Arial" w:eastAsia="Calibri" w:hAnsi="Arial" w:cs="Arial"/>
          <w:sz w:val="28"/>
          <w:szCs w:val="28"/>
        </w:rPr>
        <w:t>]</w:t>
      </w:r>
    </w:p>
    <w:p w14:paraId="54355B9D" w14:textId="77777777" w:rsidR="003D7ED7" w:rsidRPr="00E6288C" w:rsidRDefault="003D7ED7" w:rsidP="0046180C">
      <w:pPr>
        <w:widowControl/>
        <w:autoSpaceDE/>
        <w:autoSpaceDN/>
        <w:adjustRightInd/>
        <w:spacing w:before="10"/>
        <w:ind w:firstLine="720"/>
        <w:jc w:val="both"/>
        <w:rPr>
          <w:rFonts w:ascii="Arial" w:eastAsia="Calibri" w:hAnsi="Arial" w:cs="Arial"/>
          <w:sz w:val="28"/>
          <w:szCs w:val="28"/>
        </w:rPr>
      </w:pPr>
    </w:p>
    <w:p w14:paraId="1EB1E7A2" w14:textId="77777777" w:rsidR="003D7ED7" w:rsidRPr="00E6288C" w:rsidRDefault="003D7ED7" w:rsidP="003D7ED7">
      <w:pPr>
        <w:ind w:firstLine="720"/>
        <w:jc w:val="both"/>
        <w:rPr>
          <w:rFonts w:ascii="Arial" w:eastAsia="Yu Gothic UI" w:hAnsi="Arial" w:cs="Arial"/>
          <w:sz w:val="28"/>
          <w:szCs w:val="28"/>
        </w:rPr>
      </w:pPr>
      <w:r w:rsidRPr="00E6288C">
        <w:rPr>
          <w:rFonts w:ascii="Arial" w:eastAsia="Yu Gothic UI" w:hAnsi="Arial" w:cs="Arial"/>
          <w:sz w:val="28"/>
          <w:szCs w:val="28"/>
        </w:rPr>
        <w:t>Under our law, (</w:t>
      </w:r>
      <w:r w:rsidRPr="00E6288C">
        <w:rPr>
          <w:rFonts w:ascii="Arial" w:eastAsia="Yu Gothic UI" w:hAnsi="Arial" w:cs="Arial"/>
          <w:i/>
          <w:iCs/>
          <w:sz w:val="28"/>
          <w:szCs w:val="28"/>
          <w:u w:val="single"/>
        </w:rPr>
        <w:t>specify</w:t>
      </w:r>
      <w:r w:rsidRPr="00E6288C">
        <w:rPr>
          <w:rFonts w:ascii="Arial" w:eastAsia="Yu Gothic UI" w:hAnsi="Arial" w:cs="Arial"/>
          <w:sz w:val="28"/>
          <w:szCs w:val="28"/>
        </w:rPr>
        <w:t>) needs to be operable.  The owner or custodian of (</w:t>
      </w:r>
      <w:r w:rsidRPr="00E6288C">
        <w:rPr>
          <w:rFonts w:ascii="Arial" w:eastAsia="Yu Gothic UI" w:hAnsi="Arial" w:cs="Arial"/>
          <w:i/>
          <w:iCs/>
          <w:sz w:val="28"/>
          <w:szCs w:val="28"/>
          <w:u w:val="single"/>
        </w:rPr>
        <w:t>specify</w:t>
      </w:r>
      <w:r w:rsidRPr="00E6288C">
        <w:rPr>
          <w:rFonts w:ascii="Arial" w:eastAsia="Yu Gothic UI" w:hAnsi="Arial" w:cs="Arial"/>
          <w:sz w:val="28"/>
          <w:szCs w:val="28"/>
        </w:rPr>
        <w:t>) need not know that it is operable.</w:t>
      </w:r>
    </w:p>
    <w:p w14:paraId="246955BF" w14:textId="77777777" w:rsidR="0046180C" w:rsidRPr="00E6288C" w:rsidRDefault="0046180C" w:rsidP="0046180C">
      <w:pPr>
        <w:widowControl/>
        <w:autoSpaceDE/>
        <w:autoSpaceDN/>
        <w:adjustRightInd/>
        <w:spacing w:before="10"/>
        <w:jc w:val="both"/>
        <w:rPr>
          <w:rFonts w:ascii="Arial" w:eastAsia="Yu Gothic UI" w:hAnsi="Arial" w:cs="Arial"/>
          <w:sz w:val="28"/>
          <w:szCs w:val="28"/>
        </w:rPr>
      </w:pPr>
    </w:p>
    <w:p w14:paraId="03382030" w14:textId="186DB9B0" w:rsidR="001A4DA3" w:rsidRPr="00E6288C" w:rsidRDefault="001A4DA3" w:rsidP="00A83FA0">
      <w:pPr>
        <w:widowControl/>
        <w:ind w:firstLine="720"/>
        <w:jc w:val="both"/>
        <w:rPr>
          <w:rFonts w:ascii="Arial" w:eastAsia="Yu Gothic UI" w:hAnsi="Arial" w:cs="Arial"/>
          <w:sz w:val="28"/>
          <w:szCs w:val="28"/>
        </w:rPr>
      </w:pPr>
      <w:r w:rsidRPr="00E6288C">
        <w:rPr>
          <w:rFonts w:ascii="Arial" w:eastAsia="Yu Gothic UI" w:hAnsi="Arial" w:cs="Arial"/>
          <w:sz w:val="28"/>
          <w:szCs w:val="28"/>
        </w:rPr>
        <w:t>(</w:t>
      </w:r>
      <w:r w:rsidRPr="00E6288C">
        <w:rPr>
          <w:rFonts w:ascii="Arial" w:eastAsia="Yu Gothic UI" w:hAnsi="Arial" w:cs="Arial"/>
          <w:i/>
          <w:iCs/>
          <w:sz w:val="28"/>
          <w:szCs w:val="28"/>
          <w:u w:val="single"/>
        </w:rPr>
        <w:t>Specify</w:t>
      </w:r>
      <w:r w:rsidRPr="00E6288C">
        <w:rPr>
          <w:rFonts w:ascii="Arial" w:eastAsia="Yu Gothic UI" w:hAnsi="Arial" w:cs="Arial"/>
          <w:sz w:val="28"/>
          <w:szCs w:val="28"/>
        </w:rPr>
        <w:t>) is a (</w:t>
      </w:r>
      <w:r w:rsidRPr="00E6288C">
        <w:rPr>
          <w:rFonts w:ascii="Arial" w:eastAsia="Yu Gothic UI" w:hAnsi="Arial" w:cs="Arial"/>
          <w:i/>
          <w:iCs/>
          <w:sz w:val="28"/>
          <w:szCs w:val="28"/>
        </w:rPr>
        <w:t>specify</w:t>
      </w:r>
      <w:r w:rsidR="00926E31" w:rsidRPr="00E6288C">
        <w:rPr>
          <w:rFonts w:ascii="Arial" w:eastAsia="Yu Gothic UI" w:hAnsi="Arial" w:cs="Arial"/>
          <w:i/>
          <w:iCs/>
          <w:sz w:val="28"/>
          <w:szCs w:val="28"/>
        </w:rPr>
        <w:t xml:space="preserve"> the</w:t>
      </w:r>
      <w:r w:rsidRPr="00E6288C">
        <w:rPr>
          <w:rFonts w:ascii="Arial" w:eastAsia="Yu Gothic UI" w:hAnsi="Arial" w:cs="Arial"/>
          <w:i/>
          <w:iCs/>
          <w:sz w:val="28"/>
          <w:szCs w:val="28"/>
        </w:rPr>
        <w:t xml:space="preserve"> felony or serious offense</w:t>
      </w:r>
      <w:r w:rsidRPr="00E6288C">
        <w:rPr>
          <w:rStyle w:val="FootnoteReference"/>
          <w:rFonts w:ascii="Arial" w:eastAsia="Yu Gothic UI" w:hAnsi="Arial" w:cs="Arial"/>
          <w:sz w:val="28"/>
          <w:szCs w:val="28"/>
          <w:vertAlign w:val="superscript"/>
        </w:rPr>
        <w:footnoteReference w:id="8"/>
      </w:r>
      <w:r w:rsidRPr="00E6288C">
        <w:rPr>
          <w:rFonts w:ascii="Arial" w:eastAsia="Yu Gothic UI" w:hAnsi="Arial" w:cs="Arial"/>
          <w:sz w:val="28"/>
          <w:szCs w:val="28"/>
        </w:rPr>
        <w:t>).</w:t>
      </w:r>
    </w:p>
    <w:p w14:paraId="1B378B0F" w14:textId="77777777" w:rsidR="001A4DA3" w:rsidRPr="00E6288C" w:rsidRDefault="001A4DA3" w:rsidP="00A83FA0">
      <w:pPr>
        <w:widowControl/>
        <w:ind w:firstLine="720"/>
        <w:jc w:val="both"/>
        <w:rPr>
          <w:rFonts w:ascii="Arial" w:eastAsia="Yu Gothic UI" w:hAnsi="Arial" w:cs="Arial"/>
          <w:sz w:val="28"/>
          <w:szCs w:val="28"/>
        </w:rPr>
      </w:pPr>
    </w:p>
    <w:p w14:paraId="35966CAE" w14:textId="77777777" w:rsidR="00A80030" w:rsidRPr="007671EF" w:rsidRDefault="00A80030" w:rsidP="00A80030">
      <w:pPr>
        <w:widowControl/>
        <w:ind w:firstLine="720"/>
        <w:jc w:val="both"/>
        <w:rPr>
          <w:rFonts w:ascii="Arial" w:eastAsia="Yu Gothic UI" w:hAnsi="Arial" w:cs="Arial"/>
          <w:sz w:val="28"/>
          <w:szCs w:val="28"/>
        </w:rPr>
      </w:pPr>
      <w:r w:rsidRPr="00041058">
        <w:rPr>
          <w:rFonts w:ascii="Arial" w:eastAsia="Yu Gothic UI" w:hAnsi="Arial" w:cs="Arial"/>
          <w:sz w:val="28"/>
          <w:szCs w:val="28"/>
        </w:rPr>
        <w:t xml:space="preserve">SAFE STORAGE DEPOSITORY shall mean a safe or other secure container which, when locked, is incapable of being opened without the key, </w:t>
      </w:r>
      <w:r w:rsidRPr="007671EF">
        <w:rPr>
          <w:rFonts w:ascii="Arial" w:eastAsia="Yu Gothic UI" w:hAnsi="Arial" w:cs="Arial"/>
          <w:color w:val="00B050"/>
          <w:sz w:val="28"/>
          <w:szCs w:val="28"/>
        </w:rPr>
        <w:t>keypad,</w:t>
      </w:r>
      <w:r>
        <w:rPr>
          <w:rFonts w:ascii="Arial" w:eastAsia="Yu Gothic UI" w:hAnsi="Arial" w:cs="Arial"/>
          <w:sz w:val="28"/>
          <w:szCs w:val="28"/>
        </w:rPr>
        <w:t xml:space="preserve"> </w:t>
      </w:r>
      <w:r w:rsidRPr="00041058">
        <w:rPr>
          <w:rFonts w:ascii="Arial" w:eastAsia="Yu Gothic UI" w:hAnsi="Arial" w:cs="Arial"/>
          <w:sz w:val="28"/>
          <w:szCs w:val="28"/>
        </w:rPr>
        <w:t xml:space="preserve">combination or other unlocking mechanism and is capable of preventing an unauthorized person from obtaining access to and possession of the weapon contained </w:t>
      </w:r>
      <w:r w:rsidRPr="007671EF">
        <w:rPr>
          <w:rFonts w:ascii="Arial" w:eastAsia="Yu Gothic UI" w:hAnsi="Arial" w:cs="Arial"/>
          <w:sz w:val="28"/>
          <w:szCs w:val="28"/>
        </w:rPr>
        <w:t xml:space="preserve">therein </w:t>
      </w:r>
      <w:r w:rsidRPr="00760768">
        <w:rPr>
          <w:rFonts w:ascii="Arial" w:hAnsi="Arial" w:cs="Arial"/>
          <w:bCs/>
          <w:color w:val="008000"/>
          <w:sz w:val="28"/>
          <w:szCs w:val="28"/>
          <w:lang w:val="x-none"/>
        </w:rPr>
        <w:t>and shall be</w:t>
      </w:r>
      <w:r w:rsidRPr="00760768">
        <w:rPr>
          <w:rFonts w:ascii="Arial" w:eastAsia="Yu Gothic UI" w:hAnsi="Arial" w:cs="Arial"/>
          <w:bCs/>
          <w:sz w:val="28"/>
          <w:szCs w:val="28"/>
        </w:rPr>
        <w:t xml:space="preserve"> </w:t>
      </w:r>
      <w:r w:rsidRPr="00760768">
        <w:rPr>
          <w:rFonts w:ascii="Arial" w:hAnsi="Arial" w:cs="Arial"/>
          <w:bCs/>
          <w:color w:val="008000"/>
          <w:sz w:val="28"/>
          <w:szCs w:val="28"/>
          <w:lang w:val="x-none"/>
        </w:rPr>
        <w:t>fire, impact, and tamper resistant.</w:t>
      </w:r>
      <w:r>
        <w:rPr>
          <w:rStyle w:val="FootnoteReference"/>
          <w:rFonts w:ascii="Arial" w:hAnsi="Arial" w:cs="Arial"/>
          <w:bCs/>
          <w:color w:val="000000"/>
          <w:sz w:val="28"/>
          <w:szCs w:val="28"/>
          <w:vertAlign w:val="superscript"/>
          <w:lang w:val="x-none"/>
        </w:rPr>
        <w:footnoteReference w:id="9"/>
      </w:r>
    </w:p>
    <w:p w14:paraId="0FBD74F0" w14:textId="77777777" w:rsidR="002F25AB" w:rsidRPr="00E6288C" w:rsidRDefault="002F25AB" w:rsidP="00A83FA0">
      <w:pPr>
        <w:widowControl/>
        <w:ind w:firstLine="720"/>
        <w:jc w:val="both"/>
        <w:rPr>
          <w:rFonts w:ascii="Arial" w:eastAsia="Yu Gothic UI" w:hAnsi="Arial" w:cs="Arial"/>
          <w:sz w:val="28"/>
          <w:szCs w:val="28"/>
        </w:rPr>
      </w:pPr>
    </w:p>
    <w:p w14:paraId="54DBCD18" w14:textId="77777777" w:rsidR="001A4DA3" w:rsidRPr="00E6288C" w:rsidRDefault="001A4DA3" w:rsidP="00A83FA0">
      <w:pPr>
        <w:widowControl/>
        <w:ind w:firstLine="720"/>
        <w:jc w:val="both"/>
        <w:rPr>
          <w:rFonts w:ascii="Arial" w:eastAsia="Yu Gothic UI" w:hAnsi="Arial" w:cs="Arial"/>
          <w:sz w:val="28"/>
          <w:szCs w:val="28"/>
        </w:rPr>
      </w:pPr>
      <w:r w:rsidRPr="00E6288C">
        <w:rPr>
          <w:rFonts w:ascii="Arial" w:eastAsia="Yu Gothic UI" w:hAnsi="Arial" w:cs="Arial"/>
          <w:sz w:val="28"/>
          <w:szCs w:val="28"/>
        </w:rPr>
        <w:lastRenderedPageBreak/>
        <w:t>POSSESS means to have physical possession or  otherwise to exercise dominion or control over tangible property.</w:t>
      </w:r>
      <w:r w:rsidRPr="00E6288C">
        <w:rPr>
          <w:rStyle w:val="FootnoteReference"/>
          <w:rFonts w:ascii="Arial" w:eastAsia="Yu Gothic UI" w:hAnsi="Arial" w:cs="Arial"/>
          <w:sz w:val="28"/>
          <w:szCs w:val="28"/>
          <w:vertAlign w:val="superscript"/>
        </w:rPr>
        <w:footnoteReference w:id="10"/>
      </w:r>
    </w:p>
    <w:p w14:paraId="39BD8C46" w14:textId="77777777" w:rsidR="00D977ED" w:rsidRPr="00E6288C" w:rsidRDefault="00D977ED" w:rsidP="00A83FA0">
      <w:pPr>
        <w:widowControl/>
        <w:ind w:left="720" w:right="720"/>
        <w:jc w:val="both"/>
        <w:rPr>
          <w:rFonts w:ascii="Arial" w:eastAsia="Yu Gothic UI" w:hAnsi="Arial" w:cs="Arial"/>
          <w:i/>
          <w:iCs/>
          <w:sz w:val="28"/>
          <w:szCs w:val="28"/>
        </w:rPr>
      </w:pPr>
    </w:p>
    <w:p w14:paraId="75CB83D5" w14:textId="6E50469E" w:rsidR="00D977ED" w:rsidRPr="00E6288C" w:rsidRDefault="00D977ED" w:rsidP="00D977ED">
      <w:pPr>
        <w:widowControl/>
        <w:jc w:val="both"/>
        <w:rPr>
          <w:rFonts w:ascii="Arial" w:eastAsia="Yu Gothic UI" w:hAnsi="Arial" w:cs="Arial"/>
          <w:i/>
          <w:iCs/>
          <w:sz w:val="28"/>
          <w:szCs w:val="28"/>
          <w:u w:val="single"/>
        </w:rPr>
      </w:pPr>
      <w:r w:rsidRPr="00E6288C">
        <w:rPr>
          <w:rFonts w:ascii="Arial" w:eastAsia="Yu Gothic UI" w:hAnsi="Arial" w:cs="Arial"/>
          <w:i/>
          <w:iCs/>
          <w:sz w:val="28"/>
          <w:szCs w:val="28"/>
          <w:u w:val="single"/>
        </w:rPr>
        <w:t>ADD IF APPROPRIATE:</w:t>
      </w:r>
    </w:p>
    <w:p w14:paraId="1B8D6909" w14:textId="049A4C1B" w:rsidR="00D977ED" w:rsidRPr="00E6288C" w:rsidRDefault="00D977ED" w:rsidP="00D977ED">
      <w:pPr>
        <w:widowControl/>
        <w:jc w:val="both"/>
        <w:rPr>
          <w:rFonts w:ascii="Arial" w:eastAsia="Yu Gothic UI" w:hAnsi="Arial" w:cs="Arial"/>
        </w:rPr>
      </w:pPr>
      <w:r w:rsidRPr="00E6288C">
        <w:rPr>
          <w:rFonts w:ascii="Arial" w:eastAsia="Yu Gothic UI" w:hAnsi="Arial" w:cs="Arial"/>
          <w:sz w:val="28"/>
          <w:szCs w:val="28"/>
        </w:rPr>
        <w:t>A person is prohibited from possessing a firearm pursuant to federal law when he or she: (</w:t>
      </w:r>
      <w:r w:rsidRPr="00E6288C">
        <w:rPr>
          <w:rFonts w:ascii="Arial" w:eastAsia="Yu Gothic UI" w:hAnsi="Arial" w:cs="Arial"/>
          <w:i/>
          <w:iCs/>
        </w:rPr>
        <w:t xml:space="preserve">Insert applicable provision(s) from 18 USC </w:t>
      </w:r>
      <w:r w:rsidRPr="00E6288C">
        <w:rPr>
          <w:rFonts w:ascii="Arial" w:eastAsia="Yu Gothic UI" w:hAnsi="Arial" w:cs="Arial"/>
          <w:i/>
          <w:iCs/>
        </w:rPr>
        <w:sym w:font="WP TypographicSymbols" w:char="0027"/>
      </w:r>
      <w:r w:rsidRPr="00E6288C">
        <w:rPr>
          <w:rFonts w:ascii="Arial" w:eastAsia="Yu Gothic UI" w:hAnsi="Arial" w:cs="Arial"/>
          <w:i/>
          <w:iCs/>
        </w:rPr>
        <w:t xml:space="preserve"> 922(g) (1), (4), (8) or (9)</w:t>
      </w:r>
      <w:r w:rsidRPr="00E6288C">
        <w:rPr>
          <w:rFonts w:ascii="Arial" w:eastAsia="Yu Gothic UI" w:hAnsi="Arial" w:cs="Arial"/>
        </w:rPr>
        <w:t>.</w:t>
      </w:r>
    </w:p>
    <w:p w14:paraId="69021606" w14:textId="77777777" w:rsidR="00CF6D91" w:rsidRPr="00E6288C" w:rsidRDefault="00CF6D91" w:rsidP="00D977ED">
      <w:pPr>
        <w:widowControl/>
        <w:jc w:val="both"/>
        <w:rPr>
          <w:rFonts w:ascii="Arial" w:eastAsia="Yu Gothic UI" w:hAnsi="Arial" w:cs="Arial"/>
        </w:rPr>
      </w:pPr>
    </w:p>
    <w:p w14:paraId="637B744F" w14:textId="77777777" w:rsidR="00CF6D91" w:rsidRPr="00E6288C" w:rsidRDefault="00CF6D91" w:rsidP="00D977ED">
      <w:pPr>
        <w:widowControl/>
        <w:jc w:val="both"/>
        <w:rPr>
          <w:rFonts w:ascii="Arial" w:eastAsia="Yu Gothic UI" w:hAnsi="Arial" w:cs="Arial"/>
        </w:rPr>
      </w:pPr>
    </w:p>
    <w:p w14:paraId="513C4A60" w14:textId="66F906C3" w:rsidR="00CF6D91" w:rsidRPr="00B661DE" w:rsidRDefault="00CF6D91" w:rsidP="00E07AF9">
      <w:pPr>
        <w:widowControl/>
        <w:shd w:val="clear" w:color="auto" w:fill="FFFFFF"/>
        <w:autoSpaceDE/>
        <w:autoSpaceDN/>
        <w:adjustRightInd/>
        <w:ind w:left="720"/>
        <w:rPr>
          <w:rFonts w:ascii="Arial" w:hAnsi="Arial" w:cs="Arial"/>
          <w:u w:val="single"/>
        </w:rPr>
      </w:pPr>
      <w:r w:rsidRPr="00B661DE">
        <w:rPr>
          <w:rFonts w:ascii="Arial" w:hAnsi="Arial" w:cs="Arial"/>
          <w:i/>
          <w:iCs/>
          <w:u w:val="single"/>
        </w:rPr>
        <w:t>NOTE:</w:t>
      </w:r>
      <w:r w:rsidRPr="00B661DE">
        <w:rPr>
          <w:rFonts w:ascii="Arial" w:hAnsi="Arial" w:cs="Arial"/>
          <w:u w:val="single"/>
        </w:rPr>
        <w:t xml:space="preserve"> Penal Law § 265.45(4) provides:</w:t>
      </w:r>
    </w:p>
    <w:p w14:paraId="10FE2B15" w14:textId="4BC1836A" w:rsidR="00CF6D91" w:rsidRPr="00B661DE" w:rsidRDefault="00CF6D91" w:rsidP="008D6147">
      <w:pPr>
        <w:widowControl/>
        <w:shd w:val="clear" w:color="auto" w:fill="FFFFFF"/>
        <w:autoSpaceDE/>
        <w:autoSpaceDN/>
        <w:adjustRightInd/>
        <w:ind w:left="720"/>
        <w:jc w:val="both"/>
        <w:rPr>
          <w:rFonts w:ascii="Arial" w:hAnsi="Arial" w:cs="Arial"/>
        </w:rPr>
      </w:pPr>
      <w:r w:rsidRPr="00B661DE">
        <w:rPr>
          <w:rFonts w:ascii="Arial" w:hAnsi="Arial" w:cs="Arial"/>
        </w:rPr>
        <w:t xml:space="preserve">It shall not be a violation of this section to allow a person less than eighteen years of age access to: </w:t>
      </w:r>
    </w:p>
    <w:p w14:paraId="642B57D0" w14:textId="77777777" w:rsidR="00E07AF9" w:rsidRPr="00B661DE" w:rsidRDefault="00E07AF9" w:rsidP="00E07AF9">
      <w:pPr>
        <w:widowControl/>
        <w:shd w:val="clear" w:color="auto" w:fill="FFFFFF"/>
        <w:autoSpaceDE/>
        <w:autoSpaceDN/>
        <w:adjustRightInd/>
        <w:ind w:left="720"/>
        <w:rPr>
          <w:rFonts w:ascii="Arial" w:hAnsi="Arial" w:cs="Arial"/>
        </w:rPr>
      </w:pPr>
    </w:p>
    <w:p w14:paraId="01C76ED1" w14:textId="77777777" w:rsidR="00CF6D91" w:rsidRPr="00B661DE" w:rsidRDefault="00CF6D91" w:rsidP="008D6147">
      <w:pPr>
        <w:widowControl/>
        <w:numPr>
          <w:ilvl w:val="0"/>
          <w:numId w:val="2"/>
        </w:numPr>
        <w:shd w:val="clear" w:color="auto" w:fill="FFFFFF"/>
        <w:autoSpaceDE/>
        <w:autoSpaceDN/>
        <w:adjustRightInd/>
        <w:ind w:left="2160"/>
        <w:contextualSpacing/>
        <w:jc w:val="both"/>
        <w:rPr>
          <w:rFonts w:ascii="Arial" w:hAnsi="Arial" w:cs="Arial"/>
        </w:rPr>
      </w:pPr>
      <w:r w:rsidRPr="00B661DE">
        <w:rPr>
          <w:rFonts w:ascii="Arial" w:hAnsi="Arial" w:cs="Arial"/>
        </w:rPr>
        <w:t xml:space="preserve">a firearm, rifle or shotgun for lawful use as authorized under paragraph seven or seven-e of subdivision a of section 265.20 of this article, or </w:t>
      </w:r>
    </w:p>
    <w:p w14:paraId="5AF30584" w14:textId="77777777" w:rsidR="00CF6D91" w:rsidRPr="00B661DE" w:rsidRDefault="00CF6D91" w:rsidP="00E07AF9">
      <w:pPr>
        <w:widowControl/>
        <w:shd w:val="clear" w:color="auto" w:fill="FFFFFF"/>
        <w:autoSpaceDE/>
        <w:autoSpaceDN/>
        <w:adjustRightInd/>
        <w:ind w:left="2160"/>
        <w:contextualSpacing/>
        <w:rPr>
          <w:rFonts w:ascii="Arial" w:hAnsi="Arial" w:cs="Arial"/>
        </w:rPr>
      </w:pPr>
    </w:p>
    <w:p w14:paraId="38277EA2" w14:textId="40D881D1" w:rsidR="00CF6D91" w:rsidRPr="00B661DE" w:rsidRDefault="00CF6D91" w:rsidP="008D6147">
      <w:pPr>
        <w:widowControl/>
        <w:numPr>
          <w:ilvl w:val="0"/>
          <w:numId w:val="2"/>
        </w:numPr>
        <w:shd w:val="clear" w:color="auto" w:fill="FFFFFF"/>
        <w:autoSpaceDE/>
        <w:autoSpaceDN/>
        <w:adjustRightInd/>
        <w:ind w:left="2160"/>
        <w:contextualSpacing/>
        <w:jc w:val="both"/>
        <w:rPr>
          <w:rFonts w:ascii="Arial" w:hAnsi="Arial" w:cs="Arial"/>
        </w:rPr>
      </w:pPr>
      <w:r w:rsidRPr="00B661DE">
        <w:rPr>
          <w:rFonts w:ascii="Arial" w:hAnsi="Arial" w:cs="Arial"/>
        </w:rPr>
        <w:t>a rifle or shotgun for lawful use as authorized by article eleven of the environmental conservation law when such person less than eighteen years of age is the holder of a hunting license or permit and such rifle or shotgun is used in accordance with such law.</w:t>
      </w:r>
    </w:p>
    <w:p w14:paraId="5E31E9FC" w14:textId="77777777" w:rsidR="00CF6D91" w:rsidRPr="00B661DE" w:rsidRDefault="00CF6D91" w:rsidP="00E07AF9">
      <w:pPr>
        <w:widowControl/>
        <w:autoSpaceDE/>
        <w:autoSpaceDN/>
        <w:adjustRightInd/>
        <w:spacing w:before="10"/>
        <w:ind w:left="1800"/>
        <w:contextualSpacing/>
        <w:rPr>
          <w:rFonts w:ascii="Arial" w:hAnsi="Arial" w:cs="Arial"/>
        </w:rPr>
      </w:pPr>
    </w:p>
    <w:p w14:paraId="3BEA6048" w14:textId="54FE3840" w:rsidR="00CF6D91" w:rsidRPr="00B661DE" w:rsidRDefault="00CF6D91" w:rsidP="00D4374E">
      <w:pPr>
        <w:widowControl/>
        <w:shd w:val="clear" w:color="auto" w:fill="FFFFFF"/>
        <w:autoSpaceDE/>
        <w:autoSpaceDN/>
        <w:adjustRightInd/>
        <w:ind w:left="720"/>
        <w:jc w:val="both"/>
        <w:rPr>
          <w:rFonts w:ascii="Arial" w:hAnsi="Arial" w:cs="Arial"/>
        </w:rPr>
      </w:pPr>
      <w:r w:rsidRPr="00B661DE">
        <w:rPr>
          <w:rFonts w:ascii="Arial" w:hAnsi="Arial" w:cs="Arial"/>
        </w:rPr>
        <w:t xml:space="preserve">If either </w:t>
      </w:r>
      <w:r w:rsidR="00D4374E" w:rsidRPr="00B661DE">
        <w:rPr>
          <w:rFonts w:ascii="Arial" w:hAnsi="Arial" w:cs="Arial"/>
        </w:rPr>
        <w:t>provision</w:t>
      </w:r>
      <w:r w:rsidRPr="00B661DE">
        <w:rPr>
          <w:rFonts w:ascii="Arial" w:hAnsi="Arial" w:cs="Arial"/>
        </w:rPr>
        <w:t xml:space="preserve"> is in issue, the Court must so instruct the jury and require the People to </w:t>
      </w:r>
      <w:r w:rsidR="00E07AF9" w:rsidRPr="00B661DE">
        <w:rPr>
          <w:rFonts w:ascii="Arial" w:hAnsi="Arial" w:cs="Arial"/>
        </w:rPr>
        <w:t>negate</w:t>
      </w:r>
      <w:r w:rsidRPr="00B661DE">
        <w:rPr>
          <w:rFonts w:ascii="Arial" w:hAnsi="Arial" w:cs="Arial"/>
        </w:rPr>
        <w:t xml:space="preserve"> the </w:t>
      </w:r>
      <w:r w:rsidR="00E07AF9" w:rsidRPr="00B661DE">
        <w:rPr>
          <w:rFonts w:ascii="Arial" w:hAnsi="Arial" w:cs="Arial"/>
        </w:rPr>
        <w:t>applica</w:t>
      </w:r>
      <w:r w:rsidR="008D30CB" w:rsidRPr="00B661DE">
        <w:rPr>
          <w:rFonts w:ascii="Arial" w:hAnsi="Arial" w:cs="Arial"/>
        </w:rPr>
        <w:t>ble provision</w:t>
      </w:r>
      <w:r w:rsidRPr="00B661DE">
        <w:rPr>
          <w:rFonts w:ascii="Arial" w:hAnsi="Arial" w:cs="Arial"/>
        </w:rPr>
        <w:t xml:space="preserve"> beyond a reasonable doubt</w:t>
      </w:r>
      <w:r w:rsidR="008D30CB" w:rsidRPr="00B661DE">
        <w:rPr>
          <w:rFonts w:ascii="Arial" w:hAnsi="Arial" w:cs="Arial"/>
        </w:rPr>
        <w:t xml:space="preserve"> by adding an element to the list of elements that states: and # That the defendant</w:t>
      </w:r>
      <w:r w:rsidR="00BE44EF" w:rsidRPr="00B661DE">
        <w:rPr>
          <w:rFonts w:ascii="Arial" w:hAnsi="Arial" w:cs="Arial"/>
        </w:rPr>
        <w:t xml:space="preserve"> </w:t>
      </w:r>
      <w:r w:rsidR="00FC3287" w:rsidRPr="00B661DE">
        <w:rPr>
          <w:rFonts w:ascii="Arial" w:hAnsi="Arial" w:cs="Arial"/>
        </w:rPr>
        <w:t xml:space="preserve">did not </w:t>
      </w:r>
      <w:r w:rsidR="00575603" w:rsidRPr="00B661DE">
        <w:rPr>
          <w:rFonts w:ascii="Arial" w:hAnsi="Arial" w:cs="Arial"/>
        </w:rPr>
        <w:t>allow (</w:t>
      </w:r>
      <w:r w:rsidR="00B71AE3" w:rsidRPr="00B661DE">
        <w:rPr>
          <w:rFonts w:ascii="Arial" w:hAnsi="Arial" w:cs="Arial"/>
          <w:i/>
          <w:iCs/>
          <w:u w:val="single"/>
        </w:rPr>
        <w:t>specify</w:t>
      </w:r>
      <w:r w:rsidR="0076135C" w:rsidRPr="00B661DE">
        <w:rPr>
          <w:rFonts w:ascii="Arial" w:hAnsi="Arial" w:cs="Arial"/>
          <w:i/>
          <w:iCs/>
          <w:u w:val="single"/>
        </w:rPr>
        <w:t xml:space="preserve"> name</w:t>
      </w:r>
      <w:r w:rsidR="00B71AE3" w:rsidRPr="00B661DE">
        <w:rPr>
          <w:rFonts w:ascii="Arial" w:hAnsi="Arial" w:cs="Arial"/>
        </w:rPr>
        <w:t xml:space="preserve">) </w:t>
      </w:r>
      <w:r w:rsidR="00C90E1C" w:rsidRPr="00B661DE">
        <w:rPr>
          <w:rFonts w:ascii="Arial" w:hAnsi="Arial" w:cs="Arial"/>
        </w:rPr>
        <w:t>access to</w:t>
      </w:r>
      <w:r w:rsidR="0076135C" w:rsidRPr="00B661DE">
        <w:rPr>
          <w:rFonts w:ascii="Arial" w:hAnsi="Arial" w:cs="Arial"/>
        </w:rPr>
        <w:t xml:space="preserve"> (</w:t>
      </w:r>
      <w:r w:rsidR="0049621A" w:rsidRPr="00B661DE">
        <w:rPr>
          <w:rFonts w:ascii="Arial" w:hAnsi="Arial" w:cs="Arial"/>
          <w:i/>
          <w:iCs/>
          <w:u w:val="single"/>
        </w:rPr>
        <w:t xml:space="preserve">specify </w:t>
      </w:r>
      <w:r w:rsidR="00D4374E" w:rsidRPr="00B661DE">
        <w:rPr>
          <w:rFonts w:ascii="Arial" w:hAnsi="Arial" w:cs="Arial"/>
          <w:i/>
          <w:iCs/>
          <w:u w:val="single"/>
        </w:rPr>
        <w:t xml:space="preserve">applicable </w:t>
      </w:r>
      <w:r w:rsidR="0049621A" w:rsidRPr="00B661DE">
        <w:rPr>
          <w:rFonts w:ascii="Arial" w:hAnsi="Arial" w:cs="Arial"/>
          <w:i/>
          <w:iCs/>
          <w:u w:val="single"/>
        </w:rPr>
        <w:t>provision</w:t>
      </w:r>
      <w:r w:rsidR="0049621A" w:rsidRPr="00B661DE">
        <w:rPr>
          <w:rFonts w:ascii="Arial" w:hAnsi="Arial" w:cs="Arial"/>
        </w:rPr>
        <w:t>)</w:t>
      </w:r>
      <w:r w:rsidR="00D4374E" w:rsidRPr="00B661DE">
        <w:rPr>
          <w:rFonts w:ascii="Arial" w:hAnsi="Arial" w:cs="Arial"/>
        </w:rPr>
        <w:t>.</w:t>
      </w:r>
    </w:p>
    <w:p w14:paraId="6E3810D9" w14:textId="77777777" w:rsidR="00CF6D91" w:rsidRPr="00E6288C" w:rsidRDefault="00CF6D91" w:rsidP="00D977ED">
      <w:pPr>
        <w:widowControl/>
        <w:jc w:val="both"/>
        <w:rPr>
          <w:rFonts w:ascii="Arial" w:eastAsia="Yu Gothic UI" w:hAnsi="Arial" w:cs="Arial"/>
        </w:rPr>
      </w:pPr>
    </w:p>
    <w:p w14:paraId="43B78AD0" w14:textId="77777777" w:rsidR="001A4DA3" w:rsidRPr="00E6288C" w:rsidRDefault="001A4DA3" w:rsidP="00AC0228">
      <w:pPr>
        <w:ind w:firstLine="720"/>
        <w:jc w:val="both"/>
        <w:rPr>
          <w:rFonts w:ascii="Arial" w:eastAsia="Yu Gothic UI" w:hAnsi="Arial" w:cs="Arial"/>
          <w:sz w:val="28"/>
          <w:szCs w:val="28"/>
        </w:rPr>
      </w:pPr>
      <w:r w:rsidRPr="00E6288C">
        <w:rPr>
          <w:rFonts w:ascii="Arial" w:eastAsia="Yu Gothic UI" w:hAnsi="Arial" w:cs="Arial"/>
          <w:sz w:val="28"/>
          <w:szCs w:val="28"/>
        </w:rPr>
        <w:t>In order for you to find the defendant guilty of this crime, the People are required to prove from all of the evidence in the case, beyond a reasonable doubt, each of the following three elements:</w:t>
      </w:r>
    </w:p>
    <w:p w14:paraId="7355259A" w14:textId="77777777" w:rsidR="001A4DA3" w:rsidRPr="00E6288C" w:rsidRDefault="001A4DA3" w:rsidP="00AC0228">
      <w:pPr>
        <w:rPr>
          <w:rFonts w:ascii="Arial" w:eastAsia="Yu Gothic UI" w:hAnsi="Arial" w:cs="Arial"/>
          <w:sz w:val="28"/>
          <w:szCs w:val="28"/>
        </w:rPr>
      </w:pPr>
    </w:p>
    <w:p w14:paraId="24906F32" w14:textId="4F100EDF" w:rsidR="001A4DA3" w:rsidRPr="00E6288C" w:rsidRDefault="001A4DA3" w:rsidP="00C01B41">
      <w:pPr>
        <w:jc w:val="both"/>
        <w:rPr>
          <w:rFonts w:ascii="Arial" w:eastAsia="Yu Gothic UI" w:hAnsi="Arial" w:cs="Arial"/>
          <w:sz w:val="28"/>
          <w:szCs w:val="28"/>
        </w:rPr>
      </w:pPr>
      <w:r w:rsidRPr="00E6288C">
        <w:rPr>
          <w:rFonts w:ascii="Arial" w:eastAsia="Yu Gothic UI" w:hAnsi="Arial" w:cs="Arial"/>
          <w:sz w:val="28"/>
          <w:szCs w:val="28"/>
        </w:rPr>
        <w:t>1.</w:t>
      </w:r>
      <w:r w:rsidRPr="00E6288C">
        <w:rPr>
          <w:rFonts w:ascii="Arial" w:eastAsia="Yu Gothic UI" w:hAnsi="Arial" w:cs="Arial"/>
          <w:sz w:val="28"/>
          <w:szCs w:val="28"/>
        </w:rPr>
        <w:tab/>
        <w:t>That on or about (date), in the county of (County), the defendant, (defendant</w:t>
      </w:r>
      <w:r w:rsidRPr="00E6288C">
        <w:rPr>
          <w:rFonts w:ascii="Arial" w:eastAsia="Yu Gothic UI" w:hAnsi="Arial" w:cs="Arial"/>
          <w:sz w:val="28"/>
          <w:szCs w:val="28"/>
        </w:rPr>
        <w:sym w:font="WP TypographicSymbols" w:char="003D"/>
      </w:r>
      <w:r w:rsidRPr="00E6288C">
        <w:rPr>
          <w:rFonts w:ascii="Arial" w:eastAsia="Yu Gothic UI" w:hAnsi="Arial" w:cs="Arial"/>
          <w:sz w:val="28"/>
          <w:szCs w:val="28"/>
        </w:rPr>
        <w:t>s name), was an owner or custodian of</w:t>
      </w:r>
      <w:r w:rsidR="00E52450" w:rsidRPr="00E6288C">
        <w:rPr>
          <w:rFonts w:ascii="Arial" w:eastAsia="Yu Gothic UI" w:hAnsi="Arial" w:cs="Arial"/>
          <w:sz w:val="28"/>
          <w:szCs w:val="28"/>
        </w:rPr>
        <w:t xml:space="preserve"> </w:t>
      </w:r>
      <w:r w:rsidR="00555967" w:rsidRPr="00E6288C">
        <w:rPr>
          <w:rFonts w:ascii="Arial" w:eastAsia="Yu Gothic UI" w:hAnsi="Arial" w:cs="Arial"/>
          <w:sz w:val="28"/>
          <w:szCs w:val="28"/>
        </w:rPr>
        <w:t xml:space="preserve">an </w:t>
      </w:r>
      <w:r w:rsidR="00315082" w:rsidRPr="00E6288C">
        <w:rPr>
          <w:rFonts w:ascii="Arial" w:eastAsia="Yu Gothic UI" w:hAnsi="Arial" w:cs="Arial"/>
          <w:sz w:val="28"/>
          <w:szCs w:val="28"/>
        </w:rPr>
        <w:t xml:space="preserve"> </w:t>
      </w:r>
      <w:r w:rsidR="00555967" w:rsidRPr="00E6288C">
        <w:rPr>
          <w:rFonts w:ascii="Arial" w:eastAsia="Yu Gothic UI" w:hAnsi="Arial" w:cs="Arial"/>
          <w:sz w:val="28"/>
          <w:szCs w:val="28"/>
        </w:rPr>
        <w:t>o</w:t>
      </w:r>
      <w:r w:rsidR="00FD657E" w:rsidRPr="00E6288C">
        <w:rPr>
          <w:rFonts w:ascii="Arial" w:eastAsia="Yu Gothic UI" w:hAnsi="Arial" w:cs="Arial"/>
          <w:sz w:val="28"/>
          <w:szCs w:val="28"/>
        </w:rPr>
        <w:t>perable</w:t>
      </w:r>
      <w:r w:rsidR="00E52450" w:rsidRPr="00E6288C">
        <w:rPr>
          <w:rFonts w:ascii="Arial" w:eastAsia="Yu Gothic UI" w:hAnsi="Arial" w:cs="Arial"/>
          <w:sz w:val="28"/>
          <w:szCs w:val="28"/>
        </w:rPr>
        <w:t xml:space="preserve"> </w:t>
      </w:r>
      <w:r w:rsidRPr="00E6288C">
        <w:rPr>
          <w:rFonts w:ascii="Arial" w:eastAsia="Yu Gothic UI" w:hAnsi="Arial" w:cs="Arial"/>
          <w:sz w:val="28"/>
          <w:szCs w:val="28"/>
        </w:rPr>
        <w:t>(</w:t>
      </w:r>
      <w:r w:rsidRPr="00E6288C">
        <w:rPr>
          <w:rFonts w:ascii="Arial" w:eastAsia="Yu Gothic UI" w:hAnsi="Arial" w:cs="Arial"/>
          <w:i/>
          <w:iCs/>
          <w:sz w:val="28"/>
          <w:szCs w:val="28"/>
          <w:u w:val="single"/>
        </w:rPr>
        <w:t>specify</w:t>
      </w:r>
      <w:r w:rsidRPr="00E6288C">
        <w:rPr>
          <w:rFonts w:ascii="Arial" w:eastAsia="Yu Gothic UI" w:hAnsi="Arial" w:cs="Arial"/>
          <w:sz w:val="28"/>
          <w:szCs w:val="28"/>
        </w:rPr>
        <w:t>: firearm, rifle, or shotgun); and</w:t>
      </w:r>
    </w:p>
    <w:p w14:paraId="54069A85" w14:textId="77777777" w:rsidR="001A4DA3" w:rsidRPr="00E6288C" w:rsidRDefault="001A4DA3" w:rsidP="00AC0228">
      <w:pPr>
        <w:rPr>
          <w:rFonts w:ascii="Arial" w:eastAsia="Yu Gothic UI" w:hAnsi="Arial" w:cs="Arial"/>
          <w:sz w:val="28"/>
          <w:szCs w:val="28"/>
        </w:rPr>
      </w:pPr>
    </w:p>
    <w:p w14:paraId="1C62B37D" w14:textId="6D6DACBA" w:rsidR="001A4DA3" w:rsidRDefault="001A4DA3" w:rsidP="0076457F">
      <w:pPr>
        <w:jc w:val="both"/>
        <w:rPr>
          <w:rFonts w:ascii="Arial" w:eastAsia="Yu Gothic UI" w:hAnsi="Arial" w:cs="Arial"/>
          <w:sz w:val="28"/>
          <w:szCs w:val="28"/>
        </w:rPr>
      </w:pPr>
      <w:r w:rsidRPr="00E6288C">
        <w:rPr>
          <w:rFonts w:ascii="Arial" w:eastAsia="Yu Gothic UI" w:hAnsi="Arial" w:cs="Arial"/>
          <w:sz w:val="28"/>
          <w:szCs w:val="28"/>
        </w:rPr>
        <w:t>2.</w:t>
      </w:r>
      <w:r w:rsidRPr="00E6288C">
        <w:rPr>
          <w:rFonts w:ascii="Arial" w:eastAsia="Yu Gothic UI" w:hAnsi="Arial" w:cs="Arial"/>
          <w:sz w:val="28"/>
          <w:szCs w:val="28"/>
        </w:rPr>
        <w:tab/>
        <w:t>That the defendant resided with an individual</w:t>
      </w:r>
      <w:r w:rsidR="00696EDE" w:rsidRPr="00E6288C">
        <w:rPr>
          <w:rFonts w:ascii="Arial" w:eastAsia="Yu Gothic UI" w:hAnsi="Arial" w:cs="Arial"/>
          <w:sz w:val="28"/>
          <w:szCs w:val="28"/>
        </w:rPr>
        <w:t>,</w:t>
      </w:r>
      <w:r w:rsidRPr="00E6288C">
        <w:rPr>
          <w:rFonts w:ascii="Arial" w:eastAsia="Yu Gothic UI" w:hAnsi="Arial" w:cs="Arial"/>
          <w:sz w:val="28"/>
          <w:szCs w:val="28"/>
        </w:rPr>
        <w:t xml:space="preserve"> </w:t>
      </w:r>
      <w:r w:rsidR="003D7198" w:rsidRPr="00E6288C">
        <w:rPr>
          <w:rFonts w:ascii="Arial" w:eastAsia="Yu Gothic UI" w:hAnsi="Arial" w:cs="Arial"/>
          <w:sz w:val="28"/>
          <w:szCs w:val="28"/>
        </w:rPr>
        <w:t>(</w:t>
      </w:r>
      <w:r w:rsidR="003D7198" w:rsidRPr="00E6288C">
        <w:rPr>
          <w:rFonts w:ascii="Arial" w:eastAsia="Yu Gothic UI" w:hAnsi="Arial" w:cs="Arial"/>
          <w:i/>
          <w:iCs/>
          <w:sz w:val="28"/>
          <w:szCs w:val="28"/>
          <w:u w:val="single"/>
        </w:rPr>
        <w:t>name</w:t>
      </w:r>
      <w:r w:rsidR="003D7198" w:rsidRPr="00E6288C">
        <w:rPr>
          <w:rFonts w:ascii="Arial" w:eastAsia="Yu Gothic UI" w:hAnsi="Arial" w:cs="Arial"/>
          <w:sz w:val="28"/>
          <w:szCs w:val="28"/>
        </w:rPr>
        <w:t>)</w:t>
      </w:r>
      <w:r w:rsidR="00696EDE" w:rsidRPr="00E6288C">
        <w:rPr>
          <w:rFonts w:ascii="Arial" w:eastAsia="Yu Gothic UI" w:hAnsi="Arial" w:cs="Arial"/>
          <w:sz w:val="28"/>
          <w:szCs w:val="28"/>
        </w:rPr>
        <w:t>,</w:t>
      </w:r>
      <w:r w:rsidR="003D7198" w:rsidRPr="00E6288C">
        <w:rPr>
          <w:rFonts w:ascii="Arial" w:eastAsia="Yu Gothic UI" w:hAnsi="Arial" w:cs="Arial"/>
          <w:sz w:val="28"/>
          <w:szCs w:val="28"/>
        </w:rPr>
        <w:t xml:space="preserve"> </w:t>
      </w:r>
      <w:r w:rsidRPr="00E6288C">
        <w:rPr>
          <w:rFonts w:ascii="Arial" w:eastAsia="Yu Gothic UI" w:hAnsi="Arial" w:cs="Arial"/>
          <w:sz w:val="28"/>
          <w:szCs w:val="28"/>
        </w:rPr>
        <w:t>who</w:t>
      </w:r>
    </w:p>
    <w:p w14:paraId="118C8DB7" w14:textId="77777777" w:rsidR="001A4DA3" w:rsidRPr="00E6288C" w:rsidRDefault="001A4DA3" w:rsidP="00A83FA0">
      <w:pPr>
        <w:widowControl/>
        <w:jc w:val="both"/>
        <w:rPr>
          <w:rFonts w:ascii="Arial" w:eastAsia="Yu Gothic UI" w:hAnsi="Arial" w:cs="Arial"/>
          <w:strike/>
          <w:sz w:val="28"/>
          <w:szCs w:val="28"/>
        </w:rPr>
      </w:pPr>
    </w:p>
    <w:p w14:paraId="58256E03" w14:textId="77777777" w:rsidR="001A4DA3" w:rsidRPr="00E6288C" w:rsidRDefault="001A4DA3" w:rsidP="00A83FA0">
      <w:pPr>
        <w:widowControl/>
        <w:ind w:left="720" w:firstLine="720"/>
        <w:jc w:val="both"/>
        <w:rPr>
          <w:rFonts w:ascii="Arial" w:eastAsia="Yu Gothic UI" w:hAnsi="Arial" w:cs="Arial"/>
          <w:sz w:val="28"/>
          <w:szCs w:val="28"/>
        </w:rPr>
      </w:pPr>
      <w:r w:rsidRPr="00E6288C">
        <w:rPr>
          <w:rFonts w:ascii="Arial" w:eastAsia="Yu Gothic UI" w:hAnsi="Arial" w:cs="Arial"/>
          <w:i/>
          <w:iCs/>
          <w:sz w:val="28"/>
          <w:szCs w:val="28"/>
          <w:u w:val="single"/>
        </w:rPr>
        <w:t>Select appropriate alternative:</w:t>
      </w:r>
    </w:p>
    <w:p w14:paraId="2EFA3C56" w14:textId="2BBB3C59" w:rsidR="001A4DA3" w:rsidRPr="00E6288C" w:rsidRDefault="001A4DA3" w:rsidP="00A83FA0">
      <w:pPr>
        <w:widowControl/>
        <w:ind w:firstLine="1440"/>
        <w:jc w:val="both"/>
        <w:rPr>
          <w:rFonts w:ascii="Arial" w:eastAsia="Yu Gothic UI" w:hAnsi="Arial" w:cs="Arial"/>
          <w:sz w:val="28"/>
          <w:szCs w:val="28"/>
        </w:rPr>
      </w:pPr>
      <w:r w:rsidRPr="00E6288C">
        <w:rPr>
          <w:rFonts w:ascii="Arial" w:eastAsia="Yu Gothic UI" w:hAnsi="Arial" w:cs="Arial"/>
          <w:sz w:val="28"/>
          <w:szCs w:val="28"/>
        </w:rPr>
        <w:t>-was under</w:t>
      </w:r>
      <w:r w:rsidR="00C820F0" w:rsidRPr="00E6288C">
        <w:rPr>
          <w:rFonts w:ascii="Arial" w:eastAsia="Yu Gothic UI" w:hAnsi="Arial" w:cs="Arial"/>
          <w:sz w:val="28"/>
          <w:szCs w:val="28"/>
        </w:rPr>
        <w:t xml:space="preserve"> eighteen</w:t>
      </w:r>
      <w:r w:rsidRPr="00E6288C">
        <w:rPr>
          <w:rFonts w:ascii="Arial" w:eastAsia="Yu Gothic UI" w:hAnsi="Arial" w:cs="Arial"/>
          <w:sz w:val="28"/>
          <w:szCs w:val="28"/>
        </w:rPr>
        <w:t xml:space="preserve"> years of age; </w:t>
      </w:r>
    </w:p>
    <w:p w14:paraId="50E98183" w14:textId="77777777" w:rsidR="001A4DA3" w:rsidRPr="00E6288C" w:rsidRDefault="001A4DA3" w:rsidP="00A83FA0">
      <w:pPr>
        <w:widowControl/>
        <w:jc w:val="both"/>
        <w:rPr>
          <w:rFonts w:ascii="Arial" w:eastAsia="Yu Gothic UI" w:hAnsi="Arial" w:cs="Arial"/>
          <w:sz w:val="28"/>
          <w:szCs w:val="28"/>
        </w:rPr>
      </w:pPr>
    </w:p>
    <w:p w14:paraId="291A695D" w14:textId="77777777" w:rsidR="001A4DA3" w:rsidRPr="00E6288C" w:rsidRDefault="001A4DA3" w:rsidP="00A83FA0">
      <w:pPr>
        <w:widowControl/>
        <w:ind w:left="1440"/>
        <w:jc w:val="both"/>
        <w:rPr>
          <w:rFonts w:ascii="Arial" w:eastAsia="Yu Gothic UI" w:hAnsi="Arial" w:cs="Arial"/>
          <w:sz w:val="28"/>
          <w:szCs w:val="28"/>
        </w:rPr>
      </w:pPr>
      <w:r w:rsidRPr="00E6288C">
        <w:rPr>
          <w:rFonts w:ascii="Arial" w:eastAsia="Yu Gothic UI" w:hAnsi="Arial" w:cs="Arial"/>
          <w:sz w:val="28"/>
          <w:szCs w:val="28"/>
        </w:rPr>
        <w:t xml:space="preserve">-such person knew or had reason to know was prohibited from possessing a </w:t>
      </w:r>
      <w:r w:rsidRPr="00E6288C">
        <w:rPr>
          <w:rFonts w:ascii="Arial" w:eastAsia="Yu Gothic UI" w:hAnsi="Arial" w:cs="Arial"/>
          <w:sz w:val="28"/>
          <w:szCs w:val="28"/>
        </w:rPr>
        <w:fldChar w:fldCharType="begin"/>
      </w:r>
      <w:r w:rsidRPr="00E6288C">
        <w:rPr>
          <w:rFonts w:ascii="Arial" w:eastAsia="Yu Gothic UI" w:hAnsi="Arial" w:cs="Arial"/>
          <w:sz w:val="28"/>
          <w:szCs w:val="28"/>
        </w:rPr>
        <w:instrText>ADVANCE \d0</w:instrText>
      </w:r>
      <w:r w:rsidRPr="00E6288C">
        <w:rPr>
          <w:rFonts w:ascii="Arial" w:eastAsia="Yu Gothic UI" w:hAnsi="Arial" w:cs="Arial"/>
          <w:sz w:val="28"/>
          <w:szCs w:val="28"/>
        </w:rPr>
        <w:fldChar w:fldCharType="end"/>
      </w:r>
      <w:r w:rsidRPr="00E6288C">
        <w:rPr>
          <w:rFonts w:ascii="Arial" w:eastAsia="Yu Gothic UI" w:hAnsi="Arial" w:cs="Arial"/>
          <w:sz w:val="28"/>
          <w:szCs w:val="28"/>
        </w:rPr>
        <w:t xml:space="preserve">rifle, shotgun or firearm pursuant to </w:t>
      </w:r>
    </w:p>
    <w:p w14:paraId="7548E867" w14:textId="77777777" w:rsidR="001A4DA3" w:rsidRPr="00E6288C" w:rsidRDefault="001A4DA3" w:rsidP="00A83FA0">
      <w:pPr>
        <w:widowControl/>
        <w:jc w:val="both"/>
        <w:rPr>
          <w:rFonts w:ascii="Arial" w:eastAsia="Yu Gothic UI" w:hAnsi="Arial" w:cs="Arial"/>
          <w:sz w:val="28"/>
          <w:szCs w:val="28"/>
        </w:rPr>
      </w:pPr>
    </w:p>
    <w:p w14:paraId="0908AC89" w14:textId="77777777" w:rsidR="001A4DA3" w:rsidRPr="00E6288C" w:rsidRDefault="001A4DA3" w:rsidP="00A83FA0">
      <w:pPr>
        <w:widowControl/>
        <w:ind w:left="720" w:firstLine="1440"/>
        <w:jc w:val="both"/>
        <w:rPr>
          <w:rFonts w:ascii="Arial" w:eastAsia="Yu Gothic UI" w:hAnsi="Arial" w:cs="Arial"/>
          <w:i/>
          <w:iCs/>
          <w:sz w:val="28"/>
          <w:szCs w:val="28"/>
          <w:u w:val="single"/>
        </w:rPr>
      </w:pPr>
      <w:r w:rsidRPr="00E6288C">
        <w:rPr>
          <w:rFonts w:ascii="Arial" w:eastAsia="Yu Gothic UI" w:hAnsi="Arial" w:cs="Arial"/>
          <w:i/>
          <w:iCs/>
          <w:sz w:val="28"/>
          <w:szCs w:val="28"/>
          <w:u w:val="single"/>
        </w:rPr>
        <w:t>Select appropriate alternative:</w:t>
      </w:r>
    </w:p>
    <w:p w14:paraId="2CCFB3A6" w14:textId="77777777" w:rsidR="001A4DA3" w:rsidRPr="00E6288C" w:rsidRDefault="001A4DA3" w:rsidP="00A83FA0">
      <w:pPr>
        <w:widowControl/>
        <w:ind w:firstLine="2160"/>
        <w:jc w:val="both"/>
        <w:rPr>
          <w:rFonts w:ascii="Arial" w:eastAsia="Yu Gothic UI" w:hAnsi="Arial" w:cs="Arial"/>
          <w:sz w:val="28"/>
          <w:szCs w:val="28"/>
        </w:rPr>
      </w:pPr>
      <w:r w:rsidRPr="00E6288C">
        <w:rPr>
          <w:rFonts w:ascii="Arial" w:eastAsia="Yu Gothic UI" w:hAnsi="Arial" w:cs="Arial"/>
          <w:sz w:val="28"/>
          <w:szCs w:val="28"/>
        </w:rPr>
        <w:t xml:space="preserve">a temporary or final extreme risk </w:t>
      </w:r>
      <w:r w:rsidRPr="00E6288C">
        <w:rPr>
          <w:rFonts w:ascii="Arial" w:eastAsia="Yu Gothic UI" w:hAnsi="Arial" w:cs="Arial"/>
          <w:sz w:val="28"/>
          <w:szCs w:val="28"/>
        </w:rPr>
        <w:fldChar w:fldCharType="begin"/>
      </w:r>
      <w:r w:rsidRPr="00E6288C">
        <w:rPr>
          <w:rFonts w:ascii="Arial" w:eastAsia="Yu Gothic UI" w:hAnsi="Arial" w:cs="Arial"/>
          <w:sz w:val="28"/>
          <w:szCs w:val="28"/>
        </w:rPr>
        <w:instrText>ADVANCE \d0</w:instrText>
      </w:r>
      <w:r w:rsidRPr="00E6288C">
        <w:rPr>
          <w:rFonts w:ascii="Arial" w:eastAsia="Yu Gothic UI" w:hAnsi="Arial" w:cs="Arial"/>
          <w:sz w:val="28"/>
          <w:szCs w:val="28"/>
        </w:rPr>
        <w:fldChar w:fldCharType="end"/>
      </w:r>
      <w:r w:rsidRPr="00E6288C">
        <w:rPr>
          <w:rFonts w:ascii="Arial" w:eastAsia="Yu Gothic UI" w:hAnsi="Arial" w:cs="Arial"/>
          <w:sz w:val="28"/>
          <w:szCs w:val="28"/>
        </w:rPr>
        <w:t>protection order</w:t>
      </w:r>
    </w:p>
    <w:p w14:paraId="409F1756" w14:textId="77777777" w:rsidR="00EF46F7" w:rsidRPr="00E6288C" w:rsidRDefault="00EF46F7" w:rsidP="00A83FA0">
      <w:pPr>
        <w:widowControl/>
        <w:ind w:firstLine="2160"/>
        <w:jc w:val="both"/>
        <w:rPr>
          <w:rFonts w:ascii="Arial" w:eastAsia="Yu Gothic UI" w:hAnsi="Arial" w:cs="Arial"/>
          <w:sz w:val="28"/>
          <w:szCs w:val="28"/>
        </w:rPr>
      </w:pPr>
    </w:p>
    <w:p w14:paraId="372BC3C4" w14:textId="1ED731D2" w:rsidR="001A4DA3" w:rsidRPr="00E6288C" w:rsidRDefault="001A4DA3" w:rsidP="00A83FA0">
      <w:pPr>
        <w:widowControl/>
        <w:ind w:firstLine="2160"/>
        <w:jc w:val="both"/>
        <w:rPr>
          <w:rFonts w:ascii="Arial" w:eastAsia="Yu Gothic UI" w:hAnsi="Arial" w:cs="Arial"/>
          <w:sz w:val="28"/>
          <w:szCs w:val="28"/>
        </w:rPr>
      </w:pPr>
      <w:r w:rsidRPr="00E6288C">
        <w:rPr>
          <w:rFonts w:ascii="Arial" w:eastAsia="Yu Gothic UI" w:hAnsi="Arial" w:cs="Arial"/>
          <w:sz w:val="28"/>
          <w:szCs w:val="28"/>
        </w:rPr>
        <w:t xml:space="preserve">federal law; </w:t>
      </w:r>
    </w:p>
    <w:p w14:paraId="25021597" w14:textId="77777777" w:rsidR="001A4DA3" w:rsidRPr="00E6288C" w:rsidRDefault="001A4DA3" w:rsidP="00A83FA0">
      <w:pPr>
        <w:widowControl/>
        <w:jc w:val="both"/>
        <w:rPr>
          <w:rFonts w:ascii="Arial" w:eastAsia="Yu Gothic UI" w:hAnsi="Arial" w:cs="Arial"/>
          <w:sz w:val="28"/>
          <w:szCs w:val="28"/>
        </w:rPr>
      </w:pPr>
    </w:p>
    <w:p w14:paraId="5C02FE19" w14:textId="77777777" w:rsidR="001A4DA3" w:rsidRPr="00E6288C" w:rsidRDefault="001A4DA3" w:rsidP="00A83FA0">
      <w:pPr>
        <w:widowControl/>
        <w:ind w:left="1440"/>
        <w:jc w:val="both"/>
        <w:rPr>
          <w:rFonts w:ascii="Arial" w:eastAsia="Yu Gothic UI" w:hAnsi="Arial" w:cs="Arial"/>
          <w:sz w:val="28"/>
          <w:szCs w:val="28"/>
        </w:rPr>
      </w:pPr>
      <w:r w:rsidRPr="00E6288C">
        <w:rPr>
          <w:rFonts w:ascii="Arial" w:eastAsia="Yu Gothic UI" w:hAnsi="Arial" w:cs="Arial"/>
          <w:sz w:val="28"/>
          <w:szCs w:val="28"/>
        </w:rPr>
        <w:t xml:space="preserve">-such person knew or had reason to know was prohibited from possessing a </w:t>
      </w:r>
      <w:r w:rsidRPr="00E6288C">
        <w:rPr>
          <w:rFonts w:ascii="Arial" w:eastAsia="Yu Gothic UI" w:hAnsi="Arial" w:cs="Arial"/>
          <w:sz w:val="28"/>
          <w:szCs w:val="28"/>
        </w:rPr>
        <w:fldChar w:fldCharType="begin"/>
      </w:r>
      <w:r w:rsidRPr="00E6288C">
        <w:rPr>
          <w:rFonts w:ascii="Arial" w:eastAsia="Yu Gothic UI" w:hAnsi="Arial" w:cs="Arial"/>
          <w:sz w:val="28"/>
          <w:szCs w:val="28"/>
        </w:rPr>
        <w:instrText>ADVANCE \d0</w:instrText>
      </w:r>
      <w:r w:rsidRPr="00E6288C">
        <w:rPr>
          <w:rFonts w:ascii="Arial" w:eastAsia="Yu Gothic UI" w:hAnsi="Arial" w:cs="Arial"/>
          <w:sz w:val="28"/>
          <w:szCs w:val="28"/>
        </w:rPr>
        <w:fldChar w:fldCharType="end"/>
      </w:r>
      <w:r w:rsidRPr="00E6288C">
        <w:rPr>
          <w:rFonts w:ascii="Arial" w:eastAsia="Yu Gothic UI" w:hAnsi="Arial" w:cs="Arial"/>
          <w:sz w:val="28"/>
          <w:szCs w:val="28"/>
        </w:rPr>
        <w:t>rifle, shotgun or firearm based on a conviction for a felony or a seri</w:t>
      </w:r>
      <w:r w:rsidRPr="00E6288C">
        <w:rPr>
          <w:rFonts w:ascii="Arial" w:eastAsia="Yu Gothic UI" w:hAnsi="Arial" w:cs="Arial"/>
          <w:sz w:val="28"/>
          <w:szCs w:val="28"/>
        </w:rPr>
        <w:fldChar w:fldCharType="begin"/>
      </w:r>
      <w:r w:rsidRPr="00E6288C">
        <w:rPr>
          <w:rFonts w:ascii="Arial" w:eastAsia="Yu Gothic UI" w:hAnsi="Arial" w:cs="Arial"/>
          <w:sz w:val="28"/>
          <w:szCs w:val="28"/>
        </w:rPr>
        <w:instrText>ADVANCE \d0</w:instrText>
      </w:r>
      <w:r w:rsidRPr="00E6288C">
        <w:rPr>
          <w:rFonts w:ascii="Arial" w:eastAsia="Yu Gothic UI" w:hAnsi="Arial" w:cs="Arial"/>
          <w:sz w:val="28"/>
          <w:szCs w:val="28"/>
        </w:rPr>
        <w:fldChar w:fldCharType="end"/>
      </w:r>
      <w:r w:rsidRPr="00E6288C">
        <w:rPr>
          <w:rFonts w:ascii="Arial" w:eastAsia="Yu Gothic UI" w:hAnsi="Arial" w:cs="Arial"/>
          <w:sz w:val="28"/>
          <w:szCs w:val="28"/>
        </w:rPr>
        <w:t>ous offense, and</w:t>
      </w:r>
    </w:p>
    <w:p w14:paraId="79DAE06B" w14:textId="77777777" w:rsidR="001A4DA3" w:rsidRPr="00E6288C" w:rsidRDefault="001A4DA3" w:rsidP="00A83FA0">
      <w:pPr>
        <w:widowControl/>
        <w:jc w:val="both"/>
        <w:rPr>
          <w:rFonts w:ascii="Arial" w:eastAsia="Yu Gothic UI" w:hAnsi="Arial" w:cs="Arial"/>
          <w:sz w:val="28"/>
          <w:szCs w:val="28"/>
        </w:rPr>
      </w:pPr>
    </w:p>
    <w:p w14:paraId="5CE052D1" w14:textId="16E9BDF1" w:rsidR="001A4DA3" w:rsidRPr="00E6288C" w:rsidRDefault="001A4DA3" w:rsidP="00A83FA0">
      <w:pPr>
        <w:widowControl/>
        <w:ind w:left="1440" w:hanging="720"/>
        <w:jc w:val="both"/>
        <w:rPr>
          <w:rFonts w:ascii="Arial" w:eastAsia="Yu Gothic UI" w:hAnsi="Arial" w:cs="Arial"/>
          <w:sz w:val="28"/>
          <w:szCs w:val="28"/>
        </w:rPr>
      </w:pPr>
      <w:r w:rsidRPr="00E6288C">
        <w:rPr>
          <w:rFonts w:ascii="Arial" w:eastAsia="Yu Gothic UI" w:hAnsi="Arial" w:cs="Arial"/>
          <w:sz w:val="28"/>
          <w:szCs w:val="28"/>
        </w:rPr>
        <w:t>3.</w:t>
      </w:r>
      <w:r w:rsidRPr="00E6288C">
        <w:rPr>
          <w:rFonts w:ascii="Arial" w:eastAsia="Yu Gothic UI" w:hAnsi="Arial" w:cs="Arial"/>
          <w:sz w:val="28"/>
          <w:szCs w:val="28"/>
        </w:rPr>
        <w:tab/>
        <w:t>That the defendant stored or otherwise left the (</w:t>
      </w:r>
      <w:r w:rsidRPr="00E6288C">
        <w:rPr>
          <w:rFonts w:ascii="Arial" w:eastAsia="Yu Gothic UI" w:hAnsi="Arial" w:cs="Arial"/>
          <w:i/>
          <w:iCs/>
          <w:sz w:val="28"/>
          <w:szCs w:val="28"/>
          <w:u w:val="single"/>
        </w:rPr>
        <w:t>specify: firearm, rifle, or shotgun</w:t>
      </w:r>
      <w:r w:rsidRPr="00E6288C">
        <w:rPr>
          <w:rFonts w:ascii="Arial" w:eastAsia="Yu Gothic UI" w:hAnsi="Arial" w:cs="Arial"/>
          <w:sz w:val="28"/>
          <w:szCs w:val="28"/>
        </w:rPr>
        <w:t xml:space="preserve">) he/she was the owner or custodian of out of </w:t>
      </w:r>
      <w:r w:rsidRPr="00E6288C">
        <w:rPr>
          <w:rFonts w:ascii="Arial" w:eastAsia="Yu Gothic UI" w:hAnsi="Arial" w:cs="Arial"/>
          <w:i/>
          <w:iCs/>
          <w:sz w:val="28"/>
          <w:szCs w:val="28"/>
        </w:rPr>
        <w:t>his/her</w:t>
      </w:r>
      <w:r w:rsidRPr="00E6288C">
        <w:rPr>
          <w:rFonts w:ascii="Arial" w:eastAsia="Yu Gothic UI" w:hAnsi="Arial" w:cs="Arial"/>
          <w:sz w:val="28"/>
          <w:szCs w:val="28"/>
        </w:rPr>
        <w:t xml:space="preserve"> immediate possession or control without having first securely locked such (</w:t>
      </w:r>
      <w:r w:rsidRPr="00E6288C">
        <w:rPr>
          <w:rFonts w:ascii="Arial" w:eastAsia="Yu Gothic UI" w:hAnsi="Arial" w:cs="Arial"/>
          <w:i/>
          <w:iCs/>
          <w:sz w:val="28"/>
          <w:szCs w:val="28"/>
          <w:u w:val="single"/>
        </w:rPr>
        <w:t>specify: firearm, rifle, or shotgun</w:t>
      </w:r>
      <w:r w:rsidRPr="00E6288C">
        <w:rPr>
          <w:rFonts w:ascii="Arial" w:eastAsia="Yu Gothic UI" w:hAnsi="Arial" w:cs="Arial"/>
          <w:sz w:val="28"/>
          <w:szCs w:val="28"/>
        </w:rPr>
        <w:t>) in an appropriate safe storage depository or rendered it incapable of being fired by use of a gun locking device appropriate to that weapon.</w:t>
      </w:r>
    </w:p>
    <w:p w14:paraId="24D61623" w14:textId="77777777" w:rsidR="001A4DA3" w:rsidRPr="00E6288C" w:rsidRDefault="001A4DA3" w:rsidP="00A83FA0">
      <w:pPr>
        <w:widowControl/>
        <w:jc w:val="both"/>
        <w:rPr>
          <w:rFonts w:ascii="Arial" w:eastAsia="Yu Gothic UI" w:hAnsi="Arial" w:cs="Arial"/>
          <w:sz w:val="28"/>
          <w:szCs w:val="28"/>
        </w:rPr>
      </w:pPr>
    </w:p>
    <w:p w14:paraId="441BFA02" w14:textId="77777777" w:rsidR="001A4DA3" w:rsidRPr="00E6288C" w:rsidRDefault="001A4DA3" w:rsidP="00A83FA0">
      <w:pPr>
        <w:widowControl/>
        <w:ind w:firstLine="720"/>
        <w:jc w:val="both"/>
        <w:rPr>
          <w:rFonts w:ascii="Arial" w:eastAsia="Yu Gothic UI" w:hAnsi="Arial" w:cs="Arial"/>
          <w:sz w:val="28"/>
          <w:szCs w:val="28"/>
        </w:rPr>
      </w:pPr>
      <w:r w:rsidRPr="00E6288C">
        <w:rPr>
          <w:rFonts w:ascii="Arial" w:eastAsia="Yu Gothic UI" w:hAnsi="Arial" w:cs="Arial"/>
          <w:sz w:val="28"/>
          <w:szCs w:val="28"/>
        </w:rPr>
        <w:t>If you find the People have proven beyond a reasonable doubt each of those elements, you must find the defendant guilty of this crime.</w:t>
      </w:r>
    </w:p>
    <w:p w14:paraId="0052E889" w14:textId="77777777" w:rsidR="001A4DA3" w:rsidRPr="00E6288C" w:rsidRDefault="001A4DA3" w:rsidP="00A83FA0">
      <w:pPr>
        <w:widowControl/>
        <w:jc w:val="both"/>
        <w:rPr>
          <w:rFonts w:ascii="Arial" w:eastAsia="Yu Gothic UI" w:hAnsi="Arial" w:cs="Arial"/>
          <w:sz w:val="28"/>
          <w:szCs w:val="28"/>
        </w:rPr>
      </w:pPr>
    </w:p>
    <w:p w14:paraId="07AF8007" w14:textId="77777777" w:rsidR="001A4DA3" w:rsidRPr="00E6288C" w:rsidRDefault="001A4DA3" w:rsidP="00A83FA0">
      <w:pPr>
        <w:widowControl/>
        <w:ind w:firstLine="720"/>
        <w:jc w:val="both"/>
        <w:rPr>
          <w:rFonts w:ascii="Arial" w:eastAsia="Yu Gothic UI" w:hAnsi="Arial" w:cs="Arial"/>
          <w:sz w:val="28"/>
          <w:szCs w:val="28"/>
        </w:rPr>
      </w:pPr>
      <w:r w:rsidRPr="00E6288C">
        <w:rPr>
          <w:rFonts w:ascii="Arial" w:eastAsia="Yu Gothic UI" w:hAnsi="Arial" w:cs="Arial"/>
          <w:sz w:val="28"/>
          <w:szCs w:val="28"/>
        </w:rPr>
        <w:t>If you find the People have not proven beyond a reasonable doubt any one or more of those elements, you must find the defendant not guilty of this crime.</w:t>
      </w:r>
    </w:p>
    <w:sectPr w:rsidR="001A4DA3" w:rsidRPr="00E6288C" w:rsidSect="001A4DA3">
      <w:footerReference w:type="default" r:id="rId7"/>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9F502" w14:textId="77777777" w:rsidR="006549CE" w:rsidRDefault="006549CE" w:rsidP="001A4DA3">
      <w:r>
        <w:separator/>
      </w:r>
    </w:p>
  </w:endnote>
  <w:endnote w:type="continuationSeparator" w:id="0">
    <w:p w14:paraId="186286AB" w14:textId="77777777" w:rsidR="006549CE" w:rsidRDefault="006549CE" w:rsidP="001A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3E12" w14:textId="77777777" w:rsidR="001A4DA3" w:rsidRDefault="001A4DA3">
    <w:pPr>
      <w:spacing w:line="240" w:lineRule="exact"/>
    </w:pPr>
  </w:p>
  <w:p w14:paraId="5138063D" w14:textId="5019E7C2" w:rsidR="001A4DA3" w:rsidRDefault="001A4DA3">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041058">
      <w:rPr>
        <w:rFonts w:ascii="Arial" w:hAnsi="Arial" w:cs="Arial"/>
        <w:noProof/>
        <w:sz w:val="20"/>
        <w:szCs w:val="20"/>
      </w:rPr>
      <w:t>3</w:t>
    </w:r>
    <w:r>
      <w:rPr>
        <w:rFonts w:ascii="Arial" w:hAnsi="Arial" w:cs="Arial"/>
        <w:sz w:val="20"/>
        <w:szCs w:val="20"/>
      </w:rPr>
      <w:fldChar w:fldCharType="end"/>
    </w:r>
  </w:p>
  <w:p w14:paraId="6D5439DC" w14:textId="77777777" w:rsidR="001A4DA3" w:rsidRDefault="001A4DA3">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DCEA" w14:textId="77777777" w:rsidR="006549CE" w:rsidRDefault="006549CE" w:rsidP="001A4DA3">
      <w:r>
        <w:separator/>
      </w:r>
    </w:p>
  </w:footnote>
  <w:footnote w:type="continuationSeparator" w:id="0">
    <w:p w14:paraId="67D27F3C" w14:textId="77777777" w:rsidR="006549CE" w:rsidRDefault="006549CE" w:rsidP="001A4DA3">
      <w:r>
        <w:continuationSeparator/>
      </w:r>
    </w:p>
  </w:footnote>
  <w:footnote w:id="1">
    <w:p w14:paraId="4380E715" w14:textId="77777777" w:rsidR="004C18B2" w:rsidRDefault="006F4E43" w:rsidP="003D246A">
      <w:pPr>
        <w:pStyle w:val="FootnoteText"/>
        <w:jc w:val="both"/>
        <w:rPr>
          <w:rFonts w:ascii="Arial" w:eastAsia="Yu Gothic UI" w:hAnsi="Arial" w:cs="Arial"/>
          <w:sz w:val="22"/>
          <w:szCs w:val="22"/>
        </w:rPr>
      </w:pPr>
      <w:r w:rsidRPr="00E6288C">
        <w:rPr>
          <w:rStyle w:val="FootnoteReference"/>
          <w:rFonts w:ascii="Arial" w:hAnsi="Arial" w:cs="Arial"/>
          <w:sz w:val="22"/>
          <w:szCs w:val="22"/>
          <w:vertAlign w:val="superscript"/>
        </w:rPr>
        <w:footnoteRef/>
      </w:r>
      <w:r w:rsidRPr="00E6288C">
        <w:rPr>
          <w:rFonts w:ascii="Arial" w:hAnsi="Arial" w:cs="Arial"/>
          <w:sz w:val="22"/>
          <w:szCs w:val="22"/>
        </w:rPr>
        <w:t xml:space="preserve"> </w:t>
      </w:r>
      <w:r w:rsidR="00661D3E" w:rsidRPr="00E6288C">
        <w:rPr>
          <w:rFonts w:ascii="Arial" w:hAnsi="Arial" w:cs="Arial"/>
          <w:sz w:val="22"/>
          <w:szCs w:val="22"/>
        </w:rPr>
        <w:t xml:space="preserve"> In</w:t>
      </w:r>
      <w:r w:rsidR="009C7282" w:rsidRPr="00E6288C">
        <w:rPr>
          <w:rFonts w:ascii="Arial" w:hAnsi="Arial" w:cs="Arial"/>
          <w:sz w:val="22"/>
          <w:szCs w:val="22"/>
        </w:rPr>
        <w:t xml:space="preserve"> December</w:t>
      </w:r>
      <w:r w:rsidR="00661D3E" w:rsidRPr="00E6288C">
        <w:rPr>
          <w:rFonts w:ascii="Arial" w:hAnsi="Arial" w:cs="Arial"/>
          <w:sz w:val="22"/>
          <w:szCs w:val="22"/>
        </w:rPr>
        <w:t xml:space="preserve"> 2022, this instruction was revised </w:t>
      </w:r>
      <w:r w:rsidR="00D95653">
        <w:rPr>
          <w:rFonts w:ascii="Arial" w:hAnsi="Arial" w:cs="Arial"/>
          <w:sz w:val="22"/>
          <w:szCs w:val="22"/>
        </w:rPr>
        <w:t>[1</w:t>
      </w:r>
      <w:r w:rsidR="00B626C3">
        <w:rPr>
          <w:rFonts w:ascii="Arial" w:hAnsi="Arial" w:cs="Arial"/>
          <w:sz w:val="22"/>
          <w:szCs w:val="22"/>
        </w:rPr>
        <w:t xml:space="preserve">] </w:t>
      </w:r>
      <w:r w:rsidR="00661D3E" w:rsidRPr="00E6288C">
        <w:rPr>
          <w:rFonts w:ascii="Arial" w:hAnsi="Arial" w:cs="Arial"/>
          <w:sz w:val="22"/>
          <w:szCs w:val="22"/>
        </w:rPr>
        <w:t>for the purpose of incorporating statutory amendments</w:t>
      </w:r>
      <w:r w:rsidR="00173AC5" w:rsidRPr="00E6288C">
        <w:rPr>
          <w:rFonts w:ascii="Arial" w:hAnsi="Arial" w:cs="Arial"/>
          <w:sz w:val="22"/>
          <w:szCs w:val="22"/>
        </w:rPr>
        <w:t xml:space="preserve"> </w:t>
      </w:r>
      <w:r w:rsidR="00DA0CAA" w:rsidRPr="00E6288C">
        <w:rPr>
          <w:rFonts w:ascii="Arial" w:hAnsi="Arial" w:cs="Arial"/>
          <w:sz w:val="22"/>
          <w:szCs w:val="22"/>
        </w:rPr>
        <w:t>of the</w:t>
      </w:r>
      <w:r w:rsidR="00173AC5" w:rsidRPr="00E6288C">
        <w:rPr>
          <w:rFonts w:ascii="Arial" w:hAnsi="Arial" w:cs="Arial"/>
          <w:sz w:val="22"/>
          <w:szCs w:val="22"/>
        </w:rPr>
        <w:t xml:space="preserve"> L. 2022, c. 371</w:t>
      </w:r>
      <w:r w:rsidR="00866058" w:rsidRPr="00E6288C">
        <w:rPr>
          <w:rFonts w:ascii="Arial" w:hAnsi="Arial" w:cs="Arial"/>
          <w:sz w:val="22"/>
          <w:szCs w:val="22"/>
        </w:rPr>
        <w:t>, effective September 1, 2022</w:t>
      </w:r>
      <w:r w:rsidR="000F40CA" w:rsidRPr="00E6288C">
        <w:rPr>
          <w:rFonts w:ascii="Arial" w:hAnsi="Arial" w:cs="Arial"/>
          <w:sz w:val="22"/>
          <w:szCs w:val="22"/>
        </w:rPr>
        <w:t xml:space="preserve">, </w:t>
      </w:r>
      <w:r w:rsidR="00671693">
        <w:rPr>
          <w:rFonts w:ascii="Arial" w:hAnsi="Arial" w:cs="Arial"/>
          <w:sz w:val="22"/>
          <w:szCs w:val="22"/>
        </w:rPr>
        <w:t>which</w:t>
      </w:r>
      <w:r w:rsidR="00A560AF" w:rsidRPr="00E6288C">
        <w:rPr>
          <w:rFonts w:ascii="Arial" w:hAnsi="Arial" w:cs="Arial"/>
          <w:sz w:val="22"/>
          <w:szCs w:val="22"/>
        </w:rPr>
        <w:t xml:space="preserve"> changed</w:t>
      </w:r>
      <w:r w:rsidR="001D5F06" w:rsidRPr="00E6288C">
        <w:rPr>
          <w:rFonts w:ascii="Arial" w:hAnsi="Arial" w:cs="Arial"/>
          <w:sz w:val="22"/>
          <w:szCs w:val="22"/>
        </w:rPr>
        <w:t xml:space="preserve"> the</w:t>
      </w:r>
      <w:r w:rsidR="00173AC5" w:rsidRPr="00E6288C">
        <w:rPr>
          <w:rFonts w:ascii="Arial" w:hAnsi="Arial" w:cs="Arial"/>
          <w:sz w:val="22"/>
          <w:szCs w:val="22"/>
        </w:rPr>
        <w:t xml:space="preserve"> applicable age from under 16 to under 18</w:t>
      </w:r>
      <w:r w:rsidR="00F34850" w:rsidRPr="00E6288C">
        <w:rPr>
          <w:rFonts w:ascii="Arial" w:hAnsi="Arial" w:cs="Arial"/>
          <w:sz w:val="22"/>
          <w:szCs w:val="22"/>
        </w:rPr>
        <w:t xml:space="preserve"> and amended the definition of </w:t>
      </w:r>
      <w:r w:rsidR="007F57EF" w:rsidRPr="00E6288C">
        <w:rPr>
          <w:rFonts w:ascii="Arial" w:hAnsi="Arial" w:cs="Arial"/>
          <w:sz w:val="22"/>
          <w:szCs w:val="22"/>
          <w:lang w:val="x-none"/>
        </w:rPr>
        <w:t>"safe storage depository"</w:t>
      </w:r>
      <w:r w:rsidR="009716D8" w:rsidRPr="00E6288C">
        <w:rPr>
          <w:rFonts w:ascii="Arial" w:hAnsi="Arial" w:cs="Arial"/>
          <w:sz w:val="22"/>
          <w:szCs w:val="22"/>
        </w:rPr>
        <w:t xml:space="preserve"> (reproduced below)</w:t>
      </w:r>
      <w:r w:rsidR="007671EF" w:rsidRPr="00E6288C">
        <w:rPr>
          <w:rFonts w:ascii="Arial" w:hAnsi="Arial" w:cs="Arial"/>
          <w:sz w:val="22"/>
          <w:szCs w:val="22"/>
        </w:rPr>
        <w:t xml:space="preserve"> by inserting </w:t>
      </w:r>
      <w:r w:rsidR="009716D8" w:rsidRPr="00E6288C">
        <w:rPr>
          <w:rFonts w:ascii="Arial" w:hAnsi="Arial" w:cs="Arial"/>
          <w:sz w:val="22"/>
          <w:szCs w:val="22"/>
        </w:rPr>
        <w:t xml:space="preserve">the </w:t>
      </w:r>
      <w:r w:rsidR="00191660" w:rsidRPr="00E6288C">
        <w:rPr>
          <w:rFonts w:ascii="Arial" w:hAnsi="Arial" w:cs="Arial"/>
          <w:sz w:val="22"/>
          <w:szCs w:val="22"/>
        </w:rPr>
        <w:t xml:space="preserve">words </w:t>
      </w:r>
      <w:r w:rsidR="002C39E5" w:rsidRPr="00E6288C">
        <w:rPr>
          <w:rFonts w:ascii="Arial" w:hAnsi="Arial" w:cs="Arial"/>
          <w:sz w:val="22"/>
          <w:szCs w:val="22"/>
        </w:rPr>
        <w:t xml:space="preserve">highlighted </w:t>
      </w:r>
      <w:r w:rsidR="00191660" w:rsidRPr="00E6288C">
        <w:rPr>
          <w:rFonts w:ascii="Arial" w:hAnsi="Arial" w:cs="Arial"/>
          <w:sz w:val="22"/>
          <w:szCs w:val="22"/>
        </w:rPr>
        <w:t>in green type</w:t>
      </w:r>
      <w:r w:rsidR="00D95653">
        <w:rPr>
          <w:rFonts w:ascii="Arial" w:hAnsi="Arial" w:cs="Arial"/>
          <w:sz w:val="22"/>
          <w:szCs w:val="22"/>
        </w:rPr>
        <w:t>; and [2]</w:t>
      </w:r>
      <w:r w:rsidR="007937E5" w:rsidRPr="007937E5">
        <w:rPr>
          <w:rFonts w:ascii="Arial" w:eastAsia="Yu Gothic UI" w:hAnsi="Arial" w:cs="Arial"/>
          <w:sz w:val="22"/>
          <w:szCs w:val="22"/>
        </w:rPr>
        <w:t xml:space="preserve"> </w:t>
      </w:r>
      <w:r w:rsidR="007937E5" w:rsidRPr="00707CD4">
        <w:rPr>
          <w:rFonts w:ascii="Arial" w:eastAsia="Yu Gothic UI" w:hAnsi="Arial" w:cs="Arial"/>
          <w:sz w:val="22"/>
          <w:szCs w:val="22"/>
        </w:rPr>
        <w:t xml:space="preserve">for the purpose of amending the definitions of “rifle” and “shotgun” </w:t>
      </w:r>
      <w:r w:rsidR="007937E5">
        <w:rPr>
          <w:rFonts w:ascii="Arial" w:eastAsia="Yu Gothic UI" w:hAnsi="Arial" w:cs="Arial"/>
          <w:sz w:val="22"/>
          <w:szCs w:val="22"/>
        </w:rPr>
        <w:t>per</w:t>
      </w:r>
      <w:r w:rsidR="007937E5" w:rsidRPr="00707CD4">
        <w:rPr>
          <w:rFonts w:ascii="Arial" w:eastAsia="Yu Gothic UI" w:hAnsi="Arial" w:cs="Arial"/>
          <w:sz w:val="22"/>
          <w:szCs w:val="22"/>
        </w:rPr>
        <w:t xml:space="preserve"> the L. 2022, ch. 371, effective September 1, 2022</w:t>
      </w:r>
      <w:r w:rsidR="007937E5">
        <w:rPr>
          <w:rFonts w:ascii="Arial" w:eastAsia="Yu Gothic UI" w:hAnsi="Arial" w:cs="Arial"/>
          <w:sz w:val="22"/>
          <w:szCs w:val="22"/>
        </w:rPr>
        <w:t xml:space="preserve">. </w:t>
      </w:r>
    </w:p>
    <w:p w14:paraId="556319ED" w14:textId="77777777" w:rsidR="004C18B2" w:rsidRDefault="004C18B2" w:rsidP="003D246A">
      <w:pPr>
        <w:pStyle w:val="FootnoteText"/>
        <w:jc w:val="both"/>
        <w:rPr>
          <w:rFonts w:ascii="Arial" w:eastAsia="Yu Gothic UI" w:hAnsi="Arial" w:cs="Arial"/>
          <w:sz w:val="22"/>
          <w:szCs w:val="22"/>
        </w:rPr>
      </w:pPr>
    </w:p>
    <w:p w14:paraId="1F2A716F" w14:textId="1F876EC1" w:rsidR="00336CCE" w:rsidRDefault="00BD7737" w:rsidP="003D246A">
      <w:pPr>
        <w:pStyle w:val="FootnoteText"/>
        <w:jc w:val="both"/>
        <w:rPr>
          <w:rFonts w:ascii="Arial" w:hAnsi="Arial" w:cs="Arial"/>
          <w:sz w:val="22"/>
          <w:szCs w:val="22"/>
        </w:rPr>
      </w:pPr>
      <w:r w:rsidRPr="00E6288C">
        <w:rPr>
          <w:rFonts w:ascii="Arial" w:hAnsi="Arial" w:cs="Arial"/>
          <w:sz w:val="22"/>
          <w:szCs w:val="22"/>
        </w:rPr>
        <w:t xml:space="preserve">     </w:t>
      </w:r>
      <w:r w:rsidR="00301CBE" w:rsidRPr="00E6288C">
        <w:rPr>
          <w:rFonts w:ascii="Arial" w:hAnsi="Arial" w:cs="Arial"/>
          <w:sz w:val="22"/>
          <w:szCs w:val="22"/>
        </w:rPr>
        <w:t>This</w:t>
      </w:r>
      <w:r w:rsidRPr="00E6288C">
        <w:rPr>
          <w:rFonts w:ascii="Arial" w:hAnsi="Arial" w:cs="Arial"/>
          <w:sz w:val="22"/>
          <w:szCs w:val="22"/>
        </w:rPr>
        <w:t xml:space="preserve"> </w:t>
      </w:r>
      <w:r w:rsidR="00301CBE" w:rsidRPr="00E6288C">
        <w:rPr>
          <w:rFonts w:ascii="Arial" w:hAnsi="Arial" w:cs="Arial"/>
          <w:sz w:val="22"/>
          <w:szCs w:val="22"/>
        </w:rPr>
        <w:t xml:space="preserve">instruction may be used for </w:t>
      </w:r>
      <w:r w:rsidR="0050298B" w:rsidRPr="00E6288C">
        <w:rPr>
          <w:rFonts w:ascii="Arial" w:hAnsi="Arial" w:cs="Arial"/>
          <w:sz w:val="22"/>
          <w:szCs w:val="22"/>
        </w:rPr>
        <w:t xml:space="preserve">offense charged between </w:t>
      </w:r>
      <w:r w:rsidR="0050298B" w:rsidRPr="00E6288C">
        <w:rPr>
          <w:rFonts w:ascii="Arial" w:eastAsia="Yu Gothic UI" w:hAnsi="Arial" w:cs="Arial"/>
          <w:sz w:val="22"/>
          <w:szCs w:val="22"/>
        </w:rPr>
        <w:t>Sept. 28, 2019</w:t>
      </w:r>
      <w:r w:rsidR="003501A6">
        <w:rPr>
          <w:rFonts w:ascii="Arial" w:eastAsia="Yu Gothic UI" w:hAnsi="Arial" w:cs="Arial"/>
          <w:sz w:val="22"/>
          <w:szCs w:val="22"/>
        </w:rPr>
        <w:t>,</w:t>
      </w:r>
      <w:r w:rsidR="0050298B" w:rsidRPr="00E6288C">
        <w:rPr>
          <w:rFonts w:ascii="Arial" w:eastAsia="Yu Gothic UI" w:hAnsi="Arial" w:cs="Arial"/>
          <w:sz w:val="22"/>
          <w:szCs w:val="22"/>
        </w:rPr>
        <w:t xml:space="preserve"> and September 1, 2022</w:t>
      </w:r>
      <w:r w:rsidR="003501A6">
        <w:rPr>
          <w:rFonts w:ascii="Arial" w:eastAsia="Yu Gothic UI" w:hAnsi="Arial" w:cs="Arial"/>
          <w:sz w:val="22"/>
          <w:szCs w:val="22"/>
        </w:rPr>
        <w:t>,</w:t>
      </w:r>
      <w:r w:rsidR="00306D6A" w:rsidRPr="00E6288C">
        <w:rPr>
          <w:rFonts w:ascii="Arial" w:eastAsia="Yu Gothic UI" w:hAnsi="Arial" w:cs="Arial"/>
          <w:sz w:val="22"/>
          <w:szCs w:val="22"/>
        </w:rPr>
        <w:t xml:space="preserve"> </w:t>
      </w:r>
      <w:r w:rsidR="0050298B" w:rsidRPr="00E6288C">
        <w:rPr>
          <w:rFonts w:ascii="Arial" w:eastAsia="Yu Gothic UI" w:hAnsi="Arial" w:cs="Arial"/>
          <w:sz w:val="22"/>
          <w:szCs w:val="22"/>
        </w:rPr>
        <w:t xml:space="preserve">by </w:t>
      </w:r>
      <w:r w:rsidR="009F5A19" w:rsidRPr="00E6288C">
        <w:rPr>
          <w:rFonts w:ascii="Arial" w:eastAsia="Yu Gothic UI" w:hAnsi="Arial" w:cs="Arial"/>
          <w:sz w:val="22"/>
          <w:szCs w:val="22"/>
        </w:rPr>
        <w:t>chang</w:t>
      </w:r>
      <w:r w:rsidR="00306D6A" w:rsidRPr="00E6288C">
        <w:rPr>
          <w:rFonts w:ascii="Arial" w:eastAsia="Yu Gothic UI" w:hAnsi="Arial" w:cs="Arial"/>
          <w:sz w:val="22"/>
          <w:szCs w:val="22"/>
        </w:rPr>
        <w:t>ing</w:t>
      </w:r>
      <w:r w:rsidR="009F5A19" w:rsidRPr="00E6288C">
        <w:rPr>
          <w:rFonts w:ascii="Arial" w:eastAsia="Yu Gothic UI" w:hAnsi="Arial" w:cs="Arial"/>
          <w:sz w:val="22"/>
          <w:szCs w:val="22"/>
        </w:rPr>
        <w:t xml:space="preserve"> the age from 18 to 16</w:t>
      </w:r>
      <w:r w:rsidR="00583A8C">
        <w:rPr>
          <w:rFonts w:ascii="Arial" w:eastAsia="Yu Gothic UI" w:hAnsi="Arial" w:cs="Arial"/>
          <w:sz w:val="22"/>
          <w:szCs w:val="22"/>
        </w:rPr>
        <w:t>;</w:t>
      </w:r>
      <w:r w:rsidR="009F5A19" w:rsidRPr="00E6288C">
        <w:rPr>
          <w:rFonts w:ascii="Arial" w:eastAsia="Yu Gothic UI" w:hAnsi="Arial" w:cs="Arial"/>
          <w:sz w:val="22"/>
          <w:szCs w:val="22"/>
        </w:rPr>
        <w:t xml:space="preserve"> omitting the words in green type in the definition of “safe storage </w:t>
      </w:r>
      <w:r w:rsidR="0035301A" w:rsidRPr="00E6288C">
        <w:rPr>
          <w:rFonts w:ascii="Arial" w:eastAsia="Yu Gothic UI" w:hAnsi="Arial" w:cs="Arial"/>
          <w:sz w:val="22"/>
          <w:szCs w:val="22"/>
        </w:rPr>
        <w:t>depository”</w:t>
      </w:r>
      <w:r w:rsidR="00336CCE">
        <w:rPr>
          <w:rFonts w:ascii="Arial" w:hAnsi="Arial" w:cs="Arial"/>
          <w:sz w:val="22"/>
          <w:szCs w:val="22"/>
        </w:rPr>
        <w:t xml:space="preserve">; </w:t>
      </w:r>
      <w:r w:rsidR="00583A8C">
        <w:rPr>
          <w:rFonts w:ascii="Arial" w:hAnsi="Arial" w:cs="Arial"/>
          <w:sz w:val="22"/>
          <w:szCs w:val="22"/>
        </w:rPr>
        <w:t xml:space="preserve">and </w:t>
      </w:r>
      <w:r w:rsidR="00336CCE" w:rsidRPr="00707CD4">
        <w:rPr>
          <w:rFonts w:ascii="Arial" w:eastAsia="Yu Gothic UI" w:hAnsi="Arial" w:cs="Arial"/>
          <w:sz w:val="22"/>
          <w:szCs w:val="22"/>
        </w:rPr>
        <w:t>by substituting the prior definitions of “rifle” or “shotgun” that are reproduced in the footnote to each term</w:t>
      </w:r>
      <w:r w:rsidR="00336CCE">
        <w:rPr>
          <w:rFonts w:ascii="Arial" w:eastAsia="Yu Gothic UI" w:hAnsi="Arial" w:cs="Arial"/>
          <w:sz w:val="22"/>
          <w:szCs w:val="22"/>
        </w:rPr>
        <w:t>.</w:t>
      </w:r>
    </w:p>
    <w:p w14:paraId="75AAB60B" w14:textId="77777777" w:rsidR="007671EF" w:rsidRPr="00E6288C" w:rsidRDefault="007671EF" w:rsidP="00583A8C">
      <w:pPr>
        <w:pStyle w:val="FootnoteText"/>
        <w:rPr>
          <w:rFonts w:ascii="Arial" w:hAnsi="Arial" w:cs="Arial"/>
          <w:sz w:val="22"/>
          <w:szCs w:val="22"/>
        </w:rPr>
      </w:pPr>
    </w:p>
  </w:footnote>
  <w:footnote w:id="2">
    <w:p w14:paraId="7742CA01" w14:textId="08EB0A43" w:rsidR="00E87B61" w:rsidRPr="00E6288C" w:rsidRDefault="009E6961" w:rsidP="00E87B61">
      <w:pPr>
        <w:widowControl/>
        <w:snapToGrid w:val="0"/>
        <w:jc w:val="both"/>
        <w:rPr>
          <w:rFonts w:ascii="Arial" w:hAnsi="Arial" w:cs="Arial"/>
          <w:sz w:val="22"/>
          <w:szCs w:val="22"/>
        </w:rPr>
      </w:pPr>
      <w:r w:rsidRPr="00E6288C">
        <w:rPr>
          <w:rStyle w:val="FootnoteReference"/>
          <w:rFonts w:ascii="Arial" w:hAnsi="Arial" w:cs="Arial"/>
          <w:sz w:val="22"/>
          <w:szCs w:val="22"/>
          <w:vertAlign w:val="superscript"/>
        </w:rPr>
        <w:footnoteRef/>
      </w:r>
      <w:r w:rsidRPr="00E6288C">
        <w:rPr>
          <w:rFonts w:ascii="Arial" w:eastAsia="Yu Gothic UI" w:hAnsi="Arial" w:cs="Arial"/>
          <w:sz w:val="22"/>
          <w:szCs w:val="22"/>
        </w:rPr>
        <w:t xml:space="preserve">  The definition of the offense is taken from subdivision (1) of Penal Law § 265.45</w:t>
      </w:r>
      <w:r w:rsidR="00A83FA0" w:rsidRPr="00E6288C">
        <w:rPr>
          <w:rFonts w:ascii="Arial" w:eastAsia="Yu Gothic UI" w:hAnsi="Arial" w:cs="Arial"/>
          <w:sz w:val="22"/>
          <w:szCs w:val="22"/>
        </w:rPr>
        <w:t>, with</w:t>
      </w:r>
      <w:r w:rsidRPr="00E6288C">
        <w:rPr>
          <w:rFonts w:ascii="Arial" w:eastAsia="Yu Gothic UI" w:hAnsi="Arial" w:cs="Arial"/>
          <w:sz w:val="22"/>
          <w:szCs w:val="22"/>
        </w:rPr>
        <w:t xml:space="preserve"> the </w:t>
      </w:r>
      <w:r w:rsidRPr="00E6288C">
        <w:rPr>
          <w:rFonts w:ascii="Arial" w:hAnsi="Arial" w:cs="Arial"/>
          <w:sz w:val="22"/>
          <w:szCs w:val="22"/>
        </w:rPr>
        <w:t>language of the statute converted to the normal form of a Penal Law statute.  The statute</w:t>
      </w:r>
      <w:r w:rsidR="00E87B61" w:rsidRPr="00E6288C">
        <w:rPr>
          <w:rFonts w:ascii="Arial" w:hAnsi="Arial" w:cs="Arial"/>
          <w:sz w:val="22"/>
          <w:szCs w:val="22"/>
        </w:rPr>
        <w:t xml:space="preserve"> </w:t>
      </w:r>
      <w:r w:rsidRPr="00E6288C">
        <w:rPr>
          <w:rFonts w:ascii="Arial" w:hAnsi="Arial" w:cs="Arial"/>
          <w:sz w:val="22"/>
          <w:szCs w:val="22"/>
        </w:rPr>
        <w:t>reads</w:t>
      </w:r>
      <w:r w:rsidR="00E87B61" w:rsidRPr="00E6288C">
        <w:rPr>
          <w:rFonts w:ascii="Arial" w:hAnsi="Arial" w:cs="Arial"/>
          <w:sz w:val="22"/>
          <w:szCs w:val="22"/>
        </w:rPr>
        <w:t>:</w:t>
      </w:r>
      <w:r w:rsidR="00E87B61" w:rsidRPr="00E6288C">
        <w:rPr>
          <w:rFonts w:ascii="Arial" w:hAnsi="Arial" w:cs="Arial"/>
          <w:b/>
          <w:sz w:val="22"/>
          <w:szCs w:val="22"/>
          <w:lang w:val="x-none"/>
        </w:rPr>
        <w:t xml:space="preserve"> </w:t>
      </w:r>
      <w:r w:rsidR="00A6510F" w:rsidRPr="00E6288C">
        <w:rPr>
          <w:rFonts w:ascii="Arial" w:hAnsi="Arial" w:cs="Arial"/>
          <w:b/>
          <w:sz w:val="22"/>
          <w:szCs w:val="22"/>
        </w:rPr>
        <w:t>“</w:t>
      </w:r>
      <w:r w:rsidR="00E87B61" w:rsidRPr="00E6288C">
        <w:rPr>
          <w:rFonts w:ascii="Arial" w:hAnsi="Arial" w:cs="Arial"/>
          <w:sz w:val="22"/>
          <w:szCs w:val="22"/>
          <w:lang w:val="x-none"/>
        </w:rPr>
        <w:t>No person who owns or is custodian of a rifle, shotgun or firearm</w:t>
      </w:r>
      <w:r w:rsidR="00E87B61" w:rsidRPr="00E6288C">
        <w:rPr>
          <w:rFonts w:ascii="Arial" w:hAnsi="Arial" w:cs="Arial"/>
          <w:sz w:val="22"/>
          <w:szCs w:val="22"/>
        </w:rPr>
        <w:t xml:space="preserve"> </w:t>
      </w:r>
      <w:r w:rsidR="00E87B61" w:rsidRPr="00E6288C">
        <w:rPr>
          <w:rFonts w:ascii="Arial" w:hAnsi="Arial" w:cs="Arial"/>
          <w:sz w:val="22"/>
          <w:szCs w:val="22"/>
          <w:lang w:val="x-none"/>
        </w:rPr>
        <w:t>who resides with an individual who: (i) is under</w:t>
      </w:r>
      <w:r w:rsidR="005F3890" w:rsidRPr="00E6288C">
        <w:rPr>
          <w:rFonts w:ascii="Arial" w:hAnsi="Arial" w:cs="Arial"/>
          <w:sz w:val="22"/>
          <w:szCs w:val="22"/>
        </w:rPr>
        <w:t xml:space="preserve"> </w:t>
      </w:r>
      <w:r w:rsidR="00E87B61" w:rsidRPr="00E6288C">
        <w:rPr>
          <w:rFonts w:ascii="Arial" w:hAnsi="Arial" w:cs="Arial"/>
          <w:bCs/>
          <w:sz w:val="22"/>
          <w:szCs w:val="22"/>
          <w:lang w:val="x-none"/>
        </w:rPr>
        <w:t>eighteen</w:t>
      </w:r>
      <w:r w:rsidR="00E87B61" w:rsidRPr="00E6288C">
        <w:rPr>
          <w:rFonts w:ascii="Arial" w:hAnsi="Arial" w:cs="Arial"/>
          <w:b/>
          <w:sz w:val="22"/>
          <w:szCs w:val="22"/>
        </w:rPr>
        <w:t xml:space="preserve"> </w:t>
      </w:r>
      <w:r w:rsidR="00E87B61" w:rsidRPr="00E6288C">
        <w:rPr>
          <w:rFonts w:ascii="Arial" w:hAnsi="Arial" w:cs="Arial"/>
          <w:sz w:val="22"/>
          <w:szCs w:val="22"/>
          <w:lang w:val="x-none"/>
        </w:rPr>
        <w:t>years of age; (ii) such person knows or has reason to know is prohibited</w:t>
      </w:r>
      <w:r w:rsidR="00E87B61" w:rsidRPr="00E6288C">
        <w:rPr>
          <w:rFonts w:ascii="Arial" w:hAnsi="Arial" w:cs="Arial"/>
          <w:sz w:val="22"/>
          <w:szCs w:val="22"/>
        </w:rPr>
        <w:t xml:space="preserve"> </w:t>
      </w:r>
      <w:r w:rsidR="00E87B61" w:rsidRPr="00E6288C">
        <w:rPr>
          <w:rFonts w:ascii="Arial" w:hAnsi="Arial" w:cs="Arial"/>
          <w:sz w:val="22"/>
          <w:szCs w:val="22"/>
          <w:lang w:val="x-none"/>
        </w:rPr>
        <w:t>from possessing a rifle, shotgun or firearm pursuant to a temporary or final extreme risk protection order issued under article sixty-three-A of the civil practice law and rules or 18 U.S.C. § 922(g) (1), (4), (8) or (9); or (iii) such person knows or has reason to know is prohibited from possessing a rifle, shotgun or firearm based on a conviction for a felony or a serious offense, shall store or otherwise leave such rifle, shotgun or firearm out of his or her immediate possession or control without having first securely locked such rifle, shotgun or firearm in an appropriate safe storage depository or rendered it incapable of being fired by use of a gun locking device appropriate to that weapon.</w:t>
      </w:r>
      <w:r w:rsidR="00A6510F" w:rsidRPr="00E6288C">
        <w:rPr>
          <w:rFonts w:ascii="Arial" w:hAnsi="Arial" w:cs="Arial"/>
          <w:sz w:val="22"/>
          <w:szCs w:val="22"/>
        </w:rPr>
        <w:t>”</w:t>
      </w:r>
    </w:p>
    <w:p w14:paraId="231CC1BF" w14:textId="584C87F7" w:rsidR="009E6961" w:rsidRPr="00E6288C" w:rsidRDefault="009E6961" w:rsidP="00BD7737">
      <w:pPr>
        <w:spacing w:after="240"/>
        <w:ind w:right="-144"/>
        <w:jc w:val="both"/>
        <w:rPr>
          <w:rFonts w:ascii="Arial" w:hAnsi="Arial" w:cs="Arial"/>
          <w:sz w:val="22"/>
          <w:szCs w:val="22"/>
        </w:rPr>
      </w:pPr>
    </w:p>
  </w:footnote>
  <w:footnote w:id="3">
    <w:p w14:paraId="21CB5AE7" w14:textId="77777777" w:rsidR="001A4DA3" w:rsidRPr="00E6288C" w:rsidRDefault="001A4DA3">
      <w:pPr>
        <w:spacing w:after="240"/>
        <w:ind w:left="144" w:right="-144"/>
        <w:jc w:val="both"/>
        <w:rPr>
          <w:rFonts w:ascii="Arial" w:hAnsi="Arial" w:cs="Arial"/>
          <w:sz w:val="22"/>
          <w:szCs w:val="22"/>
        </w:rPr>
      </w:pPr>
      <w:r w:rsidRPr="00E6288C">
        <w:rPr>
          <w:rStyle w:val="FootnoteReference"/>
          <w:rFonts w:ascii="Arial" w:hAnsi="Arial" w:cs="Arial"/>
          <w:sz w:val="22"/>
          <w:szCs w:val="22"/>
          <w:vertAlign w:val="superscript"/>
        </w:rPr>
        <w:footnoteRef/>
      </w:r>
      <w:r w:rsidRPr="00E6288C">
        <w:rPr>
          <w:rFonts w:ascii="Arial" w:hAnsi="Arial" w:cs="Arial"/>
          <w:sz w:val="22"/>
          <w:szCs w:val="22"/>
        </w:rPr>
        <w:t xml:space="preserve">  Here, the statute continues: </w:t>
      </w:r>
      <w:r w:rsidRPr="00E6288C">
        <w:rPr>
          <w:rFonts w:ascii="Arial" w:hAnsi="Arial" w:cs="Arial"/>
          <w:sz w:val="22"/>
          <w:szCs w:val="22"/>
        </w:rPr>
        <w:sym w:font="WP TypographicSymbols" w:char="0041"/>
      </w:r>
      <w:r w:rsidRPr="00E6288C">
        <w:rPr>
          <w:rFonts w:ascii="Arial" w:hAnsi="Arial" w:cs="Arial"/>
          <w:sz w:val="22"/>
          <w:szCs w:val="22"/>
        </w:rPr>
        <w:t>issued under article sixty-three-A of the civil prac</w:t>
      </w:r>
      <w:r w:rsidRPr="00E6288C">
        <w:rPr>
          <w:rFonts w:ascii="Arial" w:hAnsi="Arial" w:cs="Arial"/>
          <w:sz w:val="22"/>
          <w:szCs w:val="22"/>
        </w:rPr>
        <w:fldChar w:fldCharType="begin"/>
      </w:r>
      <w:r w:rsidRPr="00E6288C">
        <w:rPr>
          <w:rFonts w:ascii="Arial" w:hAnsi="Arial" w:cs="Arial"/>
          <w:sz w:val="22"/>
          <w:szCs w:val="22"/>
        </w:rPr>
        <w:instrText>ADVANCE \d0</w:instrText>
      </w:r>
      <w:r w:rsidRPr="00E6288C">
        <w:rPr>
          <w:rFonts w:ascii="Arial" w:hAnsi="Arial" w:cs="Arial"/>
          <w:sz w:val="22"/>
          <w:szCs w:val="22"/>
        </w:rPr>
        <w:fldChar w:fldCharType="end"/>
      </w:r>
      <w:r w:rsidRPr="00E6288C">
        <w:rPr>
          <w:rFonts w:ascii="Arial" w:hAnsi="Arial" w:cs="Arial"/>
          <w:sz w:val="22"/>
          <w:szCs w:val="22"/>
        </w:rPr>
        <w:t>tice law and rules.</w:t>
      </w:r>
      <w:r w:rsidRPr="00E6288C">
        <w:rPr>
          <w:rFonts w:ascii="Arial" w:hAnsi="Arial" w:cs="Arial"/>
          <w:sz w:val="22"/>
          <w:szCs w:val="22"/>
        </w:rPr>
        <w:sym w:font="WP TypographicSymbols" w:char="0040"/>
      </w:r>
    </w:p>
  </w:footnote>
  <w:footnote w:id="4">
    <w:p w14:paraId="116B0831" w14:textId="77777777" w:rsidR="001A4DA3" w:rsidRPr="00E6288C" w:rsidRDefault="001A4DA3">
      <w:pPr>
        <w:spacing w:after="240"/>
        <w:ind w:left="144" w:right="-144"/>
        <w:jc w:val="both"/>
        <w:rPr>
          <w:rFonts w:ascii="Arial" w:hAnsi="Arial" w:cs="Arial"/>
          <w:sz w:val="22"/>
          <w:szCs w:val="22"/>
        </w:rPr>
      </w:pPr>
      <w:r w:rsidRPr="00E6288C">
        <w:rPr>
          <w:rStyle w:val="FootnoteReference"/>
          <w:rFonts w:ascii="Arial" w:hAnsi="Arial" w:cs="Arial"/>
          <w:sz w:val="22"/>
          <w:szCs w:val="22"/>
          <w:vertAlign w:val="superscript"/>
        </w:rPr>
        <w:footnoteRef/>
      </w:r>
      <w:r w:rsidRPr="00E6288C">
        <w:rPr>
          <w:rFonts w:ascii="Arial" w:hAnsi="Arial" w:cs="Arial"/>
          <w:sz w:val="22"/>
          <w:szCs w:val="22"/>
        </w:rPr>
        <w:t xml:space="preserve"> </w:t>
      </w:r>
      <w:r w:rsidRPr="00E6288C">
        <w:rPr>
          <w:rFonts w:ascii="Arial" w:hAnsi="Arial" w:cs="Arial"/>
          <w:sz w:val="22"/>
          <w:szCs w:val="22"/>
        </w:rPr>
        <w:sym w:font="WP TypographicSymbols" w:char="0041"/>
      </w:r>
      <w:r w:rsidRPr="00E6288C">
        <w:rPr>
          <w:rFonts w:ascii="Arial" w:hAnsi="Arial" w:cs="Arial"/>
          <w:sz w:val="22"/>
          <w:szCs w:val="22"/>
        </w:rPr>
        <w:t>Federal law</w:t>
      </w:r>
      <w:r w:rsidRPr="00E6288C">
        <w:rPr>
          <w:rFonts w:ascii="Arial" w:hAnsi="Arial" w:cs="Arial"/>
          <w:sz w:val="22"/>
          <w:szCs w:val="22"/>
        </w:rPr>
        <w:sym w:font="WP TypographicSymbols" w:char="0040"/>
      </w:r>
      <w:r w:rsidRPr="00E6288C">
        <w:rPr>
          <w:rFonts w:ascii="Arial" w:hAnsi="Arial" w:cs="Arial"/>
          <w:sz w:val="22"/>
          <w:szCs w:val="22"/>
        </w:rPr>
        <w:t xml:space="preserve"> is substituted for: 18 U.S.C. </w:t>
      </w:r>
      <w:r w:rsidRPr="00E6288C">
        <w:rPr>
          <w:rFonts w:ascii="Arial" w:hAnsi="Arial" w:cs="Arial"/>
          <w:sz w:val="22"/>
          <w:szCs w:val="22"/>
        </w:rPr>
        <w:sym w:font="WP TypographicSymbols" w:char="0027"/>
      </w:r>
      <w:r w:rsidRPr="00E6288C">
        <w:rPr>
          <w:rFonts w:ascii="Arial" w:hAnsi="Arial" w:cs="Arial"/>
          <w:sz w:val="22"/>
          <w:szCs w:val="22"/>
        </w:rPr>
        <w:t xml:space="preserve"> 922(g) (1), (4), (8) or (9).</w:t>
      </w:r>
    </w:p>
  </w:footnote>
  <w:footnote w:id="5">
    <w:p w14:paraId="361898A8" w14:textId="77777777" w:rsidR="0031196A" w:rsidRPr="00E6288C" w:rsidRDefault="0046180C" w:rsidP="0031196A">
      <w:pPr>
        <w:pStyle w:val="FootnoteText"/>
        <w:jc w:val="both"/>
        <w:rPr>
          <w:rFonts w:ascii="Arial" w:hAnsi="Arial" w:cs="Arial"/>
          <w:sz w:val="22"/>
          <w:szCs w:val="22"/>
        </w:rPr>
      </w:pPr>
      <w:r w:rsidRPr="00E6288C">
        <w:rPr>
          <w:rStyle w:val="FootnoteReference"/>
        </w:rPr>
        <w:footnoteRef/>
      </w:r>
      <w:r w:rsidRPr="00E6288C">
        <w:t xml:space="preserve"> </w:t>
      </w:r>
      <w:r w:rsidRPr="00E6288C">
        <w:rPr>
          <w:rFonts w:ascii="Arial" w:hAnsi="Arial" w:cs="Arial"/>
          <w:sz w:val="22"/>
          <w:szCs w:val="22"/>
        </w:rPr>
        <w:t xml:space="preserve">Penal Law § 265.00(3).  </w:t>
      </w:r>
      <w:r w:rsidR="0031196A" w:rsidRPr="00E6288C">
        <w:rPr>
          <w:rFonts w:ascii="Arial" w:hAnsi="Arial" w:cs="Arial"/>
          <w:sz w:val="22"/>
          <w:szCs w:val="22"/>
        </w:rPr>
        <w:t>The statutory definition of a “firearm” includes other weapons.  If, therefore, a firearm, other than a pistol or revolver, is in issue, see “</w:t>
      </w:r>
      <w:r w:rsidR="0031196A" w:rsidRPr="00E6288C">
        <w:rPr>
          <w:rStyle w:val="Strong"/>
          <w:rFonts w:ascii="Arial" w:hAnsi="Arial" w:cs="Arial"/>
          <w:b w:val="0"/>
          <w:bCs w:val="0"/>
          <w:sz w:val="22"/>
          <w:szCs w:val="22"/>
        </w:rPr>
        <w:t>DEFINITION OF FIREARM AS OTHER THAN A PISTOL OR REVOLVER” in</w:t>
      </w:r>
      <w:r w:rsidR="0031196A" w:rsidRPr="00E6288C">
        <w:rPr>
          <w:rStyle w:val="Strong"/>
          <w:rFonts w:ascii="Arial" w:hAnsi="Arial" w:cs="Arial"/>
          <w:sz w:val="22"/>
          <w:szCs w:val="22"/>
        </w:rPr>
        <w:t xml:space="preserve"> </w:t>
      </w:r>
      <w:r w:rsidR="0031196A" w:rsidRPr="00E6288C">
        <w:rPr>
          <w:rFonts w:ascii="Arial" w:hAnsi="Arial" w:cs="Arial"/>
          <w:sz w:val="22"/>
          <w:szCs w:val="22"/>
        </w:rPr>
        <w:t>"Additional Charges” at the end of the Table of Contents for Penal Law article 265 crimes.</w:t>
      </w:r>
    </w:p>
    <w:p w14:paraId="780B4EC2" w14:textId="68A53FFE" w:rsidR="0046180C" w:rsidRPr="00E6288C" w:rsidRDefault="0046180C" w:rsidP="00926E31">
      <w:pPr>
        <w:pStyle w:val="FootnoteText"/>
        <w:ind w:left="144"/>
        <w:jc w:val="both"/>
        <w:rPr>
          <w:rFonts w:ascii="Arial" w:hAnsi="Arial" w:cs="Arial"/>
          <w:sz w:val="22"/>
          <w:szCs w:val="22"/>
        </w:rPr>
      </w:pPr>
    </w:p>
    <w:p w14:paraId="64D96887" w14:textId="77777777" w:rsidR="0046180C" w:rsidRPr="00E6288C" w:rsidRDefault="0046180C" w:rsidP="0046180C">
      <w:pPr>
        <w:pStyle w:val="FootnoteText"/>
      </w:pPr>
    </w:p>
  </w:footnote>
  <w:footnote w:id="6">
    <w:p w14:paraId="038BED38" w14:textId="77777777" w:rsidR="0046180C" w:rsidRPr="00E6288C" w:rsidRDefault="0046180C" w:rsidP="0046180C">
      <w:pPr>
        <w:pStyle w:val="FootnoteText"/>
        <w:rPr>
          <w:rFonts w:ascii="Arial" w:hAnsi="Arial" w:cs="Arial"/>
          <w:sz w:val="22"/>
          <w:szCs w:val="22"/>
        </w:rPr>
      </w:pPr>
      <w:r w:rsidRPr="00E6288C">
        <w:rPr>
          <w:rStyle w:val="FootnoteReference"/>
          <w:rFonts w:ascii="Arial" w:hAnsi="Arial" w:cs="Arial"/>
          <w:sz w:val="22"/>
          <w:szCs w:val="22"/>
        </w:rPr>
        <w:footnoteRef/>
      </w:r>
      <w:r w:rsidRPr="00E6288C">
        <w:rPr>
          <w:rFonts w:ascii="Arial" w:hAnsi="Arial" w:cs="Arial"/>
          <w:sz w:val="22"/>
          <w:szCs w:val="22"/>
        </w:rPr>
        <w:t xml:space="preserve"> Penal Law § 265.00(11).</w:t>
      </w:r>
    </w:p>
    <w:p w14:paraId="2A183F95" w14:textId="77777777" w:rsidR="0046180C" w:rsidRPr="00E6288C" w:rsidRDefault="0046180C" w:rsidP="0046180C">
      <w:pPr>
        <w:pStyle w:val="FootnoteText"/>
        <w:rPr>
          <w:rFonts w:ascii="Arial" w:hAnsi="Arial" w:cs="Arial"/>
          <w:sz w:val="22"/>
          <w:szCs w:val="22"/>
        </w:rPr>
      </w:pPr>
    </w:p>
  </w:footnote>
  <w:footnote w:id="7">
    <w:p w14:paraId="7F4C007B" w14:textId="77777777" w:rsidR="0046180C" w:rsidRPr="00E6288C" w:rsidRDefault="0046180C" w:rsidP="0046180C">
      <w:pPr>
        <w:pStyle w:val="FootnoteText"/>
        <w:rPr>
          <w:rFonts w:ascii="Arial" w:hAnsi="Arial" w:cs="Arial"/>
          <w:sz w:val="22"/>
          <w:szCs w:val="22"/>
        </w:rPr>
      </w:pPr>
      <w:r w:rsidRPr="00E6288C">
        <w:rPr>
          <w:rStyle w:val="FootnoteReference"/>
          <w:rFonts w:ascii="Arial" w:hAnsi="Arial" w:cs="Arial"/>
          <w:sz w:val="22"/>
          <w:szCs w:val="22"/>
        </w:rPr>
        <w:footnoteRef/>
      </w:r>
      <w:r w:rsidRPr="00E6288C">
        <w:rPr>
          <w:rFonts w:ascii="Arial" w:hAnsi="Arial" w:cs="Arial"/>
          <w:sz w:val="22"/>
          <w:szCs w:val="22"/>
        </w:rPr>
        <w:t xml:space="preserve"> Penal Law § 265.00(12).</w:t>
      </w:r>
    </w:p>
    <w:p w14:paraId="21BB6838" w14:textId="77777777" w:rsidR="0046180C" w:rsidRPr="00E6288C" w:rsidRDefault="0046180C" w:rsidP="0046180C">
      <w:pPr>
        <w:pStyle w:val="FootnoteText"/>
        <w:rPr>
          <w:rFonts w:ascii="Arial" w:hAnsi="Arial" w:cs="Arial"/>
          <w:sz w:val="22"/>
          <w:szCs w:val="22"/>
        </w:rPr>
      </w:pPr>
    </w:p>
  </w:footnote>
  <w:footnote w:id="8">
    <w:p w14:paraId="2122FF86" w14:textId="01EDCCA1" w:rsidR="001A4DA3" w:rsidRPr="00E6288C" w:rsidRDefault="001A4DA3" w:rsidP="00041058">
      <w:pPr>
        <w:spacing w:after="240"/>
        <w:ind w:right="-144"/>
        <w:jc w:val="both"/>
        <w:rPr>
          <w:rFonts w:ascii="Arial" w:hAnsi="Arial" w:cs="Arial"/>
          <w:sz w:val="22"/>
          <w:szCs w:val="22"/>
        </w:rPr>
      </w:pPr>
      <w:r w:rsidRPr="00E6288C">
        <w:rPr>
          <w:rStyle w:val="FootnoteReference"/>
          <w:rFonts w:ascii="Arial" w:hAnsi="Arial" w:cs="Arial"/>
          <w:sz w:val="22"/>
          <w:szCs w:val="22"/>
          <w:vertAlign w:val="superscript"/>
        </w:rPr>
        <w:footnoteRef/>
      </w:r>
      <w:r w:rsidRPr="00E6288C">
        <w:rPr>
          <w:rFonts w:ascii="Arial" w:eastAsia="Yu Gothic UI" w:hAnsi="Arial" w:cs="Arial"/>
          <w:sz w:val="22"/>
          <w:szCs w:val="22"/>
        </w:rPr>
        <w:t xml:space="preserve"> </w:t>
      </w:r>
      <w:r w:rsidR="00A32C0F" w:rsidRPr="00E6288C">
        <w:rPr>
          <w:rFonts w:ascii="Arial" w:eastAsia="Yu Gothic UI" w:hAnsi="Arial" w:cs="Arial"/>
          <w:sz w:val="22"/>
          <w:szCs w:val="22"/>
        </w:rPr>
        <w:t>“Serious offense” is d</w:t>
      </w:r>
      <w:r w:rsidRPr="00E6288C">
        <w:rPr>
          <w:rFonts w:ascii="Arial" w:eastAsia="Yu Gothic UI" w:hAnsi="Arial" w:cs="Arial"/>
          <w:sz w:val="22"/>
          <w:szCs w:val="22"/>
        </w:rPr>
        <w:t xml:space="preserve">efined in Penal Law </w:t>
      </w:r>
      <w:r w:rsidRPr="00E6288C">
        <w:rPr>
          <w:rFonts w:ascii="Arial" w:eastAsia="Yu Gothic UI" w:hAnsi="Arial" w:cs="Arial"/>
          <w:sz w:val="22"/>
          <w:szCs w:val="22"/>
        </w:rPr>
        <w:sym w:font="WP TypographicSymbols" w:char="0027"/>
      </w:r>
      <w:r w:rsidRPr="00E6288C">
        <w:rPr>
          <w:rFonts w:ascii="Arial" w:eastAsia="Yu Gothic UI" w:hAnsi="Arial" w:cs="Arial"/>
          <w:sz w:val="22"/>
          <w:szCs w:val="22"/>
        </w:rPr>
        <w:t xml:space="preserve"> 265.00(1</w:t>
      </w:r>
      <w:r w:rsidR="00A32C0F" w:rsidRPr="00E6288C">
        <w:rPr>
          <w:rFonts w:ascii="Arial" w:eastAsia="Yu Gothic UI" w:hAnsi="Arial" w:cs="Arial"/>
          <w:sz w:val="22"/>
          <w:szCs w:val="22"/>
        </w:rPr>
        <w:t>7</w:t>
      </w:r>
      <w:r w:rsidRPr="00E6288C">
        <w:rPr>
          <w:rFonts w:ascii="Arial" w:eastAsia="Yu Gothic UI" w:hAnsi="Arial" w:cs="Arial"/>
          <w:sz w:val="22"/>
          <w:szCs w:val="22"/>
        </w:rPr>
        <w:t>).</w:t>
      </w:r>
    </w:p>
  </w:footnote>
  <w:footnote w:id="9">
    <w:p w14:paraId="66D41DA9" w14:textId="77777777" w:rsidR="00A80030" w:rsidRPr="00CF307C" w:rsidRDefault="00A80030" w:rsidP="00A80030">
      <w:pPr>
        <w:pStyle w:val="FootnoteText"/>
        <w:rPr>
          <w:rFonts w:ascii="Arial" w:hAnsi="Arial" w:cs="Arial"/>
          <w:sz w:val="22"/>
          <w:szCs w:val="22"/>
        </w:rPr>
      </w:pPr>
      <w:r w:rsidRPr="00EF46F7">
        <w:rPr>
          <w:rStyle w:val="FootnoteReference"/>
          <w:rFonts w:ascii="Arial" w:hAnsi="Arial" w:cs="Arial"/>
          <w:sz w:val="22"/>
          <w:szCs w:val="22"/>
          <w:vertAlign w:val="superscript"/>
        </w:rPr>
        <w:footnoteRef/>
      </w:r>
      <w:r w:rsidRPr="00EF46F7">
        <w:rPr>
          <w:rFonts w:ascii="Arial" w:hAnsi="Arial" w:cs="Arial"/>
          <w:sz w:val="22"/>
          <w:szCs w:val="22"/>
          <w:vertAlign w:val="superscript"/>
        </w:rPr>
        <w:t xml:space="preserve"> </w:t>
      </w:r>
      <w:r w:rsidRPr="00CF307C">
        <w:rPr>
          <w:rFonts w:ascii="Arial" w:hAnsi="Arial" w:cs="Arial"/>
          <w:sz w:val="22"/>
          <w:szCs w:val="22"/>
        </w:rPr>
        <w:t>Penal Law § 265.45(3).</w:t>
      </w:r>
    </w:p>
    <w:p w14:paraId="7282BD0D" w14:textId="77777777" w:rsidR="00A80030" w:rsidRPr="00CF307C" w:rsidRDefault="00A80030" w:rsidP="00A80030">
      <w:pPr>
        <w:pStyle w:val="FootnoteText"/>
        <w:rPr>
          <w:rFonts w:ascii="Arial" w:hAnsi="Arial" w:cs="Arial"/>
          <w:sz w:val="22"/>
          <w:szCs w:val="22"/>
        </w:rPr>
      </w:pPr>
    </w:p>
  </w:footnote>
  <w:footnote w:id="10">
    <w:p w14:paraId="712EDAC4" w14:textId="7D9893A2" w:rsidR="001A4DA3" w:rsidRPr="00E6288C" w:rsidRDefault="001A4DA3">
      <w:pPr>
        <w:spacing w:after="240"/>
        <w:jc w:val="both"/>
        <w:rPr>
          <w:rFonts w:ascii="Yu Gothic UI" w:eastAsia="Yu Gothic UI" w:cs="Yu Gothic UI"/>
        </w:rPr>
      </w:pPr>
      <w:r w:rsidRPr="00E6288C">
        <w:rPr>
          <w:rFonts w:ascii="Arial" w:eastAsia="Yu Gothic UI" w:hAnsi="Arial" w:cs="Arial"/>
          <w:sz w:val="22"/>
          <w:szCs w:val="22"/>
          <w:vertAlign w:val="superscript"/>
        </w:rPr>
        <w:t>1</w:t>
      </w:r>
      <w:r w:rsidR="00EF46F7" w:rsidRPr="00E6288C">
        <w:rPr>
          <w:rFonts w:ascii="Arial" w:eastAsia="Yu Gothic UI" w:hAnsi="Arial" w:cs="Arial"/>
          <w:sz w:val="22"/>
          <w:szCs w:val="22"/>
          <w:vertAlign w:val="superscript"/>
        </w:rPr>
        <w:t>2</w:t>
      </w:r>
      <w:r w:rsidRPr="00E6288C">
        <w:rPr>
          <w:rFonts w:ascii="Arial" w:eastAsia="Yu Gothic UI" w:hAnsi="Arial" w:cs="Arial"/>
          <w:sz w:val="22"/>
          <w:szCs w:val="22"/>
        </w:rPr>
        <w:t xml:space="preserve"> Penal Law </w:t>
      </w:r>
      <w:r w:rsidRPr="00E6288C">
        <w:rPr>
          <w:rFonts w:ascii="Arial" w:eastAsia="Yu Gothic UI" w:hAnsi="Arial" w:cs="Arial"/>
          <w:sz w:val="22"/>
          <w:szCs w:val="22"/>
        </w:rPr>
        <w:sym w:font="WP TypographicSymbols" w:char="0027"/>
      </w:r>
      <w:r w:rsidRPr="00E6288C">
        <w:rPr>
          <w:rFonts w:ascii="Arial" w:eastAsia="Yu Gothic UI" w:hAnsi="Arial" w:cs="Arial"/>
          <w:sz w:val="22"/>
          <w:szCs w:val="22"/>
        </w:rPr>
        <w:t xml:space="preserve"> 10.00 (8).</w:t>
      </w:r>
      <w:r w:rsidRPr="00E6288C">
        <w:rPr>
          <w:rFonts w:ascii="Yu Gothic UI" w:eastAsia="Yu Gothic UI" w:cs="Yu Gothic UI"/>
        </w:rPr>
        <w:t xml:space="preserve"> </w:t>
      </w:r>
      <w:r w:rsidR="00696EDE" w:rsidRPr="00E6288C">
        <w:rPr>
          <w:rFonts w:ascii="Yu Gothic UI" w:eastAsia="Yu Gothic UI" w:cs="Yu Gothic U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F39B6"/>
    <w:multiLevelType w:val="hybridMultilevel"/>
    <w:tmpl w:val="3CD6294E"/>
    <w:lvl w:ilvl="0" w:tplc="DDCC7E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32CAE"/>
    <w:multiLevelType w:val="hybridMultilevel"/>
    <w:tmpl w:val="9BDE12A0"/>
    <w:lvl w:ilvl="0" w:tplc="477AA2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8772430">
    <w:abstractNumId w:val="1"/>
  </w:num>
  <w:num w:numId="2" w16cid:durableId="436213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3NDcxs7QwNzcxtDBQ0lEKTi0uzszPAykwqgUA+2Wt5CwAAAA="/>
  </w:docVars>
  <w:rsids>
    <w:rsidRoot w:val="001A4DA3"/>
    <w:rsid w:val="00010971"/>
    <w:rsid w:val="0002340E"/>
    <w:rsid w:val="000254EA"/>
    <w:rsid w:val="0004104D"/>
    <w:rsid w:val="00041058"/>
    <w:rsid w:val="000573C1"/>
    <w:rsid w:val="00062EC7"/>
    <w:rsid w:val="00077819"/>
    <w:rsid w:val="00080EF5"/>
    <w:rsid w:val="000916B0"/>
    <w:rsid w:val="00093840"/>
    <w:rsid w:val="00097100"/>
    <w:rsid w:val="000A47B3"/>
    <w:rsid w:val="000C45A1"/>
    <w:rsid w:val="000C5418"/>
    <w:rsid w:val="000D32DB"/>
    <w:rsid w:val="000E01F2"/>
    <w:rsid w:val="000F40CA"/>
    <w:rsid w:val="00105121"/>
    <w:rsid w:val="00105817"/>
    <w:rsid w:val="001518B0"/>
    <w:rsid w:val="001708F6"/>
    <w:rsid w:val="00172D28"/>
    <w:rsid w:val="00173AC5"/>
    <w:rsid w:val="001814C9"/>
    <w:rsid w:val="00191660"/>
    <w:rsid w:val="001A4DA3"/>
    <w:rsid w:val="001A6D3E"/>
    <w:rsid w:val="001B745F"/>
    <w:rsid w:val="001D5F06"/>
    <w:rsid w:val="001E266D"/>
    <w:rsid w:val="001F29C9"/>
    <w:rsid w:val="00210ADC"/>
    <w:rsid w:val="00212338"/>
    <w:rsid w:val="002572AC"/>
    <w:rsid w:val="0025777F"/>
    <w:rsid w:val="002729B4"/>
    <w:rsid w:val="00281577"/>
    <w:rsid w:val="00281716"/>
    <w:rsid w:val="00291822"/>
    <w:rsid w:val="00296AEC"/>
    <w:rsid w:val="002C39E5"/>
    <w:rsid w:val="002E05A1"/>
    <w:rsid w:val="002E4C79"/>
    <w:rsid w:val="002F0C35"/>
    <w:rsid w:val="002F25AB"/>
    <w:rsid w:val="002F61C8"/>
    <w:rsid w:val="002F7750"/>
    <w:rsid w:val="00301CBE"/>
    <w:rsid w:val="00306D6A"/>
    <w:rsid w:val="00307E05"/>
    <w:rsid w:val="0031196A"/>
    <w:rsid w:val="00315082"/>
    <w:rsid w:val="003347EE"/>
    <w:rsid w:val="00336CCE"/>
    <w:rsid w:val="00343FCB"/>
    <w:rsid w:val="003501A6"/>
    <w:rsid w:val="0035301A"/>
    <w:rsid w:val="003573D6"/>
    <w:rsid w:val="003577A7"/>
    <w:rsid w:val="00361BE6"/>
    <w:rsid w:val="00383426"/>
    <w:rsid w:val="0039499C"/>
    <w:rsid w:val="003C10FB"/>
    <w:rsid w:val="003D246A"/>
    <w:rsid w:val="003D7198"/>
    <w:rsid w:val="003D7ED7"/>
    <w:rsid w:val="00402CDB"/>
    <w:rsid w:val="004363A6"/>
    <w:rsid w:val="004472D5"/>
    <w:rsid w:val="0046180C"/>
    <w:rsid w:val="00483F6C"/>
    <w:rsid w:val="00494898"/>
    <w:rsid w:val="0049621A"/>
    <w:rsid w:val="004A137A"/>
    <w:rsid w:val="004A3C25"/>
    <w:rsid w:val="004A71C7"/>
    <w:rsid w:val="004B5568"/>
    <w:rsid w:val="004C18B2"/>
    <w:rsid w:val="004D3C1F"/>
    <w:rsid w:val="004F259C"/>
    <w:rsid w:val="0050298B"/>
    <w:rsid w:val="005046F8"/>
    <w:rsid w:val="0050565E"/>
    <w:rsid w:val="0051730E"/>
    <w:rsid w:val="005229E9"/>
    <w:rsid w:val="0053055E"/>
    <w:rsid w:val="0055056C"/>
    <w:rsid w:val="00555967"/>
    <w:rsid w:val="00565592"/>
    <w:rsid w:val="00575603"/>
    <w:rsid w:val="00583A8C"/>
    <w:rsid w:val="0059246A"/>
    <w:rsid w:val="0059308A"/>
    <w:rsid w:val="005976C1"/>
    <w:rsid w:val="005E579A"/>
    <w:rsid w:val="005F3890"/>
    <w:rsid w:val="0060358E"/>
    <w:rsid w:val="00604253"/>
    <w:rsid w:val="00605779"/>
    <w:rsid w:val="00617C68"/>
    <w:rsid w:val="00631002"/>
    <w:rsid w:val="0063285F"/>
    <w:rsid w:val="00643959"/>
    <w:rsid w:val="006549CE"/>
    <w:rsid w:val="00661D3E"/>
    <w:rsid w:val="00671693"/>
    <w:rsid w:val="00672E1A"/>
    <w:rsid w:val="0069539D"/>
    <w:rsid w:val="00696EDE"/>
    <w:rsid w:val="006C749F"/>
    <w:rsid w:val="006F0371"/>
    <w:rsid w:val="006F4703"/>
    <w:rsid w:val="006F4E43"/>
    <w:rsid w:val="0071105E"/>
    <w:rsid w:val="00712387"/>
    <w:rsid w:val="00727EF8"/>
    <w:rsid w:val="00744F3F"/>
    <w:rsid w:val="00751180"/>
    <w:rsid w:val="00760768"/>
    <w:rsid w:val="0076135C"/>
    <w:rsid w:val="0076457F"/>
    <w:rsid w:val="007671EF"/>
    <w:rsid w:val="00774DA7"/>
    <w:rsid w:val="00783B1E"/>
    <w:rsid w:val="00787F31"/>
    <w:rsid w:val="00792D45"/>
    <w:rsid w:val="007937E5"/>
    <w:rsid w:val="007B545F"/>
    <w:rsid w:val="007C12C2"/>
    <w:rsid w:val="007D3296"/>
    <w:rsid w:val="007F57EF"/>
    <w:rsid w:val="00836236"/>
    <w:rsid w:val="00840868"/>
    <w:rsid w:val="00841735"/>
    <w:rsid w:val="00845438"/>
    <w:rsid w:val="00856968"/>
    <w:rsid w:val="00866058"/>
    <w:rsid w:val="008A7D4D"/>
    <w:rsid w:val="008B075D"/>
    <w:rsid w:val="008B0E36"/>
    <w:rsid w:val="008C0C67"/>
    <w:rsid w:val="008C6356"/>
    <w:rsid w:val="008D30CB"/>
    <w:rsid w:val="008D6147"/>
    <w:rsid w:val="008E3E27"/>
    <w:rsid w:val="00901F86"/>
    <w:rsid w:val="00906A19"/>
    <w:rsid w:val="00926E31"/>
    <w:rsid w:val="009530DC"/>
    <w:rsid w:val="009716D8"/>
    <w:rsid w:val="0099143D"/>
    <w:rsid w:val="009A694E"/>
    <w:rsid w:val="009A7A04"/>
    <w:rsid w:val="009C68A2"/>
    <w:rsid w:val="009C7282"/>
    <w:rsid w:val="009E268C"/>
    <w:rsid w:val="009E6961"/>
    <w:rsid w:val="009E78A7"/>
    <w:rsid w:val="009F3BB2"/>
    <w:rsid w:val="009F587C"/>
    <w:rsid w:val="009F5A19"/>
    <w:rsid w:val="009F6B39"/>
    <w:rsid w:val="00A100CC"/>
    <w:rsid w:val="00A32C0F"/>
    <w:rsid w:val="00A4093A"/>
    <w:rsid w:val="00A560AF"/>
    <w:rsid w:val="00A61039"/>
    <w:rsid w:val="00A6510F"/>
    <w:rsid w:val="00A80030"/>
    <w:rsid w:val="00A83FA0"/>
    <w:rsid w:val="00AB4D19"/>
    <w:rsid w:val="00AB53DA"/>
    <w:rsid w:val="00AC0228"/>
    <w:rsid w:val="00AD3B82"/>
    <w:rsid w:val="00AE54D5"/>
    <w:rsid w:val="00AF41F9"/>
    <w:rsid w:val="00AF7C1C"/>
    <w:rsid w:val="00B17726"/>
    <w:rsid w:val="00B34003"/>
    <w:rsid w:val="00B440B8"/>
    <w:rsid w:val="00B626C3"/>
    <w:rsid w:val="00B661DE"/>
    <w:rsid w:val="00B66C56"/>
    <w:rsid w:val="00B71AE3"/>
    <w:rsid w:val="00BA2A52"/>
    <w:rsid w:val="00BB2C57"/>
    <w:rsid w:val="00BC041B"/>
    <w:rsid w:val="00BD7737"/>
    <w:rsid w:val="00BE10C8"/>
    <w:rsid w:val="00BE44EF"/>
    <w:rsid w:val="00BE62AF"/>
    <w:rsid w:val="00C008BF"/>
    <w:rsid w:val="00C01B41"/>
    <w:rsid w:val="00C0284D"/>
    <w:rsid w:val="00C05895"/>
    <w:rsid w:val="00C1308D"/>
    <w:rsid w:val="00C1511A"/>
    <w:rsid w:val="00C820F0"/>
    <w:rsid w:val="00C90E1C"/>
    <w:rsid w:val="00C91368"/>
    <w:rsid w:val="00CC0340"/>
    <w:rsid w:val="00CC18B9"/>
    <w:rsid w:val="00CD2F76"/>
    <w:rsid w:val="00CE526B"/>
    <w:rsid w:val="00CE7C49"/>
    <w:rsid w:val="00CF307C"/>
    <w:rsid w:val="00CF3528"/>
    <w:rsid w:val="00CF6D91"/>
    <w:rsid w:val="00D02B2A"/>
    <w:rsid w:val="00D10037"/>
    <w:rsid w:val="00D13A79"/>
    <w:rsid w:val="00D13BA2"/>
    <w:rsid w:val="00D35C3E"/>
    <w:rsid w:val="00D362DA"/>
    <w:rsid w:val="00D4374E"/>
    <w:rsid w:val="00D61D98"/>
    <w:rsid w:val="00D630EA"/>
    <w:rsid w:val="00D721DB"/>
    <w:rsid w:val="00D74ABF"/>
    <w:rsid w:val="00D95653"/>
    <w:rsid w:val="00D977ED"/>
    <w:rsid w:val="00DA0CAA"/>
    <w:rsid w:val="00DA56A2"/>
    <w:rsid w:val="00DE24A0"/>
    <w:rsid w:val="00DF11EA"/>
    <w:rsid w:val="00E07AF9"/>
    <w:rsid w:val="00E2783B"/>
    <w:rsid w:val="00E36E73"/>
    <w:rsid w:val="00E41039"/>
    <w:rsid w:val="00E52450"/>
    <w:rsid w:val="00E6288C"/>
    <w:rsid w:val="00E77A0E"/>
    <w:rsid w:val="00E87B61"/>
    <w:rsid w:val="00E93B82"/>
    <w:rsid w:val="00EB7EA3"/>
    <w:rsid w:val="00EC395A"/>
    <w:rsid w:val="00ED128B"/>
    <w:rsid w:val="00EF46F7"/>
    <w:rsid w:val="00EF4996"/>
    <w:rsid w:val="00EF501E"/>
    <w:rsid w:val="00F06DAB"/>
    <w:rsid w:val="00F07943"/>
    <w:rsid w:val="00F22ACE"/>
    <w:rsid w:val="00F23117"/>
    <w:rsid w:val="00F24BBE"/>
    <w:rsid w:val="00F34850"/>
    <w:rsid w:val="00F6394F"/>
    <w:rsid w:val="00F7493D"/>
    <w:rsid w:val="00F74BFA"/>
    <w:rsid w:val="00F82316"/>
    <w:rsid w:val="00FB2D1B"/>
    <w:rsid w:val="00FC316F"/>
    <w:rsid w:val="00FC3287"/>
    <w:rsid w:val="00FC7725"/>
    <w:rsid w:val="00FD657E"/>
    <w:rsid w:val="00FD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91AE87"/>
  <w14:defaultImageDpi w14:val="96"/>
  <w15:docId w15:val="{D9C149B3-1604-4E00-A729-A1FB6216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906A19"/>
    <w:rPr>
      <w:sz w:val="20"/>
      <w:szCs w:val="20"/>
    </w:rPr>
  </w:style>
  <w:style w:type="character" w:customStyle="1" w:styleId="FootnoteTextChar">
    <w:name w:val="Footnote Text Char"/>
    <w:link w:val="FootnoteText"/>
    <w:uiPriority w:val="99"/>
    <w:semiHidden/>
    <w:rsid w:val="00906A19"/>
    <w:rPr>
      <w:rFonts w:ascii="Times New Roman" w:hAnsi="Times New Roman" w:cs="Times New Roman"/>
      <w:sz w:val="20"/>
      <w:szCs w:val="20"/>
    </w:rPr>
  </w:style>
  <w:style w:type="paragraph" w:styleId="Header">
    <w:name w:val="header"/>
    <w:basedOn w:val="Normal"/>
    <w:link w:val="HeaderChar"/>
    <w:uiPriority w:val="99"/>
    <w:unhideWhenUsed/>
    <w:rsid w:val="00CF307C"/>
    <w:pPr>
      <w:tabs>
        <w:tab w:val="center" w:pos="4680"/>
        <w:tab w:val="right" w:pos="9360"/>
      </w:tabs>
    </w:pPr>
  </w:style>
  <w:style w:type="character" w:customStyle="1" w:styleId="HeaderChar">
    <w:name w:val="Header Char"/>
    <w:link w:val="Header"/>
    <w:uiPriority w:val="99"/>
    <w:rsid w:val="00CF307C"/>
    <w:rPr>
      <w:rFonts w:ascii="Times New Roman" w:hAnsi="Times New Roman"/>
      <w:sz w:val="24"/>
      <w:szCs w:val="24"/>
    </w:rPr>
  </w:style>
  <w:style w:type="paragraph" w:styleId="Footer">
    <w:name w:val="footer"/>
    <w:basedOn w:val="Normal"/>
    <w:link w:val="FooterChar"/>
    <w:uiPriority w:val="99"/>
    <w:unhideWhenUsed/>
    <w:rsid w:val="00CF307C"/>
    <w:pPr>
      <w:tabs>
        <w:tab w:val="center" w:pos="4680"/>
        <w:tab w:val="right" w:pos="9360"/>
      </w:tabs>
    </w:pPr>
  </w:style>
  <w:style w:type="character" w:customStyle="1" w:styleId="FooterChar">
    <w:name w:val="Footer Char"/>
    <w:link w:val="Footer"/>
    <w:uiPriority w:val="99"/>
    <w:rsid w:val="00CF307C"/>
    <w:rPr>
      <w:rFonts w:ascii="Times New Roman" w:hAnsi="Times New Roman"/>
      <w:sz w:val="24"/>
      <w:szCs w:val="24"/>
    </w:rPr>
  </w:style>
  <w:style w:type="character" w:styleId="Strong">
    <w:name w:val="Strong"/>
    <w:uiPriority w:val="22"/>
    <w:qFormat/>
    <w:rsid w:val="0031196A"/>
    <w:rPr>
      <w:b/>
      <w:bCs/>
    </w:rPr>
  </w:style>
  <w:style w:type="character" w:styleId="Hyperlink">
    <w:name w:val="Hyperlink"/>
    <w:uiPriority w:val="99"/>
    <w:unhideWhenUsed/>
    <w:rsid w:val="00C0284D"/>
    <w:rPr>
      <w:color w:val="0563C1"/>
      <w:u w:val="single"/>
    </w:rPr>
  </w:style>
  <w:style w:type="character" w:styleId="UnresolvedMention">
    <w:name w:val="Unresolved Mention"/>
    <w:uiPriority w:val="99"/>
    <w:semiHidden/>
    <w:unhideWhenUsed/>
    <w:rsid w:val="00C02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34168">
      <w:bodyDiv w:val="1"/>
      <w:marLeft w:val="0"/>
      <w:marRight w:val="0"/>
      <w:marTop w:val="0"/>
      <w:marBottom w:val="0"/>
      <w:divBdr>
        <w:top w:val="none" w:sz="0" w:space="0" w:color="auto"/>
        <w:left w:val="none" w:sz="0" w:space="0" w:color="auto"/>
        <w:bottom w:val="none" w:sz="0" w:space="0" w:color="auto"/>
        <w:right w:val="none" w:sz="0" w:space="0" w:color="auto"/>
      </w:divBdr>
      <w:divsChild>
        <w:div w:id="1992371670">
          <w:marLeft w:val="0"/>
          <w:marRight w:val="0"/>
          <w:marTop w:val="0"/>
          <w:marBottom w:val="0"/>
          <w:divBdr>
            <w:top w:val="none" w:sz="0" w:space="0" w:color="auto"/>
            <w:left w:val="none" w:sz="0" w:space="0" w:color="auto"/>
            <w:bottom w:val="none" w:sz="0" w:space="0" w:color="auto"/>
            <w:right w:val="none" w:sz="0" w:space="0" w:color="auto"/>
          </w:divBdr>
          <w:divsChild>
            <w:div w:id="19786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5</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264</cp:revision>
  <cp:lastPrinted>2022-12-03T18:39:00Z</cp:lastPrinted>
  <dcterms:created xsi:type="dcterms:W3CDTF">2022-07-31T05:13:00Z</dcterms:created>
  <dcterms:modified xsi:type="dcterms:W3CDTF">2022-12-07T03:12:00Z</dcterms:modified>
</cp:coreProperties>
</file>