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EC3F" w14:textId="2B082627" w:rsidR="000D53A7" w:rsidRPr="000E3349" w:rsidRDefault="000D53A7" w:rsidP="003A7949">
      <w:pPr>
        <w:widowControl w:val="0"/>
        <w:tabs>
          <w:tab w:val="center" w:pos="3960"/>
        </w:tabs>
        <w:autoSpaceDE w:val="0"/>
        <w:autoSpaceDN w:val="0"/>
        <w:adjustRightInd w:val="0"/>
        <w:ind w:left="0"/>
        <w:jc w:val="center"/>
        <w:rPr>
          <w:rFonts w:ascii="Arial" w:eastAsia="Yu Gothic UI" w:hAnsi="Arial" w:cs="Arial"/>
          <w:b/>
          <w:bCs/>
          <w:sz w:val="28"/>
          <w:szCs w:val="28"/>
        </w:rPr>
      </w:pPr>
      <w:bookmarkStart w:id="0" w:name="_Hlk57891938"/>
      <w:r w:rsidRPr="000E3349">
        <w:rPr>
          <w:rFonts w:ascii="Arial" w:hAnsi="Arial" w:cs="Arial"/>
          <w:b/>
          <w:bCs/>
          <w:sz w:val="28"/>
          <w:szCs w:val="28"/>
        </w:rPr>
        <w:t xml:space="preserve">MONEY LAUNDERING IN THE </w:t>
      </w:r>
      <w:r w:rsidR="00462392" w:rsidRPr="000E3349">
        <w:rPr>
          <w:rFonts w:ascii="Arial" w:hAnsi="Arial" w:cs="Arial"/>
          <w:b/>
          <w:bCs/>
          <w:sz w:val="28"/>
          <w:szCs w:val="28"/>
        </w:rPr>
        <w:t>THIRD</w:t>
      </w:r>
      <w:r w:rsidRPr="000E3349">
        <w:rPr>
          <w:rFonts w:ascii="Arial" w:hAnsi="Arial" w:cs="Arial"/>
          <w:b/>
          <w:bCs/>
          <w:sz w:val="28"/>
          <w:szCs w:val="28"/>
        </w:rPr>
        <w:t xml:space="preserve"> DEGREE</w:t>
      </w:r>
    </w:p>
    <w:p w14:paraId="755D09A5" w14:textId="0F8E98F0" w:rsidR="000D53A7" w:rsidRPr="000E3349" w:rsidRDefault="000D53A7" w:rsidP="003A7949">
      <w:pPr>
        <w:widowControl w:val="0"/>
        <w:tabs>
          <w:tab w:val="center" w:pos="3960"/>
        </w:tabs>
        <w:autoSpaceDE w:val="0"/>
        <w:autoSpaceDN w:val="0"/>
        <w:adjustRightInd w:val="0"/>
        <w:ind w:left="0"/>
        <w:jc w:val="center"/>
        <w:rPr>
          <w:rFonts w:ascii="Arial" w:hAnsi="Arial" w:cs="Arial"/>
          <w:b/>
          <w:bCs/>
          <w:sz w:val="28"/>
          <w:szCs w:val="28"/>
        </w:rPr>
      </w:pPr>
      <w:r w:rsidRPr="000E3349">
        <w:rPr>
          <w:rFonts w:ascii="Arial" w:eastAsia="Yu Gothic UI" w:hAnsi="Arial" w:cs="Arial"/>
          <w:b/>
          <w:bCs/>
          <w:sz w:val="28"/>
          <w:szCs w:val="28"/>
        </w:rPr>
        <w:t>Penal Law §</w:t>
      </w:r>
      <w:r w:rsidRPr="000E3349">
        <w:rPr>
          <w:rFonts w:ascii="Arial" w:hAnsi="Arial" w:cs="Arial"/>
          <w:b/>
          <w:bCs/>
          <w:sz w:val="28"/>
          <w:szCs w:val="28"/>
        </w:rPr>
        <w:t xml:space="preserve"> 470</w:t>
      </w:r>
      <w:r w:rsidR="00C26575" w:rsidRPr="000E3349">
        <w:rPr>
          <w:rFonts w:ascii="Arial" w:hAnsi="Arial" w:cs="Arial"/>
          <w:b/>
          <w:bCs/>
          <w:sz w:val="28"/>
          <w:szCs w:val="28"/>
        </w:rPr>
        <w:t>.10</w:t>
      </w:r>
      <w:r w:rsidRPr="000E3349">
        <w:rPr>
          <w:rFonts w:ascii="Arial" w:hAnsi="Arial" w:cs="Arial"/>
          <w:b/>
          <w:bCs/>
          <w:sz w:val="28"/>
          <w:szCs w:val="28"/>
        </w:rPr>
        <w:t>(</w:t>
      </w:r>
      <w:r w:rsidR="000422F1" w:rsidRPr="000E3349">
        <w:rPr>
          <w:rFonts w:ascii="Arial" w:hAnsi="Arial" w:cs="Arial"/>
          <w:b/>
          <w:bCs/>
          <w:sz w:val="28"/>
          <w:szCs w:val="28"/>
        </w:rPr>
        <w:t>2</w:t>
      </w:r>
      <w:r w:rsidRPr="000E3349">
        <w:rPr>
          <w:rFonts w:ascii="Arial" w:hAnsi="Arial" w:cs="Arial"/>
          <w:b/>
          <w:bCs/>
          <w:sz w:val="28"/>
          <w:szCs w:val="28"/>
        </w:rPr>
        <w:t>)</w:t>
      </w:r>
      <w:r w:rsidR="00C26575" w:rsidRPr="000E3349">
        <w:rPr>
          <w:rFonts w:ascii="Arial" w:hAnsi="Arial" w:cs="Arial"/>
          <w:b/>
          <w:bCs/>
          <w:sz w:val="28"/>
          <w:szCs w:val="28"/>
        </w:rPr>
        <w:t>(a)</w:t>
      </w:r>
    </w:p>
    <w:p w14:paraId="13D4A25C" w14:textId="5F655EB0" w:rsidR="00E55611" w:rsidRPr="000E3349" w:rsidRDefault="000D53A7" w:rsidP="00E55611">
      <w:pPr>
        <w:widowControl w:val="0"/>
        <w:tabs>
          <w:tab w:val="center" w:pos="3960"/>
        </w:tabs>
        <w:autoSpaceDE w:val="0"/>
        <w:autoSpaceDN w:val="0"/>
        <w:adjustRightInd w:val="0"/>
        <w:ind w:left="0"/>
        <w:jc w:val="center"/>
        <w:rPr>
          <w:rFonts w:ascii="Arial" w:hAnsi="Arial" w:cs="Arial"/>
          <w:b/>
          <w:bCs/>
          <w:sz w:val="28"/>
          <w:szCs w:val="28"/>
        </w:rPr>
      </w:pPr>
      <w:bookmarkStart w:id="1" w:name="_Hlk64461084"/>
      <w:bookmarkStart w:id="2" w:name="_Hlk59968957"/>
      <w:r w:rsidRPr="000E3349">
        <w:rPr>
          <w:rFonts w:ascii="Arial" w:hAnsi="Arial" w:cs="Arial"/>
          <w:b/>
          <w:bCs/>
          <w:sz w:val="28"/>
          <w:szCs w:val="28"/>
        </w:rPr>
        <w:t>(Monetary</w:t>
      </w:r>
      <w:r w:rsidR="000028ED" w:rsidRPr="000E3349">
        <w:rPr>
          <w:rFonts w:ascii="Arial" w:hAnsi="Arial" w:cs="Arial"/>
          <w:b/>
          <w:bCs/>
          <w:sz w:val="28"/>
          <w:szCs w:val="28"/>
        </w:rPr>
        <w:t xml:space="preserve"> </w:t>
      </w:r>
      <w:r w:rsidR="00E55611" w:rsidRPr="000E3349">
        <w:rPr>
          <w:rFonts w:ascii="Arial" w:hAnsi="Arial" w:cs="Arial"/>
          <w:b/>
          <w:bCs/>
          <w:sz w:val="28"/>
          <w:szCs w:val="28"/>
        </w:rPr>
        <w:t>I</w:t>
      </w:r>
      <w:r w:rsidRPr="000E3349">
        <w:rPr>
          <w:rFonts w:ascii="Arial" w:hAnsi="Arial" w:cs="Arial"/>
          <w:b/>
          <w:bCs/>
          <w:sz w:val="28"/>
          <w:szCs w:val="28"/>
        </w:rPr>
        <w:t>nstrument</w:t>
      </w:r>
      <w:r w:rsidR="000028ED" w:rsidRPr="000E3349">
        <w:rPr>
          <w:rFonts w:ascii="Arial" w:hAnsi="Arial" w:cs="Arial"/>
          <w:b/>
          <w:bCs/>
          <w:sz w:val="28"/>
          <w:szCs w:val="28"/>
        </w:rPr>
        <w:t>, T</w:t>
      </w:r>
      <w:r w:rsidR="00197057" w:rsidRPr="000E3349">
        <w:rPr>
          <w:rFonts w:ascii="Arial" w:hAnsi="Arial" w:cs="Arial"/>
          <w:b/>
          <w:bCs/>
          <w:sz w:val="28"/>
          <w:szCs w:val="28"/>
        </w:rPr>
        <w:t>ransport</w:t>
      </w:r>
      <w:r w:rsidR="000028ED" w:rsidRPr="000E3349">
        <w:rPr>
          <w:rFonts w:ascii="Arial" w:hAnsi="Arial" w:cs="Arial"/>
          <w:b/>
          <w:bCs/>
          <w:sz w:val="28"/>
          <w:szCs w:val="28"/>
        </w:rPr>
        <w:t>,</w:t>
      </w:r>
    </w:p>
    <w:p w14:paraId="0D47FA34" w14:textId="5936512A" w:rsidR="000D53A7" w:rsidRPr="000E3349" w:rsidRDefault="00FA698B" w:rsidP="00E55611">
      <w:pPr>
        <w:widowControl w:val="0"/>
        <w:tabs>
          <w:tab w:val="center" w:pos="3960"/>
        </w:tabs>
        <w:autoSpaceDE w:val="0"/>
        <w:autoSpaceDN w:val="0"/>
        <w:adjustRightInd w:val="0"/>
        <w:ind w:left="0"/>
        <w:jc w:val="center"/>
        <w:rPr>
          <w:rFonts w:ascii="Arial" w:hAnsi="Arial" w:cs="Arial"/>
          <w:b/>
          <w:bCs/>
          <w:sz w:val="28"/>
          <w:szCs w:val="28"/>
        </w:rPr>
      </w:pPr>
      <w:r w:rsidRPr="000E3349">
        <w:rPr>
          <w:rFonts w:ascii="Arial" w:hAnsi="Arial" w:cs="Arial"/>
          <w:b/>
          <w:bCs/>
          <w:sz w:val="28"/>
          <w:szCs w:val="28"/>
        </w:rPr>
        <w:t xml:space="preserve">Drug Sale </w:t>
      </w:r>
      <w:r w:rsidR="000D53A7" w:rsidRPr="000E3349">
        <w:rPr>
          <w:rFonts w:ascii="Arial" w:hAnsi="Arial" w:cs="Arial"/>
          <w:b/>
          <w:bCs/>
          <w:sz w:val="28"/>
          <w:szCs w:val="28"/>
        </w:rPr>
        <w:t>Proceeds</w:t>
      </w:r>
      <w:r w:rsidR="00711A40" w:rsidRPr="000E3349">
        <w:rPr>
          <w:rFonts w:ascii="Arial" w:hAnsi="Arial" w:cs="Arial"/>
          <w:b/>
          <w:bCs/>
          <w:sz w:val="28"/>
          <w:szCs w:val="28"/>
        </w:rPr>
        <w:t xml:space="preserve">, </w:t>
      </w:r>
      <w:r w:rsidR="00F90816" w:rsidRPr="000E3349">
        <w:rPr>
          <w:rFonts w:ascii="Arial" w:hAnsi="Arial" w:cs="Arial"/>
          <w:b/>
          <w:bCs/>
          <w:sz w:val="28"/>
          <w:szCs w:val="28"/>
        </w:rPr>
        <w:t xml:space="preserve">exceeds </w:t>
      </w:r>
      <w:bookmarkEnd w:id="1"/>
      <w:r w:rsidR="00F90816" w:rsidRPr="000E3349">
        <w:rPr>
          <w:rFonts w:ascii="Arial" w:hAnsi="Arial" w:cs="Arial"/>
          <w:b/>
          <w:bCs/>
          <w:sz w:val="28"/>
          <w:szCs w:val="28"/>
        </w:rPr>
        <w:t>$10,000</w:t>
      </w:r>
      <w:r w:rsidRPr="000E3349">
        <w:rPr>
          <w:rFonts w:ascii="Arial" w:hAnsi="Arial" w:cs="Arial"/>
          <w:b/>
          <w:bCs/>
          <w:sz w:val="28"/>
          <w:szCs w:val="28"/>
        </w:rPr>
        <w:t>)</w:t>
      </w:r>
    </w:p>
    <w:bookmarkEnd w:id="0"/>
    <w:bookmarkEnd w:id="2"/>
    <w:p w14:paraId="51D42D7E" w14:textId="17E5A826" w:rsidR="00F025A8" w:rsidRPr="000E3349" w:rsidRDefault="00F025A8" w:rsidP="00C32788">
      <w:pPr>
        <w:widowControl w:val="0"/>
        <w:tabs>
          <w:tab w:val="center" w:pos="3960"/>
        </w:tabs>
        <w:autoSpaceDE w:val="0"/>
        <w:autoSpaceDN w:val="0"/>
        <w:adjustRightInd w:val="0"/>
        <w:ind w:left="0"/>
        <w:jc w:val="both"/>
        <w:rPr>
          <w:rFonts w:ascii="Arial" w:hAnsi="Arial" w:cs="Arial"/>
          <w:b/>
          <w:bCs/>
          <w:sz w:val="28"/>
          <w:szCs w:val="28"/>
        </w:rPr>
      </w:pPr>
    </w:p>
    <w:p w14:paraId="2A73E24F" w14:textId="0F41BBE8" w:rsidR="00F025A8" w:rsidRPr="000E3349" w:rsidRDefault="00F025A8" w:rsidP="003A7949">
      <w:pPr>
        <w:widowControl w:val="0"/>
        <w:tabs>
          <w:tab w:val="center" w:pos="3960"/>
        </w:tabs>
        <w:autoSpaceDE w:val="0"/>
        <w:autoSpaceDN w:val="0"/>
        <w:adjustRightInd w:val="0"/>
        <w:ind w:left="0"/>
        <w:jc w:val="center"/>
        <w:rPr>
          <w:rFonts w:ascii="Arial" w:eastAsia="Yu Gothic UI" w:hAnsi="Arial" w:cs="Arial"/>
          <w:b/>
          <w:bCs/>
          <w:sz w:val="28"/>
          <w:szCs w:val="28"/>
        </w:rPr>
      </w:pPr>
      <w:r w:rsidRPr="000E3349">
        <w:rPr>
          <w:rFonts w:ascii="Arial" w:hAnsi="Arial" w:cs="Arial"/>
          <w:b/>
          <w:bCs/>
          <w:sz w:val="28"/>
          <w:szCs w:val="28"/>
        </w:rPr>
        <w:t>MONEY LAUNDERING IN THE SECOND DEGREE</w:t>
      </w:r>
    </w:p>
    <w:p w14:paraId="3ABDC78B" w14:textId="27237515" w:rsidR="00F025A8" w:rsidRPr="000E3349" w:rsidRDefault="00F025A8" w:rsidP="003A7949">
      <w:pPr>
        <w:widowControl w:val="0"/>
        <w:tabs>
          <w:tab w:val="center" w:pos="3960"/>
        </w:tabs>
        <w:autoSpaceDE w:val="0"/>
        <w:autoSpaceDN w:val="0"/>
        <w:adjustRightInd w:val="0"/>
        <w:ind w:left="0"/>
        <w:jc w:val="center"/>
        <w:rPr>
          <w:rFonts w:ascii="Arial" w:hAnsi="Arial" w:cs="Arial"/>
          <w:b/>
          <w:bCs/>
          <w:sz w:val="28"/>
          <w:szCs w:val="28"/>
        </w:rPr>
      </w:pPr>
      <w:r w:rsidRPr="000E3349">
        <w:rPr>
          <w:rFonts w:ascii="Arial" w:eastAsia="Yu Gothic UI" w:hAnsi="Arial" w:cs="Arial"/>
          <w:b/>
          <w:bCs/>
          <w:sz w:val="28"/>
          <w:szCs w:val="28"/>
        </w:rPr>
        <w:t>Penal Law §</w:t>
      </w:r>
      <w:r w:rsidRPr="000E3349">
        <w:rPr>
          <w:rFonts w:ascii="Arial" w:hAnsi="Arial" w:cs="Arial"/>
          <w:b/>
          <w:bCs/>
          <w:sz w:val="28"/>
          <w:szCs w:val="28"/>
        </w:rPr>
        <w:t xml:space="preserve"> 470.</w:t>
      </w:r>
      <w:r w:rsidR="00527CCE" w:rsidRPr="000E3349">
        <w:rPr>
          <w:rFonts w:ascii="Arial" w:hAnsi="Arial" w:cs="Arial"/>
          <w:b/>
          <w:bCs/>
          <w:sz w:val="28"/>
          <w:szCs w:val="28"/>
        </w:rPr>
        <w:t>15</w:t>
      </w:r>
      <w:r w:rsidRPr="000E3349">
        <w:rPr>
          <w:rFonts w:ascii="Arial" w:hAnsi="Arial" w:cs="Arial"/>
          <w:b/>
          <w:bCs/>
          <w:sz w:val="28"/>
          <w:szCs w:val="28"/>
        </w:rPr>
        <w:t>(2)(a)</w:t>
      </w:r>
    </w:p>
    <w:p w14:paraId="77206D10" w14:textId="77777777" w:rsidR="00E55611" w:rsidRPr="000E3349" w:rsidRDefault="00E55611" w:rsidP="00650CC4">
      <w:pPr>
        <w:widowControl w:val="0"/>
        <w:tabs>
          <w:tab w:val="center" w:pos="3960"/>
        </w:tabs>
        <w:autoSpaceDE w:val="0"/>
        <w:autoSpaceDN w:val="0"/>
        <w:adjustRightInd w:val="0"/>
        <w:ind w:left="0"/>
        <w:jc w:val="center"/>
        <w:rPr>
          <w:rFonts w:ascii="Arial" w:hAnsi="Arial" w:cs="Arial"/>
          <w:b/>
          <w:bCs/>
          <w:sz w:val="28"/>
          <w:szCs w:val="28"/>
        </w:rPr>
      </w:pPr>
      <w:r w:rsidRPr="000E3349">
        <w:rPr>
          <w:rFonts w:ascii="Arial" w:hAnsi="Arial" w:cs="Arial"/>
          <w:b/>
          <w:bCs/>
          <w:sz w:val="28"/>
          <w:szCs w:val="28"/>
        </w:rPr>
        <w:t>(Monetary Instrument, Transport,</w:t>
      </w:r>
    </w:p>
    <w:p w14:paraId="1D9CE6FB" w14:textId="6716AFFD" w:rsidR="00F025A8" w:rsidRPr="000E3349" w:rsidRDefault="00E55611" w:rsidP="00650CC4">
      <w:pPr>
        <w:widowControl w:val="0"/>
        <w:tabs>
          <w:tab w:val="center" w:pos="3960"/>
        </w:tabs>
        <w:autoSpaceDE w:val="0"/>
        <w:autoSpaceDN w:val="0"/>
        <w:adjustRightInd w:val="0"/>
        <w:ind w:left="0"/>
        <w:jc w:val="center"/>
        <w:rPr>
          <w:rFonts w:ascii="Arial" w:hAnsi="Arial" w:cs="Arial"/>
          <w:b/>
          <w:bCs/>
          <w:sz w:val="28"/>
          <w:szCs w:val="28"/>
        </w:rPr>
      </w:pPr>
      <w:r w:rsidRPr="000E3349">
        <w:rPr>
          <w:rFonts w:ascii="Arial" w:hAnsi="Arial" w:cs="Arial"/>
          <w:b/>
          <w:bCs/>
          <w:sz w:val="28"/>
          <w:szCs w:val="28"/>
        </w:rPr>
        <w:t xml:space="preserve">Drug Sale Proceeds, exceeds </w:t>
      </w:r>
      <w:r w:rsidR="00395E2A" w:rsidRPr="000E3349">
        <w:rPr>
          <w:rFonts w:ascii="Arial" w:hAnsi="Arial" w:cs="Arial"/>
          <w:b/>
          <w:bCs/>
          <w:sz w:val="28"/>
          <w:szCs w:val="28"/>
        </w:rPr>
        <w:t>$50,000</w:t>
      </w:r>
      <w:r w:rsidR="00650CC4" w:rsidRPr="000E3349">
        <w:rPr>
          <w:rFonts w:ascii="Arial" w:hAnsi="Arial" w:cs="Arial"/>
          <w:b/>
          <w:bCs/>
          <w:sz w:val="28"/>
          <w:szCs w:val="28"/>
        </w:rPr>
        <w:t>)</w:t>
      </w:r>
    </w:p>
    <w:p w14:paraId="607068EF" w14:textId="53767C54" w:rsidR="00F025A8" w:rsidRPr="000E3349" w:rsidRDefault="00F025A8" w:rsidP="00C32788">
      <w:pPr>
        <w:widowControl w:val="0"/>
        <w:tabs>
          <w:tab w:val="center" w:pos="3960"/>
        </w:tabs>
        <w:autoSpaceDE w:val="0"/>
        <w:autoSpaceDN w:val="0"/>
        <w:adjustRightInd w:val="0"/>
        <w:ind w:left="0"/>
        <w:jc w:val="both"/>
        <w:rPr>
          <w:rFonts w:ascii="Arial" w:hAnsi="Arial" w:cs="Arial"/>
          <w:b/>
          <w:bCs/>
          <w:sz w:val="28"/>
          <w:szCs w:val="28"/>
        </w:rPr>
      </w:pPr>
    </w:p>
    <w:p w14:paraId="1D5648BA" w14:textId="77777777" w:rsidR="000D53A7" w:rsidRPr="000E3349" w:rsidRDefault="000D53A7" w:rsidP="00650CC4">
      <w:pPr>
        <w:widowControl w:val="0"/>
        <w:autoSpaceDE w:val="0"/>
        <w:autoSpaceDN w:val="0"/>
        <w:adjustRightInd w:val="0"/>
        <w:ind w:left="0"/>
        <w:jc w:val="center"/>
        <w:rPr>
          <w:rFonts w:ascii="Arial" w:eastAsia="Yu Gothic UI" w:hAnsi="Arial" w:cs="Arial"/>
          <w:sz w:val="28"/>
          <w:szCs w:val="28"/>
        </w:rPr>
      </w:pPr>
      <w:r w:rsidRPr="000E3349">
        <w:rPr>
          <w:rFonts w:ascii="Arial" w:eastAsia="Yu Gothic UI" w:hAnsi="Arial" w:cs="Arial"/>
          <w:b/>
          <w:bCs/>
          <w:sz w:val="28"/>
          <w:szCs w:val="28"/>
        </w:rPr>
        <w:t>(Committed on or after April 7, 2009)</w:t>
      </w:r>
    </w:p>
    <w:p w14:paraId="1230C504" w14:textId="77777777" w:rsidR="000D53A7" w:rsidRPr="000E3349" w:rsidRDefault="000D53A7" w:rsidP="00C32788">
      <w:pPr>
        <w:widowControl w:val="0"/>
        <w:autoSpaceDE w:val="0"/>
        <w:autoSpaceDN w:val="0"/>
        <w:adjustRightInd w:val="0"/>
        <w:ind w:left="0"/>
        <w:jc w:val="both"/>
        <w:rPr>
          <w:rFonts w:ascii="Arial" w:eastAsia="Yu Gothic UI" w:hAnsi="Arial" w:cs="Arial"/>
          <w:sz w:val="28"/>
          <w:szCs w:val="28"/>
        </w:rPr>
      </w:pPr>
    </w:p>
    <w:p w14:paraId="7402DBD4" w14:textId="01BC9666" w:rsidR="000D53A7" w:rsidRPr="000E3349" w:rsidRDefault="000D53A7" w:rsidP="00C32788">
      <w:pPr>
        <w:widowControl w:val="0"/>
        <w:autoSpaceDE w:val="0"/>
        <w:autoSpaceDN w:val="0"/>
        <w:adjustRightInd w:val="0"/>
        <w:ind w:left="0" w:firstLine="720"/>
        <w:jc w:val="both"/>
        <w:rPr>
          <w:rFonts w:ascii="Arial" w:eastAsia="Yu Gothic UI" w:hAnsi="Arial" w:cs="Arial"/>
          <w:sz w:val="28"/>
          <w:szCs w:val="28"/>
        </w:rPr>
      </w:pPr>
      <w:r w:rsidRPr="000E3349">
        <w:rPr>
          <w:rFonts w:ascii="Arial" w:eastAsia="Yu Gothic UI" w:hAnsi="Arial" w:cs="Arial"/>
          <w:sz w:val="28"/>
          <w:szCs w:val="28"/>
        </w:rPr>
        <w:t xml:space="preserve">The </w:t>
      </w:r>
      <w:bookmarkStart w:id="3" w:name="_Hlk57892107"/>
      <w:r w:rsidRPr="000E3349">
        <w:rPr>
          <w:rFonts w:ascii="Arial" w:eastAsia="Yu Gothic UI" w:hAnsi="Arial" w:cs="Arial"/>
          <w:sz w:val="28"/>
          <w:szCs w:val="28"/>
        </w:rPr>
        <w:t>(</w:t>
      </w:r>
      <w:r w:rsidRPr="000E3349">
        <w:rPr>
          <w:rFonts w:ascii="Arial" w:eastAsia="Yu Gothic UI" w:hAnsi="Arial" w:cs="Arial"/>
          <w:i/>
          <w:iCs/>
          <w:sz w:val="28"/>
          <w:szCs w:val="28"/>
          <w:u w:val="single"/>
        </w:rPr>
        <w:t>specify</w:t>
      </w:r>
      <w:r w:rsidRPr="000E3349">
        <w:rPr>
          <w:rFonts w:ascii="Arial" w:eastAsia="Yu Gothic UI" w:hAnsi="Arial" w:cs="Arial"/>
          <w:sz w:val="28"/>
          <w:szCs w:val="28"/>
        </w:rPr>
        <w:t xml:space="preserve">) </w:t>
      </w:r>
      <w:bookmarkEnd w:id="3"/>
      <w:r w:rsidRPr="000E3349">
        <w:rPr>
          <w:rFonts w:ascii="Arial" w:eastAsia="Yu Gothic UI" w:hAnsi="Arial" w:cs="Arial"/>
          <w:sz w:val="28"/>
          <w:szCs w:val="28"/>
        </w:rPr>
        <w:t xml:space="preserve">count is </w:t>
      </w:r>
      <w:bookmarkStart w:id="4" w:name="_Hlk57672179"/>
      <w:bookmarkStart w:id="5" w:name="_Hlk57672400"/>
      <w:r w:rsidRPr="000E3349">
        <w:rPr>
          <w:rFonts w:ascii="Arial" w:hAnsi="Arial" w:cs="Arial"/>
          <w:sz w:val="28"/>
          <w:szCs w:val="28"/>
        </w:rPr>
        <w:t xml:space="preserve">Money Laundering in the </w:t>
      </w:r>
      <w:r w:rsidR="00C54CAE" w:rsidRPr="000E3349">
        <w:rPr>
          <w:rFonts w:ascii="Arial" w:hAnsi="Arial" w:cs="Arial"/>
          <w:sz w:val="28"/>
          <w:szCs w:val="28"/>
        </w:rPr>
        <w:t>(</w:t>
      </w:r>
      <w:r w:rsidR="00C54CAE" w:rsidRPr="000E3349">
        <w:rPr>
          <w:rFonts w:ascii="Arial" w:hAnsi="Arial" w:cs="Arial"/>
          <w:i/>
          <w:iCs/>
          <w:sz w:val="28"/>
          <w:szCs w:val="28"/>
          <w:u w:val="single"/>
        </w:rPr>
        <w:t>specify</w:t>
      </w:r>
      <w:r w:rsidR="00C54CAE" w:rsidRPr="000E3349">
        <w:rPr>
          <w:rFonts w:ascii="Arial" w:hAnsi="Arial" w:cs="Arial"/>
          <w:sz w:val="28"/>
          <w:szCs w:val="28"/>
        </w:rPr>
        <w:t xml:space="preserve">) </w:t>
      </w:r>
      <w:r w:rsidRPr="000E3349">
        <w:rPr>
          <w:rFonts w:ascii="Arial" w:hAnsi="Arial" w:cs="Arial"/>
          <w:sz w:val="28"/>
          <w:szCs w:val="28"/>
        </w:rPr>
        <w:t>Degree</w:t>
      </w:r>
      <w:bookmarkEnd w:id="4"/>
      <w:r w:rsidRPr="000E3349">
        <w:rPr>
          <w:rFonts w:ascii="Arial" w:hAnsi="Arial" w:cs="Arial"/>
          <w:sz w:val="28"/>
          <w:szCs w:val="28"/>
        </w:rPr>
        <w:t>.</w:t>
      </w:r>
    </w:p>
    <w:bookmarkEnd w:id="5"/>
    <w:p w14:paraId="2CB848C1" w14:textId="77777777" w:rsidR="000D53A7" w:rsidRPr="000E3349" w:rsidRDefault="000D53A7" w:rsidP="00C32788">
      <w:pPr>
        <w:widowControl w:val="0"/>
        <w:autoSpaceDE w:val="0"/>
        <w:autoSpaceDN w:val="0"/>
        <w:adjustRightInd w:val="0"/>
        <w:ind w:left="0"/>
        <w:jc w:val="both"/>
        <w:rPr>
          <w:rFonts w:ascii="Arial" w:eastAsia="Yu Gothic UI" w:hAnsi="Arial" w:cs="Arial"/>
          <w:sz w:val="28"/>
          <w:szCs w:val="28"/>
        </w:rPr>
      </w:pPr>
    </w:p>
    <w:p w14:paraId="3180B4B5" w14:textId="18189475" w:rsidR="00FA4DFB" w:rsidRPr="000E3349" w:rsidRDefault="000D53A7" w:rsidP="005258A9">
      <w:pPr>
        <w:ind w:left="0" w:firstLine="720"/>
        <w:jc w:val="both"/>
        <w:rPr>
          <w:rFonts w:ascii="Arial" w:hAnsi="Arial" w:cs="Arial"/>
          <w:sz w:val="28"/>
          <w:szCs w:val="28"/>
        </w:rPr>
      </w:pPr>
      <w:r w:rsidRPr="000E3349">
        <w:rPr>
          <w:rFonts w:ascii="Arial" w:hAnsi="Arial" w:cs="Arial"/>
          <w:sz w:val="28"/>
          <w:szCs w:val="28"/>
        </w:rPr>
        <w:t xml:space="preserve">Under our law, a person is guilty of Money Laundering in the </w:t>
      </w:r>
      <w:r w:rsidR="00E73EB4" w:rsidRPr="000E3349">
        <w:rPr>
          <w:rFonts w:ascii="Arial" w:hAnsi="Arial" w:cs="Arial"/>
          <w:sz w:val="28"/>
          <w:szCs w:val="28"/>
        </w:rPr>
        <w:t>(</w:t>
      </w:r>
      <w:r w:rsidR="00E73EB4" w:rsidRPr="000E3349">
        <w:rPr>
          <w:rFonts w:ascii="Arial" w:hAnsi="Arial" w:cs="Arial"/>
          <w:i/>
          <w:iCs/>
          <w:sz w:val="28"/>
          <w:szCs w:val="28"/>
          <w:u w:val="single"/>
        </w:rPr>
        <w:t>specify</w:t>
      </w:r>
      <w:r w:rsidR="00E73EB4" w:rsidRPr="000E3349">
        <w:rPr>
          <w:rFonts w:ascii="Arial" w:hAnsi="Arial" w:cs="Arial"/>
          <w:sz w:val="28"/>
          <w:szCs w:val="28"/>
        </w:rPr>
        <w:t xml:space="preserve">) </w:t>
      </w:r>
      <w:r w:rsidRPr="000E3349">
        <w:rPr>
          <w:rFonts w:ascii="Arial" w:hAnsi="Arial" w:cs="Arial"/>
          <w:sz w:val="28"/>
          <w:szCs w:val="28"/>
        </w:rPr>
        <w:t xml:space="preserve">Degree when knowing that one or more monetary instruments represents the proceeds of </w:t>
      </w:r>
      <w:r w:rsidR="00A417B1" w:rsidRPr="000E3349">
        <w:rPr>
          <w:rFonts w:ascii="Arial" w:hAnsi="Arial" w:cs="Arial"/>
          <w:sz w:val="28"/>
          <w:szCs w:val="28"/>
        </w:rPr>
        <w:t>the criminal sale of a controlled substance</w:t>
      </w:r>
      <w:r w:rsidR="00472BDD" w:rsidRPr="000E3349">
        <w:rPr>
          <w:rFonts w:ascii="Arial" w:hAnsi="Arial" w:cs="Arial"/>
          <w:sz w:val="28"/>
          <w:szCs w:val="28"/>
        </w:rPr>
        <w:t xml:space="preserve"> </w:t>
      </w:r>
      <w:r w:rsidRPr="000E3349">
        <w:rPr>
          <w:rFonts w:ascii="Arial" w:hAnsi="Arial" w:cs="Arial"/>
          <w:sz w:val="28"/>
          <w:szCs w:val="28"/>
        </w:rPr>
        <w:t>he or she transports, transmits, or transfers</w:t>
      </w:r>
      <w:r w:rsidR="008A10D6" w:rsidRPr="000E3349">
        <w:rPr>
          <w:rFonts w:ascii="Arial" w:hAnsi="Arial" w:cs="Arial"/>
          <w:sz w:val="28"/>
          <w:szCs w:val="28"/>
        </w:rPr>
        <w:t xml:space="preserve">, </w:t>
      </w:r>
      <w:r w:rsidR="000A1268" w:rsidRPr="000E3349">
        <w:rPr>
          <w:rFonts w:ascii="Arial" w:hAnsi="Arial" w:cs="Arial"/>
          <w:sz w:val="28"/>
          <w:szCs w:val="28"/>
        </w:rPr>
        <w:t>[</w:t>
      </w:r>
      <w:r w:rsidR="008A10D6" w:rsidRPr="000E3349">
        <w:rPr>
          <w:rFonts w:ascii="Arial" w:hAnsi="Arial" w:cs="Arial"/>
          <w:sz w:val="28"/>
          <w:szCs w:val="28"/>
        </w:rPr>
        <w:t>or attempts to transport, transmit or transfer</w:t>
      </w:r>
      <w:r w:rsidR="00DB1F1A" w:rsidRPr="000E3349">
        <w:rPr>
          <w:rFonts w:ascii="Arial" w:hAnsi="Arial" w:cs="Arial"/>
          <w:sz w:val="28"/>
          <w:szCs w:val="28"/>
        </w:rPr>
        <w:t>], on</w:t>
      </w:r>
      <w:r w:rsidRPr="000E3349">
        <w:rPr>
          <w:rFonts w:ascii="Arial" w:hAnsi="Arial" w:cs="Arial"/>
          <w:sz w:val="28"/>
          <w:szCs w:val="28"/>
        </w:rPr>
        <w:t xml:space="preserve"> one or more occasions, monetary instruments which in fact represent the proceeds of </w:t>
      </w:r>
      <w:r w:rsidR="007536AB" w:rsidRPr="000E3349">
        <w:rPr>
          <w:rFonts w:ascii="Arial" w:hAnsi="Arial" w:cs="Arial"/>
          <w:sz w:val="28"/>
          <w:szCs w:val="28"/>
        </w:rPr>
        <w:t>the criminal sale of a controlled substance</w:t>
      </w:r>
      <w:r w:rsidR="00C55FAF" w:rsidRPr="000E3349">
        <w:rPr>
          <w:rFonts w:ascii="Arial" w:hAnsi="Arial" w:cs="Arial"/>
          <w:sz w:val="28"/>
          <w:szCs w:val="28"/>
        </w:rPr>
        <w:t xml:space="preserve"> </w:t>
      </w:r>
    </w:p>
    <w:p w14:paraId="70EA55C0" w14:textId="77777777" w:rsidR="008537C0" w:rsidRPr="000E3349" w:rsidRDefault="008537C0" w:rsidP="005258A9">
      <w:pPr>
        <w:ind w:left="0" w:firstLine="720"/>
        <w:jc w:val="both"/>
        <w:rPr>
          <w:rFonts w:ascii="Arial" w:hAnsi="Arial" w:cs="Arial"/>
          <w:sz w:val="28"/>
          <w:szCs w:val="28"/>
        </w:rPr>
      </w:pPr>
    </w:p>
    <w:p w14:paraId="05EAFABD" w14:textId="1EEA3D37" w:rsidR="005258A9" w:rsidRPr="000E3349" w:rsidRDefault="0031174D" w:rsidP="0031174D">
      <w:pPr>
        <w:ind w:left="0"/>
        <w:rPr>
          <w:rFonts w:ascii="Arial" w:hAnsi="Arial" w:cs="Arial"/>
          <w:sz w:val="28"/>
          <w:szCs w:val="28"/>
          <w:u w:val="single"/>
        </w:rPr>
      </w:pPr>
      <w:r w:rsidRPr="000E3349">
        <w:rPr>
          <w:rFonts w:ascii="Arial" w:hAnsi="Arial" w:cs="Arial"/>
          <w:sz w:val="28"/>
          <w:szCs w:val="28"/>
          <w:u w:val="single"/>
        </w:rPr>
        <w:t>Select appropriate alter</w:t>
      </w:r>
      <w:r w:rsidR="008F0637" w:rsidRPr="000E3349">
        <w:rPr>
          <w:rFonts w:ascii="Arial" w:hAnsi="Arial" w:cs="Arial"/>
          <w:sz w:val="28"/>
          <w:szCs w:val="28"/>
          <w:u w:val="single"/>
        </w:rPr>
        <w:t>n</w:t>
      </w:r>
      <w:r w:rsidRPr="000E3349">
        <w:rPr>
          <w:rFonts w:ascii="Arial" w:hAnsi="Arial" w:cs="Arial"/>
          <w:sz w:val="28"/>
          <w:szCs w:val="28"/>
          <w:u w:val="single"/>
        </w:rPr>
        <w:t>ative(s):</w:t>
      </w:r>
    </w:p>
    <w:p w14:paraId="3F56FC07" w14:textId="77777777" w:rsidR="008537C0" w:rsidRPr="000E3349" w:rsidRDefault="008537C0" w:rsidP="0031174D">
      <w:pPr>
        <w:ind w:left="0"/>
        <w:rPr>
          <w:rFonts w:ascii="Arial" w:hAnsi="Arial" w:cs="Arial"/>
          <w:sz w:val="28"/>
          <w:szCs w:val="28"/>
          <w:u w:val="single"/>
        </w:rPr>
      </w:pPr>
    </w:p>
    <w:p w14:paraId="77DCC70D" w14:textId="6B5972F6" w:rsidR="00FA4DFB" w:rsidRPr="000E3349" w:rsidRDefault="008537C0" w:rsidP="00C32788">
      <w:pPr>
        <w:ind w:left="0"/>
        <w:jc w:val="both"/>
        <w:rPr>
          <w:rFonts w:ascii="Arial" w:hAnsi="Arial" w:cs="Arial"/>
          <w:sz w:val="28"/>
          <w:szCs w:val="28"/>
        </w:rPr>
      </w:pPr>
      <w:bookmarkStart w:id="6" w:name="_Hlk64368070"/>
      <w:r w:rsidRPr="000E3349">
        <w:rPr>
          <w:rFonts w:ascii="Arial" w:hAnsi="Arial" w:cs="Arial"/>
          <w:sz w:val="28"/>
          <w:szCs w:val="28"/>
        </w:rPr>
        <w:t xml:space="preserve">from a place in any county in this state </w:t>
      </w:r>
      <w:bookmarkEnd w:id="6"/>
      <w:r w:rsidR="00C55FAF" w:rsidRPr="000E3349">
        <w:rPr>
          <w:rFonts w:ascii="Arial" w:hAnsi="Arial" w:cs="Arial"/>
          <w:sz w:val="28"/>
          <w:szCs w:val="28"/>
        </w:rPr>
        <w:t xml:space="preserve">to or through a place outside that county or </w:t>
      </w:r>
    </w:p>
    <w:p w14:paraId="619C495E" w14:textId="77777777" w:rsidR="008537C0" w:rsidRPr="000E3349" w:rsidRDefault="008537C0" w:rsidP="00C32788">
      <w:pPr>
        <w:ind w:left="0"/>
        <w:jc w:val="both"/>
        <w:rPr>
          <w:rFonts w:ascii="Arial" w:hAnsi="Arial" w:cs="Arial"/>
          <w:sz w:val="28"/>
          <w:szCs w:val="28"/>
        </w:rPr>
      </w:pPr>
    </w:p>
    <w:p w14:paraId="03E73877" w14:textId="3C580E12" w:rsidR="00C55FAF" w:rsidRPr="000E3349" w:rsidRDefault="00C55FAF" w:rsidP="00C32788">
      <w:pPr>
        <w:ind w:left="0"/>
        <w:jc w:val="both"/>
        <w:rPr>
          <w:rFonts w:ascii="Arial" w:hAnsi="Arial" w:cs="Arial"/>
          <w:sz w:val="28"/>
          <w:szCs w:val="28"/>
        </w:rPr>
      </w:pPr>
      <w:r w:rsidRPr="000E3349">
        <w:rPr>
          <w:rFonts w:ascii="Arial" w:hAnsi="Arial" w:cs="Arial"/>
          <w:sz w:val="28"/>
          <w:szCs w:val="28"/>
        </w:rPr>
        <w:t>to a place in any county in this state from or through a place outside that county</w:t>
      </w:r>
    </w:p>
    <w:p w14:paraId="19208B27" w14:textId="10871D01" w:rsidR="000E35FC" w:rsidRPr="000E3349" w:rsidRDefault="000E35FC" w:rsidP="00C32788">
      <w:pPr>
        <w:ind w:left="0"/>
        <w:jc w:val="both"/>
        <w:rPr>
          <w:rFonts w:ascii="Arial" w:hAnsi="Arial" w:cs="Arial"/>
          <w:sz w:val="28"/>
          <w:szCs w:val="28"/>
        </w:rPr>
      </w:pPr>
    </w:p>
    <w:p w14:paraId="0E05A18F" w14:textId="77777777" w:rsidR="00472BDD" w:rsidRPr="000E3349" w:rsidRDefault="00472BDD" w:rsidP="00C32788">
      <w:pPr>
        <w:spacing w:line="276" w:lineRule="auto"/>
        <w:ind w:left="0"/>
        <w:jc w:val="both"/>
        <w:rPr>
          <w:rFonts w:ascii="Arial" w:hAnsi="Arial" w:cs="Arial"/>
          <w:i/>
          <w:iCs/>
          <w:sz w:val="28"/>
          <w:szCs w:val="28"/>
        </w:rPr>
      </w:pPr>
      <w:r w:rsidRPr="000E3349">
        <w:rPr>
          <w:rFonts w:ascii="Arial" w:hAnsi="Arial" w:cs="Arial"/>
          <w:i/>
          <w:iCs/>
          <w:sz w:val="28"/>
          <w:szCs w:val="28"/>
          <w:u w:val="single"/>
        </w:rPr>
        <w:t>Select appropriate alternative [1] or [2] or both:</w:t>
      </w:r>
    </w:p>
    <w:p w14:paraId="091393CA" w14:textId="77777777" w:rsidR="00472BDD" w:rsidRPr="000E3349" w:rsidRDefault="00472BDD" w:rsidP="00C32788">
      <w:pPr>
        <w:spacing w:line="276" w:lineRule="auto"/>
        <w:ind w:left="0"/>
        <w:jc w:val="both"/>
        <w:rPr>
          <w:rFonts w:ascii="Arial" w:hAnsi="Arial" w:cs="Arial"/>
          <w:sz w:val="28"/>
          <w:szCs w:val="28"/>
        </w:rPr>
      </w:pPr>
    </w:p>
    <w:p w14:paraId="5CA937C7" w14:textId="6FAB0467" w:rsidR="000D53A7" w:rsidRPr="000E3349" w:rsidRDefault="00472BDD" w:rsidP="00C32788">
      <w:pPr>
        <w:spacing w:line="276" w:lineRule="auto"/>
        <w:jc w:val="both"/>
        <w:rPr>
          <w:rFonts w:ascii="Arial" w:hAnsi="Arial" w:cs="Arial"/>
          <w:sz w:val="28"/>
          <w:szCs w:val="28"/>
        </w:rPr>
      </w:pPr>
      <w:r w:rsidRPr="000E3349">
        <w:rPr>
          <w:rFonts w:ascii="Arial" w:hAnsi="Arial" w:cs="Arial"/>
          <w:sz w:val="28"/>
          <w:szCs w:val="28"/>
        </w:rPr>
        <w:t>[1] with intent to</w:t>
      </w:r>
      <w:r w:rsidR="000D53A7" w:rsidRPr="000E3349">
        <w:rPr>
          <w:rFonts w:ascii="Arial" w:hAnsi="Arial" w:cs="Arial"/>
          <w:sz w:val="28"/>
          <w:szCs w:val="28"/>
        </w:rPr>
        <w:t xml:space="preserve"> promote the carrying on of </w:t>
      </w:r>
      <w:r w:rsidR="002F49FF" w:rsidRPr="000E3349">
        <w:rPr>
          <w:rFonts w:ascii="Arial" w:hAnsi="Arial" w:cs="Arial"/>
          <w:sz w:val="28"/>
          <w:szCs w:val="28"/>
        </w:rPr>
        <w:t xml:space="preserve">specified </w:t>
      </w:r>
      <w:r w:rsidR="000D53A7" w:rsidRPr="000E3349">
        <w:rPr>
          <w:rFonts w:ascii="Arial" w:hAnsi="Arial" w:cs="Arial"/>
          <w:sz w:val="28"/>
          <w:szCs w:val="28"/>
        </w:rPr>
        <w:t xml:space="preserve">criminal </w:t>
      </w:r>
      <w:r w:rsidR="00DB1F1A" w:rsidRPr="000E3349">
        <w:rPr>
          <w:rFonts w:ascii="Arial" w:hAnsi="Arial" w:cs="Arial"/>
          <w:sz w:val="28"/>
          <w:szCs w:val="28"/>
        </w:rPr>
        <w:t>conduct; or</w:t>
      </w:r>
    </w:p>
    <w:p w14:paraId="62CDBA29" w14:textId="77777777" w:rsidR="000D53A7" w:rsidRPr="000E3349" w:rsidRDefault="000D53A7" w:rsidP="00C32788">
      <w:pPr>
        <w:ind w:firstLine="720"/>
        <w:jc w:val="both"/>
        <w:rPr>
          <w:rFonts w:ascii="Arial" w:hAnsi="Arial" w:cs="Arial"/>
          <w:sz w:val="28"/>
          <w:szCs w:val="28"/>
        </w:rPr>
      </w:pPr>
    </w:p>
    <w:p w14:paraId="36998AD2" w14:textId="77777777" w:rsidR="004E700B" w:rsidRPr="000E3349" w:rsidRDefault="00472BDD" w:rsidP="00C32788">
      <w:pPr>
        <w:jc w:val="both"/>
        <w:rPr>
          <w:rFonts w:ascii="Arial" w:hAnsi="Arial" w:cs="Arial"/>
          <w:sz w:val="28"/>
          <w:szCs w:val="28"/>
        </w:rPr>
      </w:pPr>
      <w:r w:rsidRPr="000E3349">
        <w:rPr>
          <w:rFonts w:ascii="Arial" w:hAnsi="Arial" w:cs="Arial"/>
          <w:sz w:val="28"/>
          <w:szCs w:val="28"/>
        </w:rPr>
        <w:t>[2] k</w:t>
      </w:r>
      <w:r w:rsidR="000D53A7" w:rsidRPr="000E3349">
        <w:rPr>
          <w:rFonts w:ascii="Arial" w:hAnsi="Arial" w:cs="Arial"/>
          <w:sz w:val="28"/>
          <w:szCs w:val="28"/>
        </w:rPr>
        <w:t>nowing that such transportation, transmittal, or transfer is designed in whole or in part to:</w:t>
      </w:r>
      <w:r w:rsidRPr="000E3349">
        <w:rPr>
          <w:rFonts w:ascii="Arial" w:hAnsi="Arial" w:cs="Arial"/>
          <w:sz w:val="28"/>
          <w:szCs w:val="28"/>
        </w:rPr>
        <w:t xml:space="preserve"> </w:t>
      </w:r>
    </w:p>
    <w:p w14:paraId="096BB42E" w14:textId="4F66D22B" w:rsidR="000D53A7" w:rsidRPr="000E3349" w:rsidRDefault="00472BDD" w:rsidP="00C32788">
      <w:pPr>
        <w:jc w:val="both"/>
        <w:rPr>
          <w:rFonts w:ascii="Arial" w:hAnsi="Arial" w:cs="Arial"/>
          <w:sz w:val="28"/>
          <w:szCs w:val="28"/>
        </w:rPr>
      </w:pPr>
      <w:r w:rsidRPr="000E3349">
        <w:rPr>
          <w:rFonts w:ascii="Arial" w:hAnsi="Arial" w:cs="Arial"/>
          <w:i/>
          <w:iCs/>
          <w:sz w:val="28"/>
          <w:szCs w:val="28"/>
          <w:u w:val="single"/>
        </w:rPr>
        <w:t>Select appropriate alternative(s):</w:t>
      </w:r>
    </w:p>
    <w:p w14:paraId="03EBF0CD" w14:textId="77777777" w:rsidR="000D53A7" w:rsidRPr="000E3349" w:rsidRDefault="000D53A7" w:rsidP="00C32788">
      <w:pPr>
        <w:ind w:firstLine="720"/>
        <w:jc w:val="both"/>
        <w:rPr>
          <w:rFonts w:ascii="Arial" w:hAnsi="Arial" w:cs="Arial"/>
          <w:sz w:val="28"/>
          <w:szCs w:val="28"/>
        </w:rPr>
      </w:pPr>
    </w:p>
    <w:p w14:paraId="0D81A2C5" w14:textId="171EFF99" w:rsidR="000D53A7" w:rsidRPr="000E3349" w:rsidRDefault="000D53A7" w:rsidP="00C32788">
      <w:pPr>
        <w:ind w:left="1440"/>
        <w:jc w:val="both"/>
        <w:rPr>
          <w:rFonts w:ascii="Arial" w:hAnsi="Arial" w:cs="Arial"/>
          <w:sz w:val="28"/>
          <w:szCs w:val="28"/>
        </w:rPr>
      </w:pPr>
      <w:r w:rsidRPr="000E3349">
        <w:rPr>
          <w:rFonts w:ascii="Arial" w:hAnsi="Arial" w:cs="Arial"/>
          <w:sz w:val="28"/>
          <w:szCs w:val="28"/>
        </w:rPr>
        <w:lastRenderedPageBreak/>
        <w:t xml:space="preserve">conceal or disguise the nature, the location, the source, the ownership, or the control of the proceeds of </w:t>
      </w:r>
      <w:r w:rsidR="00390846" w:rsidRPr="000E3349">
        <w:rPr>
          <w:rFonts w:ascii="Arial" w:hAnsi="Arial" w:cs="Arial"/>
          <w:sz w:val="28"/>
          <w:szCs w:val="28"/>
        </w:rPr>
        <w:t xml:space="preserve">specified </w:t>
      </w:r>
      <w:r w:rsidRPr="000E3349">
        <w:rPr>
          <w:rFonts w:ascii="Arial" w:hAnsi="Arial" w:cs="Arial"/>
          <w:sz w:val="28"/>
          <w:szCs w:val="28"/>
        </w:rPr>
        <w:t xml:space="preserve">criminal </w:t>
      </w:r>
      <w:r w:rsidR="00DB1F1A" w:rsidRPr="000E3349">
        <w:rPr>
          <w:rFonts w:ascii="Arial" w:hAnsi="Arial" w:cs="Arial"/>
          <w:sz w:val="28"/>
          <w:szCs w:val="28"/>
        </w:rPr>
        <w:t>conduct; or</w:t>
      </w:r>
    </w:p>
    <w:p w14:paraId="414E1F2E" w14:textId="77777777" w:rsidR="000D53A7" w:rsidRPr="000E3349" w:rsidRDefault="000D53A7" w:rsidP="00C32788">
      <w:pPr>
        <w:ind w:left="1440" w:firstLine="720"/>
        <w:jc w:val="both"/>
        <w:rPr>
          <w:rFonts w:ascii="Arial" w:hAnsi="Arial" w:cs="Arial"/>
          <w:sz w:val="28"/>
          <w:szCs w:val="28"/>
        </w:rPr>
      </w:pPr>
    </w:p>
    <w:p w14:paraId="37B3E6A8" w14:textId="77777777" w:rsidR="00472BDD" w:rsidRPr="000E3349" w:rsidRDefault="000D53A7" w:rsidP="00C32788">
      <w:pPr>
        <w:ind w:left="1440"/>
        <w:jc w:val="both"/>
        <w:rPr>
          <w:rFonts w:ascii="Arial" w:hAnsi="Arial" w:cs="Arial"/>
          <w:sz w:val="28"/>
          <w:szCs w:val="28"/>
        </w:rPr>
      </w:pPr>
      <w:r w:rsidRPr="000E3349">
        <w:rPr>
          <w:rFonts w:ascii="Arial" w:hAnsi="Arial" w:cs="Arial"/>
          <w:sz w:val="28"/>
          <w:szCs w:val="28"/>
        </w:rPr>
        <w:t xml:space="preserve">avoid any transaction reporting requirement imposed by law;  </w:t>
      </w:r>
    </w:p>
    <w:p w14:paraId="428B90B8" w14:textId="77777777" w:rsidR="00472BDD" w:rsidRPr="000E3349" w:rsidRDefault="00472BDD" w:rsidP="00C32788">
      <w:pPr>
        <w:jc w:val="both"/>
        <w:rPr>
          <w:rFonts w:ascii="Arial" w:hAnsi="Arial" w:cs="Arial"/>
          <w:sz w:val="28"/>
          <w:szCs w:val="28"/>
        </w:rPr>
      </w:pPr>
    </w:p>
    <w:p w14:paraId="46188AAE" w14:textId="1CB6D9F6" w:rsidR="005014F6" w:rsidRPr="000E3349" w:rsidRDefault="0083075D" w:rsidP="00C32788">
      <w:pPr>
        <w:ind w:left="0"/>
        <w:jc w:val="both"/>
        <w:rPr>
          <w:rFonts w:ascii="Arial" w:hAnsi="Arial" w:cs="Arial"/>
          <w:sz w:val="28"/>
          <w:szCs w:val="28"/>
        </w:rPr>
      </w:pPr>
      <w:r w:rsidRPr="000E3349">
        <w:rPr>
          <w:rFonts w:ascii="Arial" w:hAnsi="Arial" w:cs="Arial"/>
          <w:sz w:val="28"/>
          <w:szCs w:val="28"/>
        </w:rPr>
        <w:t xml:space="preserve">and the </w:t>
      </w:r>
      <w:r w:rsidR="000D53A7" w:rsidRPr="000E3349">
        <w:rPr>
          <w:rFonts w:ascii="Arial" w:hAnsi="Arial" w:cs="Arial"/>
          <w:sz w:val="28"/>
          <w:szCs w:val="28"/>
        </w:rPr>
        <w:t xml:space="preserve">total value of such monetary instrument or instruments exceeds </w:t>
      </w:r>
      <w:bookmarkStart w:id="7" w:name="_Hlk57892388"/>
      <w:r w:rsidR="0079107B" w:rsidRPr="000E3349">
        <w:rPr>
          <w:rFonts w:ascii="Arial" w:hAnsi="Arial" w:cs="Arial"/>
          <w:sz w:val="28"/>
          <w:szCs w:val="28"/>
        </w:rPr>
        <w:t>(</w:t>
      </w:r>
      <w:r w:rsidR="0079107B" w:rsidRPr="000E3349">
        <w:rPr>
          <w:rFonts w:ascii="Arial" w:hAnsi="Arial" w:cs="Arial"/>
          <w:i/>
          <w:iCs/>
          <w:sz w:val="28"/>
          <w:szCs w:val="28"/>
          <w:u w:val="single"/>
        </w:rPr>
        <w:t>specify</w:t>
      </w:r>
      <w:r w:rsidR="0079107B" w:rsidRPr="000E3349">
        <w:rPr>
          <w:rFonts w:ascii="Arial" w:hAnsi="Arial" w:cs="Arial"/>
          <w:sz w:val="28"/>
          <w:szCs w:val="28"/>
        </w:rPr>
        <w:t>)</w:t>
      </w:r>
      <w:r w:rsidR="000D53A7" w:rsidRPr="000E3349">
        <w:rPr>
          <w:rFonts w:ascii="Arial" w:hAnsi="Arial" w:cs="Arial"/>
          <w:sz w:val="28"/>
          <w:szCs w:val="28"/>
        </w:rPr>
        <w:t xml:space="preserve"> </w:t>
      </w:r>
      <w:bookmarkEnd w:id="7"/>
      <w:r w:rsidR="000D53A7" w:rsidRPr="000E3349">
        <w:rPr>
          <w:rFonts w:ascii="Arial" w:hAnsi="Arial" w:cs="Arial"/>
          <w:sz w:val="28"/>
          <w:szCs w:val="28"/>
        </w:rPr>
        <w:t>thousand dollars</w:t>
      </w:r>
      <w:r w:rsidR="00472BDD" w:rsidRPr="000E3349">
        <w:rPr>
          <w:rFonts w:ascii="Arial" w:hAnsi="Arial" w:cs="Arial"/>
          <w:sz w:val="28"/>
          <w:szCs w:val="28"/>
        </w:rPr>
        <w:t>.</w:t>
      </w:r>
    </w:p>
    <w:p w14:paraId="7460D259" w14:textId="41729F09" w:rsidR="00472BDD" w:rsidRPr="000E3349" w:rsidRDefault="00472BDD" w:rsidP="00C32788">
      <w:pPr>
        <w:ind w:left="0"/>
        <w:jc w:val="both"/>
        <w:rPr>
          <w:rFonts w:ascii="Arial" w:hAnsi="Arial" w:cs="Arial"/>
          <w:sz w:val="28"/>
          <w:szCs w:val="28"/>
        </w:rPr>
      </w:pPr>
    </w:p>
    <w:p w14:paraId="32D40BEF" w14:textId="45B5ECA0" w:rsidR="00472BDD" w:rsidRPr="000E3349" w:rsidRDefault="00472BDD" w:rsidP="00C32788">
      <w:pPr>
        <w:widowControl w:val="0"/>
        <w:autoSpaceDE w:val="0"/>
        <w:autoSpaceDN w:val="0"/>
        <w:adjustRightInd w:val="0"/>
        <w:ind w:left="0" w:firstLine="720"/>
        <w:jc w:val="both"/>
        <w:rPr>
          <w:rFonts w:ascii="Arial" w:eastAsiaTheme="minorEastAsia" w:hAnsi="Arial" w:cs="Arial"/>
          <w:sz w:val="28"/>
          <w:szCs w:val="28"/>
        </w:rPr>
      </w:pPr>
      <w:r w:rsidRPr="000E3349">
        <w:rPr>
          <w:rFonts w:ascii="Arial" w:eastAsiaTheme="minorEastAsia" w:hAnsi="Arial" w:cs="Arial"/>
          <w:sz w:val="28"/>
          <w:szCs w:val="28"/>
        </w:rPr>
        <w:t>The following terms used in that definition have a special meaning:</w:t>
      </w:r>
    </w:p>
    <w:p w14:paraId="6F43870C" w14:textId="0CA0B7CC" w:rsidR="00B30D4B" w:rsidRPr="000E3349" w:rsidRDefault="00B30D4B" w:rsidP="00C32788">
      <w:pPr>
        <w:widowControl w:val="0"/>
        <w:autoSpaceDE w:val="0"/>
        <w:autoSpaceDN w:val="0"/>
        <w:adjustRightInd w:val="0"/>
        <w:ind w:left="0" w:firstLine="720"/>
        <w:jc w:val="both"/>
        <w:rPr>
          <w:rFonts w:ascii="Arial" w:eastAsiaTheme="minorEastAsia" w:hAnsi="Arial" w:cs="Arial"/>
          <w:sz w:val="28"/>
          <w:szCs w:val="28"/>
        </w:rPr>
      </w:pPr>
    </w:p>
    <w:p w14:paraId="45646FF4" w14:textId="77777777" w:rsidR="009E5B7B" w:rsidRPr="000E3349" w:rsidRDefault="009E5B7B" w:rsidP="00C32788">
      <w:pPr>
        <w:widowControl w:val="0"/>
        <w:autoSpaceDE w:val="0"/>
        <w:autoSpaceDN w:val="0"/>
        <w:adjustRightInd w:val="0"/>
        <w:ind w:left="0" w:firstLine="720"/>
        <w:jc w:val="both"/>
        <w:rPr>
          <w:rFonts w:ascii="Arial" w:eastAsiaTheme="minorEastAsia" w:hAnsi="Arial" w:cs="Arial"/>
          <w:sz w:val="28"/>
          <w:szCs w:val="28"/>
        </w:rPr>
      </w:pPr>
      <w:r w:rsidRPr="000E3349">
        <w:rPr>
          <w:rFonts w:ascii="Arial" w:eastAsiaTheme="minorEastAsia" w:hAnsi="Arial" w:cs="Arial"/>
          <w:sz w:val="28"/>
          <w:szCs w:val="28"/>
        </w:rPr>
        <w:t>(</w:t>
      </w:r>
      <w:r w:rsidRPr="000E3349">
        <w:rPr>
          <w:rFonts w:ascii="Arial" w:eastAsiaTheme="minorEastAsia" w:hAnsi="Arial" w:cs="Arial"/>
          <w:i/>
          <w:iCs/>
          <w:sz w:val="28"/>
          <w:szCs w:val="28"/>
          <w:u w:val="single"/>
        </w:rPr>
        <w:t>Specify</w:t>
      </w:r>
      <w:r w:rsidRPr="000E3349">
        <w:rPr>
          <w:rFonts w:ascii="Arial" w:eastAsiaTheme="minorEastAsia" w:hAnsi="Arial" w:cs="Arial"/>
          <w:sz w:val="28"/>
          <w:szCs w:val="28"/>
        </w:rPr>
        <w:t>) is a controlled substance.</w:t>
      </w:r>
      <w:r w:rsidRPr="000E3349">
        <w:rPr>
          <w:rStyle w:val="FootnoteReference"/>
          <w:rFonts w:ascii="Arial" w:eastAsiaTheme="minorEastAsia" w:hAnsi="Arial" w:cs="Arial"/>
          <w:sz w:val="28"/>
          <w:szCs w:val="28"/>
        </w:rPr>
        <w:footnoteReference w:id="1"/>
      </w:r>
      <w:r w:rsidRPr="000E3349">
        <w:rPr>
          <w:rFonts w:ascii="Arial" w:eastAsiaTheme="minorEastAsia" w:hAnsi="Arial" w:cs="Arial"/>
          <w:sz w:val="28"/>
          <w:szCs w:val="28"/>
        </w:rPr>
        <w:t xml:space="preserve">  </w:t>
      </w:r>
    </w:p>
    <w:p w14:paraId="3927CEDD" w14:textId="77777777" w:rsidR="009E5B7B" w:rsidRPr="000E3349" w:rsidRDefault="009E5B7B" w:rsidP="00C32788">
      <w:pPr>
        <w:widowControl w:val="0"/>
        <w:autoSpaceDE w:val="0"/>
        <w:autoSpaceDN w:val="0"/>
        <w:adjustRightInd w:val="0"/>
        <w:ind w:left="0" w:firstLine="720"/>
        <w:jc w:val="both"/>
        <w:rPr>
          <w:rFonts w:ascii="Arial" w:eastAsiaTheme="minorEastAsia" w:hAnsi="Arial" w:cs="Arial"/>
          <w:sz w:val="28"/>
          <w:szCs w:val="28"/>
        </w:rPr>
      </w:pPr>
    </w:p>
    <w:p w14:paraId="4737CB5A" w14:textId="77777777" w:rsidR="009E5B7B" w:rsidRPr="000E3349" w:rsidRDefault="009E5B7B" w:rsidP="00C32788">
      <w:pPr>
        <w:widowControl w:val="0"/>
        <w:autoSpaceDE w:val="0"/>
        <w:autoSpaceDN w:val="0"/>
        <w:adjustRightInd w:val="0"/>
        <w:jc w:val="both"/>
        <w:rPr>
          <w:rFonts w:ascii="Arial" w:eastAsiaTheme="minorEastAsia" w:hAnsi="Arial" w:cs="Arial"/>
          <w:i/>
          <w:iCs/>
          <w:sz w:val="28"/>
          <w:szCs w:val="28"/>
          <w:u w:val="single"/>
        </w:rPr>
      </w:pPr>
      <w:r w:rsidRPr="000E3349">
        <w:rPr>
          <w:rFonts w:ascii="Arial" w:eastAsiaTheme="minorEastAsia" w:hAnsi="Arial" w:cs="Arial"/>
          <w:i/>
          <w:iCs/>
          <w:sz w:val="28"/>
          <w:szCs w:val="28"/>
          <w:u w:val="single"/>
        </w:rPr>
        <w:t>Note: If the sale of a controlled substance is a separate count, a cross-reference to that count may be appropriate. Otherwise, as appropriate add:</w:t>
      </w:r>
    </w:p>
    <w:p w14:paraId="42811815" w14:textId="77777777" w:rsidR="009E5B7B" w:rsidRPr="000E3349" w:rsidRDefault="009E5B7B" w:rsidP="00C32788">
      <w:pPr>
        <w:widowControl w:val="0"/>
        <w:autoSpaceDE w:val="0"/>
        <w:autoSpaceDN w:val="0"/>
        <w:adjustRightInd w:val="0"/>
        <w:ind w:firstLine="720"/>
        <w:jc w:val="both"/>
        <w:rPr>
          <w:rFonts w:ascii="Arial" w:eastAsiaTheme="minorEastAsia" w:hAnsi="Arial" w:cs="Arial"/>
          <w:sz w:val="28"/>
          <w:szCs w:val="28"/>
        </w:rPr>
      </w:pPr>
    </w:p>
    <w:p w14:paraId="6D85B60B" w14:textId="77777777" w:rsidR="009E5B7B" w:rsidRPr="000E3349" w:rsidRDefault="009E5B7B" w:rsidP="00C32788">
      <w:pPr>
        <w:widowControl w:val="0"/>
        <w:autoSpaceDE w:val="0"/>
        <w:autoSpaceDN w:val="0"/>
        <w:adjustRightInd w:val="0"/>
        <w:jc w:val="both"/>
        <w:rPr>
          <w:rFonts w:ascii="Arial" w:eastAsiaTheme="minorEastAsia" w:hAnsi="Arial" w:cs="Arial"/>
          <w:sz w:val="28"/>
          <w:szCs w:val="28"/>
        </w:rPr>
      </w:pPr>
      <w:r w:rsidRPr="000E3349">
        <w:rPr>
          <w:rFonts w:ascii="Arial" w:eastAsiaTheme="minorEastAsia" w:hAnsi="Arial" w:cs="Arial"/>
          <w:sz w:val="28"/>
          <w:szCs w:val="28"/>
        </w:rPr>
        <w:t>A person is guilty of criminal sale of a controlled substance when he knowingly and unlawfully sells a controlled substance.</w:t>
      </w:r>
      <w:r w:rsidRPr="000E3349">
        <w:rPr>
          <w:rStyle w:val="FootnoteReference"/>
          <w:rFonts w:ascii="Arial" w:eastAsiaTheme="minorEastAsia" w:hAnsi="Arial" w:cs="Arial"/>
          <w:sz w:val="28"/>
          <w:szCs w:val="28"/>
        </w:rPr>
        <w:footnoteReference w:id="2"/>
      </w:r>
      <w:r w:rsidRPr="000E3349">
        <w:rPr>
          <w:rFonts w:ascii="Arial" w:eastAsiaTheme="minorEastAsia" w:hAnsi="Arial" w:cs="Arial"/>
          <w:sz w:val="28"/>
          <w:szCs w:val="28"/>
        </w:rPr>
        <w:t xml:space="preserve">  </w:t>
      </w:r>
    </w:p>
    <w:p w14:paraId="3DA5AAB9" w14:textId="77777777" w:rsidR="009E5B7B" w:rsidRPr="000E3349" w:rsidRDefault="009E5B7B" w:rsidP="00C32788">
      <w:pPr>
        <w:widowControl w:val="0"/>
        <w:autoSpaceDE w:val="0"/>
        <w:autoSpaceDN w:val="0"/>
        <w:adjustRightInd w:val="0"/>
        <w:ind w:firstLine="720"/>
        <w:jc w:val="both"/>
        <w:rPr>
          <w:rFonts w:ascii="Arial" w:eastAsiaTheme="minorEastAsia" w:hAnsi="Arial" w:cs="Arial"/>
          <w:sz w:val="28"/>
          <w:szCs w:val="28"/>
        </w:rPr>
      </w:pPr>
    </w:p>
    <w:p w14:paraId="1793563F" w14:textId="5FDA0C7B" w:rsidR="009E5B7B" w:rsidRPr="000E3349" w:rsidRDefault="009E5B7B" w:rsidP="00C32788">
      <w:pPr>
        <w:widowControl w:val="0"/>
        <w:autoSpaceDE w:val="0"/>
        <w:autoSpaceDN w:val="0"/>
        <w:adjustRightInd w:val="0"/>
        <w:jc w:val="both"/>
        <w:rPr>
          <w:rFonts w:ascii="Arial" w:eastAsiaTheme="minorEastAsia" w:hAnsi="Arial" w:cs="Arial"/>
          <w:i/>
          <w:sz w:val="28"/>
          <w:szCs w:val="28"/>
          <w:u w:val="single"/>
        </w:rPr>
      </w:pPr>
      <w:r w:rsidRPr="000E3349">
        <w:rPr>
          <w:rFonts w:ascii="Arial" w:eastAsiaTheme="minorEastAsia" w:hAnsi="Arial" w:cs="Arial"/>
          <w:sz w:val="28"/>
          <w:szCs w:val="28"/>
        </w:rPr>
        <w:t xml:space="preserve">SELL means to sell, exchange, give or dispose of to another. [Sell also includes an offer or agreement to sell even if actual delivery does not occur, provided that, at the time of the offer or agreement, the person has the intent and ability to make the sale. An intent is a conscious objective or purpose. Thus, a person acts with intent to sell when that person's conscious objective or purpose is to sell.] </w:t>
      </w:r>
      <w:r w:rsidRPr="000E3349">
        <w:rPr>
          <w:rFonts w:ascii="Arial" w:eastAsiaTheme="minorEastAsia" w:hAnsi="Arial" w:cs="Arial"/>
          <w:sz w:val="28"/>
          <w:szCs w:val="28"/>
          <w:vertAlign w:val="superscript"/>
        </w:rPr>
        <w:t>3</w:t>
      </w:r>
      <w:r w:rsidRPr="000E3349">
        <w:rPr>
          <w:rFonts w:ascii="Arial" w:eastAsiaTheme="minorEastAsia" w:hAnsi="Arial" w:cs="Arial"/>
          <w:sz w:val="28"/>
          <w:szCs w:val="28"/>
        </w:rPr>
        <w:t xml:space="preserve"> A person KNOWINGLY </w:t>
      </w:r>
      <w:r w:rsidR="00DB1F1A" w:rsidRPr="000E3349">
        <w:rPr>
          <w:rFonts w:ascii="Arial" w:eastAsiaTheme="minorEastAsia" w:hAnsi="Arial" w:cs="Arial"/>
          <w:sz w:val="28"/>
          <w:szCs w:val="28"/>
        </w:rPr>
        <w:t xml:space="preserve">sells </w:t>
      </w:r>
      <w:r w:rsidR="00DB1F1A" w:rsidRPr="000E3349">
        <w:rPr>
          <w:rFonts w:ascii="Arial" w:eastAsiaTheme="minorEastAsia" w:hAnsi="Arial" w:cs="Arial"/>
          <w:i/>
          <w:sz w:val="28"/>
          <w:szCs w:val="28"/>
          <w:u w:val="single"/>
        </w:rPr>
        <w:t>(</w:t>
      </w:r>
      <w:r w:rsidR="007049EF" w:rsidRPr="000E3349">
        <w:rPr>
          <w:rFonts w:ascii="Arial" w:eastAsiaTheme="minorEastAsia" w:hAnsi="Arial" w:cs="Arial"/>
          <w:i/>
          <w:sz w:val="28"/>
          <w:szCs w:val="28"/>
          <w:u w:val="single"/>
        </w:rPr>
        <w:t xml:space="preserve">specify) </w:t>
      </w:r>
      <w:r w:rsidR="007049EF" w:rsidRPr="000E3349">
        <w:rPr>
          <w:rFonts w:ascii="Arial" w:eastAsiaTheme="minorEastAsia" w:hAnsi="Arial" w:cs="Arial"/>
          <w:sz w:val="28"/>
          <w:szCs w:val="28"/>
        </w:rPr>
        <w:t>when</w:t>
      </w:r>
      <w:r w:rsidRPr="000E3349">
        <w:rPr>
          <w:rFonts w:ascii="Arial" w:eastAsiaTheme="minorEastAsia" w:hAnsi="Arial" w:cs="Arial"/>
          <w:sz w:val="28"/>
          <w:szCs w:val="28"/>
        </w:rPr>
        <w:t xml:space="preserve"> that person is aware that he or she is selling a substance which contains </w:t>
      </w:r>
      <w:r w:rsidRPr="000E3349">
        <w:rPr>
          <w:rFonts w:ascii="Arial" w:eastAsiaTheme="minorEastAsia" w:hAnsi="Arial" w:cs="Arial"/>
          <w:i/>
          <w:sz w:val="28"/>
          <w:szCs w:val="28"/>
          <w:u w:val="single"/>
        </w:rPr>
        <w:t>(specify)</w:t>
      </w:r>
      <w:r w:rsidRPr="000E3349">
        <w:rPr>
          <w:rFonts w:ascii="Arial" w:eastAsiaTheme="minorEastAsia" w:hAnsi="Arial" w:cs="Arial"/>
          <w:sz w:val="28"/>
          <w:szCs w:val="28"/>
        </w:rPr>
        <w:t xml:space="preserve">. A person UNLAWFULLY </w:t>
      </w:r>
      <w:r w:rsidR="00DB1F1A" w:rsidRPr="000E3349">
        <w:rPr>
          <w:rFonts w:ascii="Arial" w:eastAsiaTheme="minorEastAsia" w:hAnsi="Arial" w:cs="Arial"/>
          <w:sz w:val="28"/>
          <w:szCs w:val="28"/>
        </w:rPr>
        <w:t xml:space="preserve">sells </w:t>
      </w:r>
      <w:r w:rsidR="00DB1F1A" w:rsidRPr="000E3349">
        <w:rPr>
          <w:rFonts w:ascii="Arial" w:eastAsiaTheme="minorEastAsia" w:hAnsi="Arial" w:cs="Arial"/>
          <w:i/>
          <w:sz w:val="28"/>
          <w:szCs w:val="28"/>
          <w:u w:val="single"/>
        </w:rPr>
        <w:t>(</w:t>
      </w:r>
      <w:r w:rsidR="007049EF" w:rsidRPr="000E3349">
        <w:rPr>
          <w:rFonts w:ascii="Arial" w:eastAsiaTheme="minorEastAsia" w:hAnsi="Arial" w:cs="Arial"/>
          <w:i/>
          <w:sz w:val="28"/>
          <w:szCs w:val="28"/>
          <w:u w:val="single"/>
        </w:rPr>
        <w:t xml:space="preserve">specify) </w:t>
      </w:r>
      <w:r w:rsidR="007049EF" w:rsidRPr="000E3349">
        <w:rPr>
          <w:rFonts w:ascii="Arial" w:eastAsiaTheme="minorEastAsia" w:hAnsi="Arial" w:cs="Arial"/>
          <w:sz w:val="28"/>
          <w:szCs w:val="28"/>
        </w:rPr>
        <w:t>when</w:t>
      </w:r>
      <w:r w:rsidRPr="000E3349">
        <w:rPr>
          <w:rFonts w:ascii="Arial" w:eastAsiaTheme="minorEastAsia" w:hAnsi="Arial" w:cs="Arial"/>
          <w:sz w:val="28"/>
          <w:szCs w:val="28"/>
        </w:rPr>
        <w:t xml:space="preserve"> that person has no legal right to sell that substance.</w:t>
      </w:r>
      <w:r w:rsidRPr="000E3349">
        <w:rPr>
          <w:rFonts w:ascii="Arial" w:eastAsiaTheme="minorEastAsia" w:hAnsi="Arial" w:cs="Arial"/>
          <w:sz w:val="28"/>
          <w:szCs w:val="28"/>
          <w:vertAlign w:val="superscript"/>
        </w:rPr>
        <w:t>5</w:t>
      </w:r>
      <w:r w:rsidRPr="000E3349">
        <w:rPr>
          <w:rFonts w:ascii="Arial" w:eastAsiaTheme="minorEastAsia" w:hAnsi="Arial" w:cs="Arial"/>
          <w:sz w:val="28"/>
          <w:szCs w:val="28"/>
        </w:rPr>
        <w:t xml:space="preserve"> Under our law, with certain exceptions not applicable here, a person has no legal right to </w:t>
      </w:r>
      <w:r w:rsidR="007049EF" w:rsidRPr="000E3349">
        <w:rPr>
          <w:rFonts w:ascii="Arial" w:eastAsiaTheme="minorEastAsia" w:hAnsi="Arial" w:cs="Arial"/>
          <w:sz w:val="28"/>
          <w:szCs w:val="28"/>
        </w:rPr>
        <w:t xml:space="preserve">sell </w:t>
      </w:r>
      <w:r w:rsidR="007049EF" w:rsidRPr="000E3349">
        <w:rPr>
          <w:rFonts w:ascii="Arial" w:eastAsiaTheme="minorEastAsia" w:hAnsi="Arial" w:cs="Arial"/>
          <w:i/>
          <w:sz w:val="28"/>
          <w:szCs w:val="28"/>
          <w:u w:val="single"/>
        </w:rPr>
        <w:t>(</w:t>
      </w:r>
      <w:r w:rsidRPr="000E3349">
        <w:rPr>
          <w:rFonts w:ascii="Arial" w:eastAsiaTheme="minorEastAsia" w:hAnsi="Arial" w:cs="Arial"/>
          <w:i/>
          <w:sz w:val="28"/>
          <w:szCs w:val="28"/>
          <w:u w:val="single"/>
        </w:rPr>
        <w:t>specify).</w:t>
      </w:r>
    </w:p>
    <w:p w14:paraId="0A607CF7" w14:textId="77777777" w:rsidR="009E5B7B" w:rsidRPr="000E3349" w:rsidRDefault="009E5B7B" w:rsidP="00C32788">
      <w:pPr>
        <w:widowControl w:val="0"/>
        <w:autoSpaceDE w:val="0"/>
        <w:autoSpaceDN w:val="0"/>
        <w:adjustRightInd w:val="0"/>
        <w:jc w:val="both"/>
        <w:rPr>
          <w:rFonts w:ascii="Arial" w:eastAsiaTheme="minorEastAsia" w:hAnsi="Arial" w:cs="Arial"/>
          <w:sz w:val="28"/>
          <w:szCs w:val="28"/>
        </w:rPr>
      </w:pPr>
    </w:p>
    <w:p w14:paraId="0DC8D38B" w14:textId="6D886CCB" w:rsidR="00B30D4B" w:rsidRPr="000E3349" w:rsidRDefault="00B30D4B" w:rsidP="00C32788">
      <w:pPr>
        <w:spacing w:line="276" w:lineRule="auto"/>
        <w:ind w:left="0" w:firstLine="720"/>
        <w:jc w:val="both"/>
        <w:rPr>
          <w:rFonts w:ascii="Arial" w:eastAsiaTheme="minorEastAsia" w:hAnsi="Arial" w:cs="Arial"/>
          <w:sz w:val="28"/>
          <w:szCs w:val="28"/>
        </w:rPr>
      </w:pPr>
      <w:r w:rsidRPr="000E3349">
        <w:rPr>
          <w:rFonts w:ascii="Arial" w:eastAsiaTheme="minorEastAsia" w:hAnsi="Arial" w:cs="Arial"/>
          <w:sz w:val="28"/>
          <w:szCs w:val="28"/>
        </w:rPr>
        <w:t xml:space="preserve">MONETARY INSTRUMENT means </w:t>
      </w:r>
      <w:r w:rsidRPr="000E3349">
        <w:rPr>
          <w:rFonts w:ascii="Arial" w:hAnsi="Arial" w:cs="Arial"/>
          <w:i/>
          <w:iCs/>
          <w:sz w:val="28"/>
          <w:szCs w:val="28"/>
          <w:u w:val="single"/>
        </w:rPr>
        <w:t>Select appropriate alternative(s):</w:t>
      </w:r>
      <w:r w:rsidRPr="000E3349">
        <w:rPr>
          <w:rFonts w:ascii="Arial" w:eastAsiaTheme="minorEastAsia" w:hAnsi="Arial" w:cs="Arial"/>
          <w:sz w:val="28"/>
          <w:szCs w:val="28"/>
        </w:rPr>
        <w:t xml:space="preserve"> coin and currency of the United States or of any </w:t>
      </w:r>
      <w:r w:rsidRPr="000E3349">
        <w:rPr>
          <w:rFonts w:ascii="Arial" w:eastAsiaTheme="minorEastAsia" w:hAnsi="Arial" w:cs="Arial"/>
          <w:sz w:val="28"/>
          <w:szCs w:val="28"/>
        </w:rPr>
        <w:lastRenderedPageBreak/>
        <w:t>other country;  personal checks;  bank checks;  traveler's checks;  money orders; and investment securities and negotiable instruments, in bearer form or otherwise, in such form that title thereto passes on delivery, [except that "monetary instrument" shall not include payments to attorneys for legal services].</w:t>
      </w:r>
      <w:r w:rsidRPr="000E3349">
        <w:rPr>
          <w:rStyle w:val="FootnoteReference"/>
          <w:rFonts w:ascii="Arial" w:eastAsiaTheme="minorEastAsia" w:hAnsi="Arial" w:cs="Arial"/>
          <w:sz w:val="28"/>
          <w:szCs w:val="28"/>
        </w:rPr>
        <w:footnoteReference w:id="3"/>
      </w:r>
    </w:p>
    <w:p w14:paraId="64AD405E" w14:textId="6C055625" w:rsidR="00472BDD" w:rsidRPr="000E3349" w:rsidRDefault="00472BDD" w:rsidP="00C32788">
      <w:pPr>
        <w:widowControl w:val="0"/>
        <w:autoSpaceDE w:val="0"/>
        <w:autoSpaceDN w:val="0"/>
        <w:adjustRightInd w:val="0"/>
        <w:ind w:left="0"/>
        <w:jc w:val="both"/>
        <w:rPr>
          <w:rFonts w:ascii="Arial" w:hAnsi="Arial" w:cs="Arial"/>
          <w:sz w:val="28"/>
          <w:szCs w:val="28"/>
        </w:rPr>
      </w:pPr>
    </w:p>
    <w:p w14:paraId="2D7FCCAC" w14:textId="29870EDD" w:rsidR="00A21420" w:rsidRPr="000E3349" w:rsidRDefault="00967126" w:rsidP="00CA57CA">
      <w:pPr>
        <w:spacing w:line="276" w:lineRule="auto"/>
        <w:ind w:left="0" w:firstLine="720"/>
        <w:jc w:val="both"/>
        <w:rPr>
          <w:rFonts w:ascii="Arial" w:hAnsi="Arial" w:cs="Arial"/>
          <w:sz w:val="28"/>
          <w:szCs w:val="28"/>
        </w:rPr>
      </w:pPr>
      <w:r w:rsidRPr="000E3349">
        <w:rPr>
          <w:rFonts w:ascii="Arial" w:hAnsi="Arial" w:cs="Arial"/>
          <w:sz w:val="28"/>
          <w:szCs w:val="28"/>
        </w:rPr>
        <w:t>SPECIFIED CRIMINAL CONDUCT</w:t>
      </w:r>
      <w:r w:rsidRPr="000E3349">
        <w:rPr>
          <w:rFonts w:ascii="Arial" w:hAnsi="Arial" w:cs="Arial"/>
          <w:sz w:val="28"/>
          <w:szCs w:val="28"/>
          <w:vertAlign w:val="superscript"/>
        </w:rPr>
        <w:footnoteReference w:id="4"/>
      </w:r>
      <w:r w:rsidRPr="000E3349">
        <w:rPr>
          <w:rFonts w:ascii="Arial" w:hAnsi="Arial" w:cs="Arial"/>
          <w:sz w:val="28"/>
          <w:szCs w:val="28"/>
        </w:rPr>
        <w:t xml:space="preserve"> </w:t>
      </w:r>
      <w:r w:rsidR="00472BDD" w:rsidRPr="000E3349">
        <w:rPr>
          <w:rFonts w:ascii="Arial" w:hAnsi="Arial" w:cs="Arial"/>
          <w:sz w:val="28"/>
          <w:szCs w:val="28"/>
        </w:rPr>
        <w:t>means</w:t>
      </w:r>
      <w:r w:rsidR="003E7423" w:rsidRPr="000E3349">
        <w:rPr>
          <w:rFonts w:ascii="Arial" w:hAnsi="Arial" w:cs="Arial"/>
          <w:sz w:val="28"/>
          <w:szCs w:val="28"/>
        </w:rPr>
        <w:t xml:space="preserve"> </w:t>
      </w:r>
      <w:r w:rsidR="00A21420" w:rsidRPr="000E3349">
        <w:rPr>
          <w:rFonts w:ascii="Arial" w:hAnsi="Arial" w:cs="Arial"/>
          <w:sz w:val="28"/>
          <w:szCs w:val="28"/>
        </w:rPr>
        <w:t>criminal conduct committed in this state constituting a crime</w:t>
      </w:r>
      <w:bookmarkStart w:id="8" w:name="_Hlk57724757"/>
      <w:r w:rsidR="00A21420" w:rsidRPr="000E3349">
        <w:rPr>
          <w:rFonts w:ascii="Arial" w:hAnsi="Arial" w:cs="Arial"/>
          <w:sz w:val="28"/>
          <w:szCs w:val="28"/>
        </w:rPr>
        <w:t>.</w:t>
      </w:r>
    </w:p>
    <w:bookmarkEnd w:id="8"/>
    <w:p w14:paraId="1ADBBA27" w14:textId="77777777" w:rsidR="00A21420" w:rsidRPr="000E3349" w:rsidRDefault="00A21420" w:rsidP="00A21420">
      <w:pPr>
        <w:spacing w:line="276" w:lineRule="auto"/>
        <w:ind w:left="0"/>
        <w:jc w:val="both"/>
        <w:rPr>
          <w:rFonts w:ascii="Arial" w:hAnsi="Arial" w:cs="Arial"/>
          <w:sz w:val="28"/>
          <w:szCs w:val="28"/>
        </w:rPr>
      </w:pPr>
    </w:p>
    <w:p w14:paraId="7A813192" w14:textId="77777777" w:rsidR="00A21420" w:rsidRPr="000E3349" w:rsidRDefault="00A21420" w:rsidP="00A21420">
      <w:pPr>
        <w:spacing w:line="276" w:lineRule="auto"/>
        <w:ind w:left="0"/>
        <w:jc w:val="both"/>
        <w:rPr>
          <w:rFonts w:ascii="Arial" w:hAnsi="Arial" w:cs="Arial"/>
          <w:sz w:val="28"/>
          <w:szCs w:val="28"/>
        </w:rPr>
      </w:pPr>
      <w:r w:rsidRPr="000E3349">
        <w:rPr>
          <w:rFonts w:ascii="Arial" w:hAnsi="Arial" w:cs="Arial"/>
          <w:sz w:val="28"/>
          <w:szCs w:val="28"/>
        </w:rPr>
        <w:t>[(or) conduct committed in any other jurisdiction which if committed in this state, is or would be a crime.]</w:t>
      </w:r>
    </w:p>
    <w:p w14:paraId="4957B236" w14:textId="77777777" w:rsidR="00A21420" w:rsidRPr="000E3349" w:rsidRDefault="00A21420" w:rsidP="00A21420">
      <w:pPr>
        <w:widowControl w:val="0"/>
        <w:autoSpaceDE w:val="0"/>
        <w:autoSpaceDN w:val="0"/>
        <w:adjustRightInd w:val="0"/>
        <w:ind w:left="0" w:firstLine="720"/>
        <w:jc w:val="both"/>
        <w:rPr>
          <w:rFonts w:ascii="Arial" w:eastAsiaTheme="minorEastAsia" w:hAnsi="Arial" w:cs="Arial"/>
          <w:sz w:val="28"/>
          <w:szCs w:val="28"/>
          <w:u w:val="single"/>
        </w:rPr>
      </w:pPr>
    </w:p>
    <w:p w14:paraId="445CAB57" w14:textId="77777777" w:rsidR="00A21420" w:rsidRPr="000E3349" w:rsidRDefault="00A21420" w:rsidP="00A21420">
      <w:pPr>
        <w:widowControl w:val="0"/>
        <w:autoSpaceDE w:val="0"/>
        <w:autoSpaceDN w:val="0"/>
        <w:adjustRightInd w:val="0"/>
        <w:ind w:left="0" w:firstLine="720"/>
        <w:jc w:val="both"/>
        <w:rPr>
          <w:rFonts w:ascii="Arial" w:eastAsiaTheme="minorEastAsia" w:hAnsi="Arial" w:cs="Arial"/>
          <w:sz w:val="28"/>
          <w:szCs w:val="28"/>
          <w:u w:val="single"/>
        </w:rPr>
      </w:pPr>
      <w:r w:rsidRPr="000E3349">
        <w:rPr>
          <w:rFonts w:ascii="Arial" w:eastAsiaTheme="minorEastAsia" w:hAnsi="Arial" w:cs="Arial"/>
          <w:sz w:val="28"/>
          <w:szCs w:val="28"/>
          <w:u w:val="single"/>
        </w:rPr>
        <w:t>Select appropriate alternative:</w:t>
      </w:r>
    </w:p>
    <w:p w14:paraId="32260DC3" w14:textId="77777777" w:rsidR="00A21420" w:rsidRPr="000E3349" w:rsidRDefault="00A21420" w:rsidP="00A21420">
      <w:pPr>
        <w:widowControl w:val="0"/>
        <w:autoSpaceDE w:val="0"/>
        <w:autoSpaceDN w:val="0"/>
        <w:adjustRightInd w:val="0"/>
        <w:jc w:val="both"/>
        <w:rPr>
          <w:rFonts w:ascii="Arial" w:eastAsiaTheme="minorEastAsia" w:hAnsi="Arial" w:cs="Arial"/>
          <w:sz w:val="28"/>
          <w:szCs w:val="28"/>
        </w:rPr>
      </w:pPr>
    </w:p>
    <w:p w14:paraId="78EAAD8E" w14:textId="77777777" w:rsidR="00A21420" w:rsidRPr="000E3349" w:rsidRDefault="00A21420" w:rsidP="00A21420">
      <w:pPr>
        <w:widowControl w:val="0"/>
        <w:autoSpaceDE w:val="0"/>
        <w:autoSpaceDN w:val="0"/>
        <w:adjustRightInd w:val="0"/>
        <w:ind w:left="1440"/>
        <w:jc w:val="both"/>
        <w:rPr>
          <w:rFonts w:ascii="Arial" w:eastAsiaTheme="minorEastAsia" w:hAnsi="Arial" w:cs="Arial"/>
          <w:sz w:val="28"/>
          <w:szCs w:val="28"/>
        </w:rPr>
      </w:pPr>
      <w:r w:rsidRPr="000E3349">
        <w:rPr>
          <w:rFonts w:ascii="Arial" w:eastAsiaTheme="minorEastAsia" w:hAnsi="Arial" w:cs="Arial"/>
          <w:sz w:val="28"/>
          <w:szCs w:val="28"/>
        </w:rPr>
        <w:t>(</w:t>
      </w:r>
      <w:r w:rsidRPr="000E3349">
        <w:rPr>
          <w:rFonts w:ascii="Arial" w:eastAsiaTheme="minorEastAsia" w:hAnsi="Arial" w:cs="Arial"/>
          <w:i/>
          <w:iCs/>
          <w:sz w:val="28"/>
          <w:szCs w:val="28"/>
          <w:u w:val="single"/>
        </w:rPr>
        <w:t>Specify</w:t>
      </w:r>
      <w:r w:rsidRPr="000E3349">
        <w:rPr>
          <w:rFonts w:ascii="Arial" w:eastAsiaTheme="minorEastAsia" w:hAnsi="Arial" w:cs="Arial"/>
          <w:sz w:val="28"/>
          <w:szCs w:val="28"/>
        </w:rPr>
        <w:t>) is a crime.</w:t>
      </w:r>
    </w:p>
    <w:p w14:paraId="5E1117DF" w14:textId="77777777" w:rsidR="00A21420" w:rsidRPr="000E3349" w:rsidRDefault="00A21420" w:rsidP="00A21420">
      <w:pPr>
        <w:widowControl w:val="0"/>
        <w:autoSpaceDE w:val="0"/>
        <w:autoSpaceDN w:val="0"/>
        <w:adjustRightInd w:val="0"/>
        <w:ind w:firstLine="720"/>
        <w:jc w:val="both"/>
        <w:rPr>
          <w:rFonts w:ascii="Arial" w:eastAsiaTheme="minorEastAsia" w:hAnsi="Arial" w:cs="Arial"/>
          <w:sz w:val="28"/>
          <w:szCs w:val="28"/>
        </w:rPr>
      </w:pPr>
    </w:p>
    <w:p w14:paraId="50CDA672" w14:textId="77777777" w:rsidR="00A21420" w:rsidRPr="000E3349" w:rsidRDefault="00A21420" w:rsidP="00A21420">
      <w:pPr>
        <w:widowControl w:val="0"/>
        <w:autoSpaceDE w:val="0"/>
        <w:autoSpaceDN w:val="0"/>
        <w:adjustRightInd w:val="0"/>
        <w:ind w:left="1440"/>
        <w:jc w:val="both"/>
        <w:rPr>
          <w:rFonts w:ascii="Arial" w:eastAsiaTheme="minorEastAsia" w:hAnsi="Arial" w:cs="Arial"/>
          <w:i/>
          <w:iCs/>
          <w:sz w:val="28"/>
          <w:szCs w:val="28"/>
        </w:rPr>
      </w:pPr>
      <w:bookmarkStart w:id="9" w:name="_Hlk64387163"/>
      <w:r w:rsidRPr="000E3349">
        <w:rPr>
          <w:rFonts w:ascii="Arial" w:eastAsiaTheme="minorEastAsia" w:hAnsi="Arial" w:cs="Arial"/>
          <w:i/>
          <w:iCs/>
          <w:sz w:val="28"/>
          <w:szCs w:val="28"/>
        </w:rPr>
        <w:t>Note: If the crime is charged in a separate count, a cross-reference to that count should suffice. Otherwise, add a definition of the crime:</w:t>
      </w:r>
    </w:p>
    <w:bookmarkEnd w:id="9"/>
    <w:p w14:paraId="7C77347C" w14:textId="77777777" w:rsidR="00A21420" w:rsidRPr="000E3349" w:rsidRDefault="00A21420" w:rsidP="00A21420">
      <w:pPr>
        <w:widowControl w:val="0"/>
        <w:autoSpaceDE w:val="0"/>
        <w:autoSpaceDN w:val="0"/>
        <w:adjustRightInd w:val="0"/>
        <w:jc w:val="both"/>
        <w:rPr>
          <w:rFonts w:ascii="Arial" w:eastAsiaTheme="minorEastAsia" w:hAnsi="Arial" w:cs="Arial"/>
          <w:i/>
          <w:iCs/>
          <w:sz w:val="28"/>
          <w:szCs w:val="28"/>
          <w:u w:val="single"/>
        </w:rPr>
      </w:pPr>
    </w:p>
    <w:p w14:paraId="0425676C" w14:textId="45FF608F" w:rsidR="00A21420" w:rsidRPr="000E3349" w:rsidRDefault="00A21420" w:rsidP="00A21420">
      <w:pPr>
        <w:widowControl w:val="0"/>
        <w:autoSpaceDE w:val="0"/>
        <w:autoSpaceDN w:val="0"/>
        <w:adjustRightInd w:val="0"/>
        <w:ind w:left="1440"/>
        <w:jc w:val="both"/>
        <w:rPr>
          <w:rFonts w:ascii="Arial" w:hAnsi="Arial" w:cs="Arial"/>
          <w:sz w:val="28"/>
          <w:szCs w:val="28"/>
        </w:rPr>
      </w:pPr>
      <w:r w:rsidRPr="000E3349">
        <w:rPr>
          <w:rFonts w:ascii="Arial" w:eastAsiaTheme="minorEastAsia" w:hAnsi="Arial" w:cs="Arial"/>
          <w:sz w:val="28"/>
          <w:szCs w:val="28"/>
        </w:rPr>
        <w:t>(</w:t>
      </w:r>
      <w:r w:rsidRPr="000E3349">
        <w:rPr>
          <w:rFonts w:ascii="Arial" w:eastAsiaTheme="minorEastAsia" w:hAnsi="Arial" w:cs="Arial"/>
          <w:i/>
          <w:iCs/>
          <w:sz w:val="28"/>
          <w:szCs w:val="28"/>
          <w:u w:val="single"/>
        </w:rPr>
        <w:t>Specify</w:t>
      </w:r>
      <w:r w:rsidRPr="000E3349">
        <w:rPr>
          <w:rFonts w:ascii="Arial" w:eastAsiaTheme="minorEastAsia" w:hAnsi="Arial" w:cs="Arial"/>
          <w:sz w:val="28"/>
          <w:szCs w:val="28"/>
        </w:rPr>
        <w:t xml:space="preserve">) is </w:t>
      </w:r>
      <w:r w:rsidRPr="000E3349">
        <w:rPr>
          <w:rFonts w:ascii="Arial" w:hAnsi="Arial" w:cs="Arial"/>
          <w:sz w:val="28"/>
          <w:szCs w:val="28"/>
        </w:rPr>
        <w:t>a crime in (</w:t>
      </w:r>
      <w:r w:rsidRPr="000E3349">
        <w:rPr>
          <w:rFonts w:ascii="Arial" w:hAnsi="Arial" w:cs="Arial"/>
          <w:i/>
          <w:iCs/>
          <w:sz w:val="28"/>
          <w:szCs w:val="28"/>
          <w:u w:val="single"/>
        </w:rPr>
        <w:t>specify jurisdiction</w:t>
      </w:r>
      <w:r w:rsidRPr="000E3349">
        <w:rPr>
          <w:rFonts w:ascii="Arial" w:hAnsi="Arial" w:cs="Arial"/>
          <w:sz w:val="28"/>
          <w:szCs w:val="28"/>
        </w:rPr>
        <w:t xml:space="preserve">) that is or would be a crime under the laws of this </w:t>
      </w:r>
      <w:r w:rsidR="00DB1F1A" w:rsidRPr="000E3349">
        <w:rPr>
          <w:rFonts w:ascii="Arial" w:hAnsi="Arial" w:cs="Arial"/>
          <w:sz w:val="28"/>
          <w:szCs w:val="28"/>
        </w:rPr>
        <w:t>state and</w:t>
      </w:r>
      <w:r w:rsidRPr="000E3349">
        <w:rPr>
          <w:rFonts w:ascii="Arial" w:hAnsi="Arial" w:cs="Arial"/>
          <w:sz w:val="28"/>
          <w:szCs w:val="28"/>
        </w:rPr>
        <w:t xml:space="preserve"> is defined as follows (</w:t>
      </w:r>
      <w:r w:rsidRPr="000E3349">
        <w:rPr>
          <w:rFonts w:ascii="Arial" w:hAnsi="Arial" w:cs="Arial"/>
          <w:i/>
          <w:iCs/>
          <w:sz w:val="28"/>
          <w:szCs w:val="28"/>
        </w:rPr>
        <w:t>specify</w:t>
      </w:r>
      <w:r w:rsidRPr="000E3349">
        <w:rPr>
          <w:rFonts w:ascii="Arial" w:hAnsi="Arial" w:cs="Arial"/>
          <w:sz w:val="28"/>
          <w:szCs w:val="28"/>
        </w:rPr>
        <w:t>).</w:t>
      </w:r>
    </w:p>
    <w:p w14:paraId="32C361B4" w14:textId="29FD3CC7" w:rsidR="00B30D4B" w:rsidRPr="000E3349" w:rsidRDefault="00B30D4B" w:rsidP="00C32788">
      <w:pPr>
        <w:spacing w:line="276" w:lineRule="auto"/>
        <w:ind w:left="0" w:firstLine="720"/>
        <w:jc w:val="both"/>
        <w:rPr>
          <w:rFonts w:ascii="Arial" w:hAnsi="Arial" w:cs="Arial"/>
          <w:sz w:val="28"/>
          <w:szCs w:val="28"/>
        </w:rPr>
      </w:pPr>
    </w:p>
    <w:p w14:paraId="4D5DF91C" w14:textId="77777777" w:rsidR="00C64ED2" w:rsidRPr="000E3349" w:rsidRDefault="00DB06FC" w:rsidP="00C32788">
      <w:pPr>
        <w:spacing w:line="276" w:lineRule="auto"/>
        <w:ind w:left="0" w:firstLine="720"/>
        <w:jc w:val="both"/>
        <w:rPr>
          <w:rFonts w:ascii="Arial" w:hAnsi="Arial" w:cs="Arial"/>
          <w:sz w:val="28"/>
          <w:szCs w:val="28"/>
        </w:rPr>
      </w:pPr>
      <w:r w:rsidRPr="000E3349">
        <w:rPr>
          <w:rFonts w:ascii="Arial" w:hAnsi="Arial" w:cs="Arial"/>
          <w:sz w:val="28"/>
          <w:szCs w:val="28"/>
        </w:rPr>
        <w:t>S</w:t>
      </w:r>
      <w:r w:rsidR="00B30D4B" w:rsidRPr="000E3349">
        <w:rPr>
          <w:rFonts w:ascii="Arial" w:hAnsi="Arial" w:cs="Arial"/>
          <w:sz w:val="28"/>
          <w:szCs w:val="28"/>
        </w:rPr>
        <w:t xml:space="preserve">eparate occasions involving the transport, transmittal or transfer of monetary instruments may be considered together and the value of the monetary instruments involved may be aggregated, provided that the occasions are all part of a single </w:t>
      </w:r>
      <w:r w:rsidR="00C64ED2" w:rsidRPr="000E3349">
        <w:rPr>
          <w:rFonts w:ascii="Arial" w:hAnsi="Arial" w:cs="Arial"/>
          <w:sz w:val="28"/>
          <w:szCs w:val="28"/>
        </w:rPr>
        <w:t xml:space="preserve">“criminal transaction.” </w:t>
      </w:r>
      <w:r w:rsidR="00C64ED2" w:rsidRPr="000E3349">
        <w:rPr>
          <w:rFonts w:ascii="Arial" w:hAnsi="Arial" w:cs="Arial"/>
          <w:sz w:val="28"/>
          <w:szCs w:val="28"/>
          <w:vertAlign w:val="superscript"/>
        </w:rPr>
        <w:footnoteReference w:id="5"/>
      </w:r>
    </w:p>
    <w:p w14:paraId="292A7819" w14:textId="77777777" w:rsidR="00C64ED2" w:rsidRPr="000E3349" w:rsidRDefault="00C64ED2" w:rsidP="00C32788">
      <w:pPr>
        <w:spacing w:line="276" w:lineRule="auto"/>
        <w:ind w:left="0" w:firstLine="720"/>
        <w:jc w:val="both"/>
        <w:rPr>
          <w:rFonts w:ascii="Arial" w:hAnsi="Arial" w:cs="Arial"/>
          <w:sz w:val="28"/>
          <w:szCs w:val="28"/>
        </w:rPr>
      </w:pPr>
    </w:p>
    <w:p w14:paraId="5D4E1126" w14:textId="77777777" w:rsidR="00C64ED2" w:rsidRPr="000E3349" w:rsidRDefault="00C64ED2" w:rsidP="00C32788">
      <w:pPr>
        <w:spacing w:line="276" w:lineRule="auto"/>
        <w:ind w:firstLine="720"/>
        <w:jc w:val="both"/>
        <w:rPr>
          <w:rFonts w:ascii="Arial" w:hAnsi="Arial" w:cs="Arial"/>
          <w:sz w:val="28"/>
          <w:szCs w:val="28"/>
        </w:rPr>
      </w:pPr>
      <w:r w:rsidRPr="000E3349">
        <w:rPr>
          <w:rFonts w:ascii="Arial" w:hAnsi="Arial" w:cs="Arial"/>
          <w:sz w:val="28"/>
          <w:szCs w:val="28"/>
        </w:rPr>
        <w:t>"Criminal transaction" means conduct which establishes at least one offense, and which is comprised of two or more or a group of acts either:</w:t>
      </w:r>
    </w:p>
    <w:p w14:paraId="16F4D63E" w14:textId="77777777" w:rsidR="00C64ED2" w:rsidRPr="000E3349" w:rsidRDefault="00C64ED2" w:rsidP="00C32788">
      <w:pPr>
        <w:spacing w:line="276" w:lineRule="auto"/>
        <w:ind w:firstLine="720"/>
        <w:jc w:val="both"/>
        <w:rPr>
          <w:rFonts w:ascii="Arial" w:hAnsi="Arial" w:cs="Arial"/>
          <w:sz w:val="28"/>
          <w:szCs w:val="28"/>
        </w:rPr>
      </w:pPr>
    </w:p>
    <w:p w14:paraId="49CBD087" w14:textId="77777777" w:rsidR="00C64ED2" w:rsidRPr="000E3349" w:rsidRDefault="00C64ED2" w:rsidP="00C32788">
      <w:pPr>
        <w:spacing w:line="276" w:lineRule="auto"/>
        <w:ind w:left="1440" w:firstLine="720"/>
        <w:jc w:val="both"/>
        <w:rPr>
          <w:rFonts w:ascii="Arial" w:hAnsi="Arial" w:cs="Arial"/>
          <w:sz w:val="28"/>
          <w:szCs w:val="28"/>
        </w:rPr>
      </w:pPr>
      <w:r w:rsidRPr="000E3349">
        <w:rPr>
          <w:rFonts w:ascii="Arial" w:hAnsi="Arial" w:cs="Arial"/>
          <w:sz w:val="28"/>
          <w:szCs w:val="28"/>
        </w:rPr>
        <w:t xml:space="preserve">so closely related and connected in point of time and circumstance of commission as to constitute a single criminal incident, or </w:t>
      </w:r>
    </w:p>
    <w:p w14:paraId="2B0BBA3D" w14:textId="77777777" w:rsidR="00C64ED2" w:rsidRPr="000E3349" w:rsidRDefault="00C64ED2" w:rsidP="00C32788">
      <w:pPr>
        <w:spacing w:line="276" w:lineRule="auto"/>
        <w:ind w:left="1440" w:firstLine="720"/>
        <w:jc w:val="both"/>
        <w:rPr>
          <w:rFonts w:ascii="Arial" w:hAnsi="Arial" w:cs="Arial"/>
          <w:sz w:val="28"/>
          <w:szCs w:val="28"/>
        </w:rPr>
      </w:pPr>
    </w:p>
    <w:p w14:paraId="7BF47EEA" w14:textId="77777777" w:rsidR="00C64ED2" w:rsidRPr="000E3349" w:rsidRDefault="00C64ED2" w:rsidP="00C32788">
      <w:pPr>
        <w:spacing w:line="276" w:lineRule="auto"/>
        <w:ind w:left="1440" w:firstLine="720"/>
        <w:jc w:val="both"/>
        <w:rPr>
          <w:rFonts w:ascii="Arial" w:hAnsi="Arial" w:cs="Arial"/>
          <w:sz w:val="28"/>
          <w:szCs w:val="28"/>
        </w:rPr>
      </w:pPr>
      <w:r w:rsidRPr="000E3349">
        <w:rPr>
          <w:rFonts w:ascii="Arial" w:hAnsi="Arial" w:cs="Arial"/>
          <w:sz w:val="28"/>
          <w:szCs w:val="28"/>
        </w:rPr>
        <w:t>so closely related in criminal purpose or objective as to constitute elements or integral parts of a single criminal venture.</w:t>
      </w:r>
      <w:r w:rsidRPr="000E3349">
        <w:rPr>
          <w:rFonts w:ascii="Arial" w:hAnsi="Arial" w:cs="Arial"/>
          <w:sz w:val="28"/>
          <w:szCs w:val="28"/>
          <w:vertAlign w:val="superscript"/>
        </w:rPr>
        <w:footnoteReference w:id="6"/>
      </w:r>
    </w:p>
    <w:p w14:paraId="424B7902" w14:textId="77777777" w:rsidR="00472BDD" w:rsidRPr="000E3349" w:rsidRDefault="00472BDD" w:rsidP="00C32788">
      <w:pPr>
        <w:ind w:left="0"/>
        <w:jc w:val="both"/>
        <w:rPr>
          <w:rFonts w:ascii="Arial" w:hAnsi="Arial" w:cs="Arial"/>
          <w:sz w:val="28"/>
          <w:szCs w:val="28"/>
        </w:rPr>
      </w:pPr>
    </w:p>
    <w:p w14:paraId="1D1A1527" w14:textId="611D6B35" w:rsidR="00472BDD" w:rsidRPr="000E3349" w:rsidRDefault="00472BDD" w:rsidP="00C32788">
      <w:pPr>
        <w:ind w:left="0" w:firstLine="720"/>
        <w:jc w:val="both"/>
        <w:rPr>
          <w:rFonts w:ascii="Arial" w:eastAsia="Arial" w:hAnsi="Arial" w:cs="Arial"/>
          <w:sz w:val="28"/>
          <w:szCs w:val="28"/>
        </w:rPr>
      </w:pPr>
      <w:r w:rsidRPr="000E3349">
        <w:rPr>
          <w:rFonts w:ascii="Arial" w:hAnsi="Arial" w:cs="Arial"/>
          <w:sz w:val="28"/>
          <w:szCs w:val="28"/>
        </w:rPr>
        <w:t xml:space="preserve"> </w:t>
      </w:r>
      <w:r w:rsidRPr="000E3349">
        <w:rPr>
          <w:rFonts w:ascii="Arial" w:eastAsia="Arial" w:hAnsi="Arial" w:cs="Arial"/>
          <w:sz w:val="28"/>
          <w:szCs w:val="28"/>
        </w:rPr>
        <w:t>In order for you to find the defendant guilty of this crime, the People are required to prove, from all of the evidence in the case, beyond a reasonable doubt, each of the following elements:</w:t>
      </w:r>
    </w:p>
    <w:p w14:paraId="0CAA339E" w14:textId="77777777" w:rsidR="00472BDD" w:rsidRPr="000E3349" w:rsidRDefault="00472BDD" w:rsidP="00C32788">
      <w:pPr>
        <w:spacing w:line="322" w:lineRule="exact"/>
        <w:ind w:firstLine="720"/>
        <w:jc w:val="both"/>
        <w:textAlignment w:val="baseline"/>
        <w:rPr>
          <w:rFonts w:ascii="Arial" w:eastAsia="Arial" w:hAnsi="Arial" w:cs="Arial"/>
          <w:sz w:val="28"/>
          <w:szCs w:val="28"/>
        </w:rPr>
      </w:pPr>
    </w:p>
    <w:p w14:paraId="0D98FB11" w14:textId="1A51BC64" w:rsidR="005D7D82" w:rsidRPr="000E3349" w:rsidRDefault="00472BDD" w:rsidP="00C32788">
      <w:pPr>
        <w:pStyle w:val="ListParagraph"/>
        <w:numPr>
          <w:ilvl w:val="0"/>
          <w:numId w:val="1"/>
        </w:numPr>
        <w:jc w:val="both"/>
        <w:rPr>
          <w:rFonts w:ascii="Arial" w:hAnsi="Arial" w:cs="Arial"/>
          <w:sz w:val="28"/>
          <w:szCs w:val="28"/>
        </w:rPr>
      </w:pPr>
      <w:r w:rsidRPr="000E3349">
        <w:rPr>
          <w:rFonts w:ascii="Arial" w:eastAsia="Arial" w:hAnsi="Arial" w:cs="Arial"/>
          <w:sz w:val="28"/>
          <w:szCs w:val="28"/>
        </w:rPr>
        <w:t>That on or about (</w:t>
      </w:r>
      <w:r w:rsidRPr="000E3349">
        <w:rPr>
          <w:rFonts w:ascii="Arial" w:eastAsia="Arial" w:hAnsi="Arial" w:cs="Arial"/>
          <w:i/>
          <w:iCs/>
          <w:sz w:val="28"/>
          <w:szCs w:val="28"/>
          <w:u w:val="single"/>
        </w:rPr>
        <w:t>date</w:t>
      </w:r>
      <w:r w:rsidRPr="000E3349">
        <w:rPr>
          <w:rFonts w:ascii="Arial" w:eastAsia="Arial" w:hAnsi="Arial" w:cs="Arial"/>
          <w:sz w:val="28"/>
          <w:szCs w:val="28"/>
        </w:rPr>
        <w:t>) in the County of (</w:t>
      </w:r>
      <w:r w:rsidRPr="000E3349">
        <w:rPr>
          <w:rFonts w:ascii="Arial" w:eastAsia="Arial" w:hAnsi="Arial" w:cs="Arial"/>
          <w:i/>
          <w:iCs/>
          <w:sz w:val="28"/>
          <w:szCs w:val="28"/>
          <w:u w:val="single"/>
        </w:rPr>
        <w:t>County</w:t>
      </w:r>
      <w:r w:rsidRPr="000E3349">
        <w:rPr>
          <w:rFonts w:ascii="Arial" w:eastAsia="Arial" w:hAnsi="Arial" w:cs="Arial"/>
          <w:sz w:val="28"/>
          <w:szCs w:val="28"/>
        </w:rPr>
        <w:t xml:space="preserve">), the </w:t>
      </w:r>
      <w:r w:rsidR="000E3349" w:rsidRPr="000E3349">
        <w:rPr>
          <w:rFonts w:ascii="Arial" w:eastAsia="Arial" w:hAnsi="Arial" w:cs="Arial"/>
          <w:sz w:val="28"/>
          <w:szCs w:val="28"/>
        </w:rPr>
        <w:t>defendant, (</w:t>
      </w:r>
      <w:r w:rsidR="000E3349" w:rsidRPr="000E3349">
        <w:rPr>
          <w:rFonts w:ascii="Arial" w:eastAsia="Arial" w:hAnsi="Arial" w:cs="Arial"/>
          <w:i/>
          <w:iCs/>
          <w:sz w:val="28"/>
          <w:szCs w:val="28"/>
          <w:u w:val="single"/>
        </w:rPr>
        <w:t>defendant’s name</w:t>
      </w:r>
      <w:r w:rsidR="000E3349" w:rsidRPr="000E3349">
        <w:rPr>
          <w:rFonts w:ascii="Arial" w:eastAsia="Arial" w:hAnsi="Arial" w:cs="Arial"/>
          <w:sz w:val="28"/>
          <w:szCs w:val="28"/>
        </w:rPr>
        <w:t xml:space="preserve">), </w:t>
      </w:r>
      <w:r w:rsidR="00BD6AA9" w:rsidRPr="000E3349">
        <w:rPr>
          <w:rFonts w:ascii="Arial" w:hAnsi="Arial" w:cs="Arial"/>
          <w:sz w:val="28"/>
          <w:szCs w:val="28"/>
        </w:rPr>
        <w:t xml:space="preserve">knowing that one or more monetary instruments represented the proceeds of criminal conduct he or she transported, transmitted, or transferred </w:t>
      </w:r>
      <w:r w:rsidR="004E6067" w:rsidRPr="000E3349">
        <w:rPr>
          <w:rFonts w:ascii="Arial" w:hAnsi="Arial" w:cs="Arial"/>
          <w:sz w:val="28"/>
          <w:szCs w:val="28"/>
        </w:rPr>
        <w:t xml:space="preserve">[or attempted to transport, transmit or transfer] </w:t>
      </w:r>
      <w:r w:rsidR="00BD6AA9" w:rsidRPr="000E3349">
        <w:rPr>
          <w:rFonts w:ascii="Arial" w:hAnsi="Arial" w:cs="Arial"/>
          <w:sz w:val="28"/>
          <w:szCs w:val="28"/>
        </w:rPr>
        <w:t>on one or more occasions, monetary instruments which in fact represent</w:t>
      </w:r>
      <w:r w:rsidR="0047380D" w:rsidRPr="000E3349">
        <w:rPr>
          <w:rFonts w:ascii="Arial" w:hAnsi="Arial" w:cs="Arial"/>
          <w:sz w:val="28"/>
          <w:szCs w:val="28"/>
        </w:rPr>
        <w:t>ed</w:t>
      </w:r>
      <w:r w:rsidR="00BD6AA9" w:rsidRPr="000E3349">
        <w:rPr>
          <w:rFonts w:ascii="Arial" w:hAnsi="Arial" w:cs="Arial"/>
          <w:sz w:val="28"/>
          <w:szCs w:val="28"/>
        </w:rPr>
        <w:t xml:space="preserve"> the proceeds of </w:t>
      </w:r>
      <w:r w:rsidR="004654FB" w:rsidRPr="000E3349">
        <w:rPr>
          <w:rFonts w:ascii="Arial" w:hAnsi="Arial" w:cs="Arial"/>
          <w:sz w:val="28"/>
          <w:szCs w:val="28"/>
        </w:rPr>
        <w:t xml:space="preserve">the criminal sale of a controlled substance </w:t>
      </w:r>
    </w:p>
    <w:p w14:paraId="0595ADE4" w14:textId="77777777" w:rsidR="001A766A" w:rsidRPr="000E3349" w:rsidRDefault="001A766A" w:rsidP="001A766A">
      <w:pPr>
        <w:pStyle w:val="ListParagraph"/>
        <w:ind w:left="1080"/>
        <w:jc w:val="both"/>
        <w:rPr>
          <w:rFonts w:ascii="Arial" w:hAnsi="Arial" w:cs="Arial"/>
          <w:sz w:val="28"/>
          <w:szCs w:val="28"/>
        </w:rPr>
      </w:pPr>
    </w:p>
    <w:p w14:paraId="640C5721" w14:textId="4E5FA8B1" w:rsidR="001A766A" w:rsidRPr="000E3349" w:rsidRDefault="001A766A" w:rsidP="001A766A">
      <w:pPr>
        <w:pStyle w:val="ListParagraph"/>
        <w:ind w:left="1080"/>
        <w:jc w:val="both"/>
        <w:rPr>
          <w:rFonts w:ascii="Arial" w:hAnsi="Arial" w:cs="Arial"/>
          <w:sz w:val="28"/>
          <w:szCs w:val="28"/>
          <w:u w:val="single"/>
        </w:rPr>
      </w:pPr>
      <w:r w:rsidRPr="000E3349">
        <w:rPr>
          <w:rFonts w:ascii="Arial" w:hAnsi="Arial" w:cs="Arial"/>
          <w:sz w:val="28"/>
          <w:szCs w:val="28"/>
          <w:u w:val="single"/>
        </w:rPr>
        <w:t>Select appropriate alternative</w:t>
      </w:r>
      <w:r w:rsidR="007D0B43" w:rsidRPr="000E3349">
        <w:rPr>
          <w:rFonts w:ascii="Arial" w:hAnsi="Arial" w:cs="Arial"/>
          <w:sz w:val="28"/>
          <w:szCs w:val="28"/>
          <w:u w:val="single"/>
        </w:rPr>
        <w:t>(s)</w:t>
      </w:r>
      <w:r w:rsidRPr="000E3349">
        <w:rPr>
          <w:rFonts w:ascii="Arial" w:hAnsi="Arial" w:cs="Arial"/>
          <w:sz w:val="28"/>
          <w:szCs w:val="28"/>
          <w:u w:val="single"/>
        </w:rPr>
        <w:t>:</w:t>
      </w:r>
    </w:p>
    <w:p w14:paraId="4EFB7859" w14:textId="77777777" w:rsidR="00A43AE7" w:rsidRPr="000E3349" w:rsidRDefault="00A43AE7" w:rsidP="00A21420">
      <w:pPr>
        <w:ind w:left="0"/>
        <w:jc w:val="both"/>
        <w:rPr>
          <w:rFonts w:ascii="Arial" w:hAnsi="Arial" w:cs="Arial"/>
          <w:sz w:val="28"/>
          <w:szCs w:val="28"/>
        </w:rPr>
      </w:pPr>
    </w:p>
    <w:p w14:paraId="0C919133" w14:textId="76352F67" w:rsidR="00A43AE7" w:rsidRPr="000E3349" w:rsidRDefault="004654FB" w:rsidP="001A766A">
      <w:pPr>
        <w:pStyle w:val="ListParagraph"/>
        <w:ind w:left="1080"/>
        <w:jc w:val="both"/>
        <w:rPr>
          <w:rFonts w:ascii="Arial" w:hAnsi="Arial" w:cs="Arial"/>
          <w:sz w:val="28"/>
          <w:szCs w:val="28"/>
        </w:rPr>
      </w:pPr>
      <w:r w:rsidRPr="000E3349">
        <w:rPr>
          <w:rFonts w:ascii="Arial" w:hAnsi="Arial" w:cs="Arial"/>
          <w:sz w:val="28"/>
          <w:szCs w:val="28"/>
        </w:rPr>
        <w:t xml:space="preserve">from a place in any county in this state to or through a place outside that county </w:t>
      </w:r>
      <w:r w:rsidR="00A43AE7" w:rsidRPr="000E3349">
        <w:rPr>
          <w:rFonts w:ascii="Arial" w:hAnsi="Arial" w:cs="Arial"/>
          <w:sz w:val="28"/>
          <w:szCs w:val="28"/>
        </w:rPr>
        <w:t>[</w:t>
      </w:r>
      <w:r w:rsidRPr="000E3349">
        <w:rPr>
          <w:rFonts w:ascii="Arial" w:hAnsi="Arial" w:cs="Arial"/>
          <w:sz w:val="28"/>
          <w:szCs w:val="28"/>
        </w:rPr>
        <w:t>or</w:t>
      </w:r>
      <w:r w:rsidR="00A43AE7" w:rsidRPr="000E3349">
        <w:rPr>
          <w:rFonts w:ascii="Arial" w:hAnsi="Arial" w:cs="Arial"/>
          <w:sz w:val="28"/>
          <w:szCs w:val="28"/>
        </w:rPr>
        <w:t>]</w:t>
      </w:r>
      <w:r w:rsidRPr="000E3349">
        <w:rPr>
          <w:rFonts w:ascii="Arial" w:hAnsi="Arial" w:cs="Arial"/>
          <w:sz w:val="28"/>
          <w:szCs w:val="28"/>
        </w:rPr>
        <w:t xml:space="preserve"> </w:t>
      </w:r>
    </w:p>
    <w:p w14:paraId="7BFE275A" w14:textId="77777777" w:rsidR="00A43AE7" w:rsidRPr="000E3349" w:rsidRDefault="00A43AE7" w:rsidP="001A766A">
      <w:pPr>
        <w:pStyle w:val="ListParagraph"/>
        <w:ind w:left="1080"/>
        <w:jc w:val="both"/>
        <w:rPr>
          <w:rFonts w:ascii="Arial" w:hAnsi="Arial" w:cs="Arial"/>
          <w:sz w:val="28"/>
          <w:szCs w:val="28"/>
        </w:rPr>
      </w:pPr>
    </w:p>
    <w:p w14:paraId="14E71521" w14:textId="477C05FA" w:rsidR="00BD6AA9" w:rsidRPr="000E3349" w:rsidRDefault="004654FB" w:rsidP="001A766A">
      <w:pPr>
        <w:pStyle w:val="ListParagraph"/>
        <w:ind w:left="1080"/>
        <w:jc w:val="both"/>
        <w:rPr>
          <w:rFonts w:ascii="Arial" w:hAnsi="Arial" w:cs="Arial"/>
          <w:sz w:val="28"/>
          <w:szCs w:val="28"/>
        </w:rPr>
      </w:pPr>
      <w:r w:rsidRPr="000E3349">
        <w:rPr>
          <w:rFonts w:ascii="Arial" w:hAnsi="Arial" w:cs="Arial"/>
          <w:sz w:val="28"/>
          <w:szCs w:val="28"/>
        </w:rPr>
        <w:t>to a place in any county in this state from or through a place outside that county:</w:t>
      </w:r>
    </w:p>
    <w:p w14:paraId="2B9F3DE3" w14:textId="77777777" w:rsidR="00BD6AA9" w:rsidRPr="000E3349" w:rsidRDefault="00BD6AA9" w:rsidP="00C32788">
      <w:pPr>
        <w:pStyle w:val="ListParagraph"/>
        <w:ind w:left="1080"/>
        <w:jc w:val="both"/>
      </w:pPr>
    </w:p>
    <w:p w14:paraId="7F0A11F3" w14:textId="778C8AA1" w:rsidR="00BD6AA9" w:rsidRPr="000E3349" w:rsidRDefault="00BD6AA9" w:rsidP="00C32788">
      <w:pPr>
        <w:pStyle w:val="ListParagraph"/>
        <w:numPr>
          <w:ilvl w:val="0"/>
          <w:numId w:val="1"/>
        </w:numPr>
        <w:jc w:val="both"/>
        <w:rPr>
          <w:rFonts w:ascii="Arial" w:hAnsi="Arial" w:cs="Arial"/>
          <w:sz w:val="28"/>
          <w:szCs w:val="28"/>
        </w:rPr>
      </w:pPr>
      <w:r w:rsidRPr="000E3349">
        <w:t xml:space="preserve"> </w:t>
      </w:r>
      <w:r w:rsidRPr="000E3349">
        <w:rPr>
          <w:rFonts w:ascii="Arial" w:hAnsi="Arial" w:cs="Arial"/>
          <w:sz w:val="28"/>
          <w:szCs w:val="28"/>
        </w:rPr>
        <w:t xml:space="preserve">That the defendant did so </w:t>
      </w:r>
    </w:p>
    <w:p w14:paraId="00224199" w14:textId="77777777" w:rsidR="00BD6AA9" w:rsidRPr="000E3349" w:rsidRDefault="00BD6AA9" w:rsidP="00C32788">
      <w:pPr>
        <w:ind w:left="0" w:firstLine="720"/>
        <w:jc w:val="both"/>
        <w:rPr>
          <w:rFonts w:ascii="Arial" w:hAnsi="Arial" w:cs="Arial"/>
          <w:sz w:val="28"/>
          <w:szCs w:val="28"/>
        </w:rPr>
      </w:pPr>
    </w:p>
    <w:p w14:paraId="3D3B3D4F" w14:textId="77777777" w:rsidR="00BD6AA9" w:rsidRPr="000E3349" w:rsidRDefault="00BD6AA9" w:rsidP="00C32788">
      <w:pPr>
        <w:spacing w:line="276" w:lineRule="auto"/>
        <w:jc w:val="both"/>
        <w:rPr>
          <w:rFonts w:ascii="Arial" w:hAnsi="Arial" w:cs="Arial"/>
          <w:i/>
          <w:iCs/>
          <w:sz w:val="28"/>
          <w:szCs w:val="28"/>
        </w:rPr>
      </w:pPr>
      <w:r w:rsidRPr="000E3349">
        <w:rPr>
          <w:rFonts w:ascii="Arial" w:hAnsi="Arial" w:cs="Arial"/>
          <w:i/>
          <w:iCs/>
          <w:sz w:val="28"/>
          <w:szCs w:val="28"/>
          <w:u w:val="single"/>
        </w:rPr>
        <w:t>Select appropriate alternative [1] or [2] or both:</w:t>
      </w:r>
    </w:p>
    <w:p w14:paraId="24ABD86B" w14:textId="77777777" w:rsidR="00BD6AA9" w:rsidRPr="000E3349" w:rsidRDefault="00BD6AA9" w:rsidP="00C32788">
      <w:pPr>
        <w:spacing w:line="276" w:lineRule="auto"/>
        <w:ind w:left="0"/>
        <w:jc w:val="both"/>
        <w:rPr>
          <w:rFonts w:ascii="Arial" w:hAnsi="Arial" w:cs="Arial"/>
          <w:sz w:val="28"/>
          <w:szCs w:val="28"/>
        </w:rPr>
      </w:pPr>
    </w:p>
    <w:p w14:paraId="6F9A4521" w14:textId="2DBD6702" w:rsidR="00BD6AA9" w:rsidRPr="000E3349" w:rsidRDefault="00BD6AA9" w:rsidP="00C32788">
      <w:pPr>
        <w:spacing w:line="276" w:lineRule="auto"/>
        <w:ind w:left="1440"/>
        <w:jc w:val="both"/>
        <w:rPr>
          <w:rFonts w:ascii="Arial" w:hAnsi="Arial" w:cs="Arial"/>
          <w:sz w:val="28"/>
          <w:szCs w:val="28"/>
        </w:rPr>
      </w:pPr>
      <w:r w:rsidRPr="000E3349">
        <w:rPr>
          <w:rFonts w:ascii="Arial" w:hAnsi="Arial" w:cs="Arial"/>
          <w:sz w:val="28"/>
          <w:szCs w:val="28"/>
        </w:rPr>
        <w:t xml:space="preserve">[1] with intent to promote the carrying on of </w:t>
      </w:r>
      <w:r w:rsidR="00B12FE1" w:rsidRPr="000E3349">
        <w:rPr>
          <w:rFonts w:ascii="Arial" w:hAnsi="Arial" w:cs="Arial"/>
          <w:sz w:val="28"/>
          <w:szCs w:val="28"/>
        </w:rPr>
        <w:t xml:space="preserve">specified </w:t>
      </w:r>
      <w:r w:rsidRPr="000E3349">
        <w:rPr>
          <w:rFonts w:ascii="Arial" w:hAnsi="Arial" w:cs="Arial"/>
          <w:sz w:val="28"/>
          <w:szCs w:val="28"/>
        </w:rPr>
        <w:t xml:space="preserve">criminal </w:t>
      </w:r>
      <w:r w:rsidR="007049EF" w:rsidRPr="000E3349">
        <w:rPr>
          <w:rFonts w:ascii="Arial" w:hAnsi="Arial" w:cs="Arial"/>
          <w:sz w:val="28"/>
          <w:szCs w:val="28"/>
        </w:rPr>
        <w:t>conduct; or</w:t>
      </w:r>
    </w:p>
    <w:p w14:paraId="0C5AEF0A" w14:textId="77777777" w:rsidR="00BD6AA9" w:rsidRPr="000E3349" w:rsidRDefault="00BD6AA9" w:rsidP="00C32788">
      <w:pPr>
        <w:ind w:left="1440" w:firstLine="720"/>
        <w:jc w:val="both"/>
        <w:rPr>
          <w:rFonts w:ascii="Arial" w:hAnsi="Arial" w:cs="Arial"/>
          <w:sz w:val="28"/>
          <w:szCs w:val="28"/>
        </w:rPr>
      </w:pPr>
    </w:p>
    <w:p w14:paraId="1791036A" w14:textId="4EBC0E52" w:rsidR="00BD6AA9" w:rsidRPr="000E3349" w:rsidRDefault="00BD6AA9" w:rsidP="00C32788">
      <w:pPr>
        <w:ind w:left="1440"/>
        <w:jc w:val="both"/>
        <w:rPr>
          <w:rFonts w:ascii="Arial" w:hAnsi="Arial" w:cs="Arial"/>
          <w:sz w:val="28"/>
          <w:szCs w:val="28"/>
        </w:rPr>
      </w:pPr>
      <w:r w:rsidRPr="000E3349">
        <w:rPr>
          <w:rFonts w:ascii="Arial" w:hAnsi="Arial" w:cs="Arial"/>
          <w:sz w:val="28"/>
          <w:szCs w:val="28"/>
        </w:rPr>
        <w:t xml:space="preserve">[2] knowing that such transportation, transmittal, or transfer </w:t>
      </w:r>
      <w:r w:rsidR="0047380D" w:rsidRPr="000E3349">
        <w:rPr>
          <w:rFonts w:ascii="Arial" w:hAnsi="Arial" w:cs="Arial"/>
          <w:sz w:val="28"/>
          <w:szCs w:val="28"/>
        </w:rPr>
        <w:t>wa</w:t>
      </w:r>
      <w:r w:rsidRPr="000E3349">
        <w:rPr>
          <w:rFonts w:ascii="Arial" w:hAnsi="Arial" w:cs="Arial"/>
          <w:sz w:val="28"/>
          <w:szCs w:val="28"/>
        </w:rPr>
        <w:t xml:space="preserve">s designed in whole or in part to: </w:t>
      </w:r>
      <w:r w:rsidRPr="000E3349">
        <w:rPr>
          <w:rFonts w:ascii="Arial" w:hAnsi="Arial" w:cs="Arial"/>
          <w:i/>
          <w:iCs/>
          <w:sz w:val="28"/>
          <w:szCs w:val="28"/>
          <w:u w:val="single"/>
        </w:rPr>
        <w:t>Select appropriate alternative(s):</w:t>
      </w:r>
    </w:p>
    <w:p w14:paraId="313CB680" w14:textId="77777777" w:rsidR="00BD6AA9" w:rsidRPr="000E3349" w:rsidRDefault="00BD6AA9" w:rsidP="00C32788">
      <w:pPr>
        <w:ind w:left="1440" w:firstLine="720"/>
        <w:jc w:val="both"/>
        <w:rPr>
          <w:rFonts w:ascii="Arial" w:hAnsi="Arial" w:cs="Arial"/>
          <w:sz w:val="28"/>
          <w:szCs w:val="28"/>
        </w:rPr>
      </w:pPr>
    </w:p>
    <w:p w14:paraId="013220CC" w14:textId="7635088C" w:rsidR="00BD6AA9" w:rsidRPr="000E3349" w:rsidRDefault="00BD6AA9" w:rsidP="00C32788">
      <w:pPr>
        <w:ind w:left="2160"/>
        <w:jc w:val="both"/>
        <w:rPr>
          <w:rFonts w:ascii="Arial" w:hAnsi="Arial" w:cs="Arial"/>
          <w:sz w:val="28"/>
          <w:szCs w:val="28"/>
        </w:rPr>
      </w:pPr>
      <w:r w:rsidRPr="000E3349">
        <w:rPr>
          <w:rFonts w:ascii="Arial" w:hAnsi="Arial" w:cs="Arial"/>
          <w:sz w:val="28"/>
          <w:szCs w:val="28"/>
        </w:rPr>
        <w:t xml:space="preserve">conceal or disguise the nature, the location, the source, the ownership, or the control of the proceeds of </w:t>
      </w:r>
      <w:r w:rsidR="004A501B" w:rsidRPr="000E3349">
        <w:rPr>
          <w:rFonts w:ascii="Arial" w:hAnsi="Arial" w:cs="Arial"/>
          <w:sz w:val="28"/>
          <w:szCs w:val="28"/>
        </w:rPr>
        <w:t xml:space="preserve">specified </w:t>
      </w:r>
      <w:r w:rsidRPr="000E3349">
        <w:rPr>
          <w:rFonts w:ascii="Arial" w:hAnsi="Arial" w:cs="Arial"/>
          <w:sz w:val="28"/>
          <w:szCs w:val="28"/>
        </w:rPr>
        <w:t xml:space="preserve">criminal </w:t>
      </w:r>
      <w:r w:rsidR="007049EF" w:rsidRPr="000E3349">
        <w:rPr>
          <w:rFonts w:ascii="Arial" w:hAnsi="Arial" w:cs="Arial"/>
          <w:sz w:val="28"/>
          <w:szCs w:val="28"/>
        </w:rPr>
        <w:t>conduct; or</w:t>
      </w:r>
    </w:p>
    <w:p w14:paraId="7B20F2D8" w14:textId="77777777" w:rsidR="00BD6AA9" w:rsidRPr="000E3349" w:rsidRDefault="00BD6AA9" w:rsidP="00C32788">
      <w:pPr>
        <w:ind w:left="2160" w:firstLine="720"/>
        <w:jc w:val="both"/>
        <w:rPr>
          <w:rFonts w:ascii="Arial" w:hAnsi="Arial" w:cs="Arial"/>
          <w:sz w:val="28"/>
          <w:szCs w:val="28"/>
        </w:rPr>
      </w:pPr>
    </w:p>
    <w:p w14:paraId="43C1CFE9" w14:textId="22FA8AFD" w:rsidR="00BD6AA9" w:rsidRPr="000E3349" w:rsidRDefault="00BD6AA9" w:rsidP="00C32788">
      <w:pPr>
        <w:ind w:left="2160"/>
        <w:jc w:val="both"/>
        <w:rPr>
          <w:rFonts w:ascii="Arial" w:hAnsi="Arial" w:cs="Arial"/>
          <w:sz w:val="28"/>
          <w:szCs w:val="28"/>
        </w:rPr>
      </w:pPr>
      <w:r w:rsidRPr="000E3349">
        <w:rPr>
          <w:rFonts w:ascii="Arial" w:hAnsi="Arial" w:cs="Arial"/>
          <w:sz w:val="28"/>
          <w:szCs w:val="28"/>
        </w:rPr>
        <w:t xml:space="preserve">avoid any transaction reporting requirement imposed by law;  </w:t>
      </w:r>
    </w:p>
    <w:p w14:paraId="7D51E75F" w14:textId="0DE0C606" w:rsidR="00BD6AA9" w:rsidRPr="000E3349" w:rsidRDefault="00BD6AA9" w:rsidP="00C32788">
      <w:pPr>
        <w:ind w:left="0"/>
        <w:jc w:val="both"/>
        <w:rPr>
          <w:rFonts w:ascii="Arial" w:hAnsi="Arial" w:cs="Arial"/>
          <w:sz w:val="28"/>
          <w:szCs w:val="28"/>
        </w:rPr>
      </w:pPr>
      <w:r w:rsidRPr="000E3349">
        <w:rPr>
          <w:rFonts w:ascii="Arial" w:hAnsi="Arial" w:cs="Arial"/>
          <w:sz w:val="28"/>
          <w:szCs w:val="28"/>
        </w:rPr>
        <w:t>[and]</w:t>
      </w:r>
    </w:p>
    <w:p w14:paraId="4A261D86" w14:textId="77777777" w:rsidR="00BD6AA9" w:rsidRPr="000E3349" w:rsidRDefault="00BD6AA9" w:rsidP="00C32788">
      <w:pPr>
        <w:ind w:left="0" w:firstLine="720"/>
        <w:jc w:val="both"/>
        <w:rPr>
          <w:rFonts w:ascii="Arial" w:hAnsi="Arial" w:cs="Arial"/>
          <w:sz w:val="28"/>
          <w:szCs w:val="28"/>
        </w:rPr>
      </w:pPr>
    </w:p>
    <w:p w14:paraId="33477AD1" w14:textId="53A0F67F" w:rsidR="00BD6AA9" w:rsidRPr="000E3349" w:rsidRDefault="001D229D" w:rsidP="00C32788">
      <w:pPr>
        <w:pStyle w:val="ListParagraph"/>
        <w:numPr>
          <w:ilvl w:val="0"/>
          <w:numId w:val="1"/>
        </w:numPr>
        <w:jc w:val="both"/>
        <w:rPr>
          <w:rFonts w:ascii="Arial" w:hAnsi="Arial" w:cs="Arial"/>
          <w:sz w:val="28"/>
          <w:szCs w:val="28"/>
        </w:rPr>
      </w:pPr>
      <w:r w:rsidRPr="000E3349">
        <w:rPr>
          <w:rFonts w:ascii="Arial" w:hAnsi="Arial" w:cs="Arial"/>
          <w:sz w:val="28"/>
          <w:szCs w:val="28"/>
        </w:rPr>
        <w:t xml:space="preserve"> </w:t>
      </w:r>
      <w:r w:rsidR="00BD6AA9" w:rsidRPr="000E3349">
        <w:rPr>
          <w:rFonts w:ascii="Arial" w:hAnsi="Arial" w:cs="Arial"/>
          <w:sz w:val="28"/>
          <w:szCs w:val="28"/>
        </w:rPr>
        <w:t xml:space="preserve">the total value of such monetary instrument or instruments exceeded </w:t>
      </w:r>
      <w:r w:rsidR="00C54CAE" w:rsidRPr="000E3349">
        <w:rPr>
          <w:rFonts w:ascii="Arial" w:hAnsi="Arial" w:cs="Arial"/>
          <w:sz w:val="28"/>
          <w:szCs w:val="28"/>
        </w:rPr>
        <w:t>(</w:t>
      </w:r>
      <w:r w:rsidR="000E3349" w:rsidRPr="000E3349">
        <w:rPr>
          <w:rFonts w:ascii="Arial" w:hAnsi="Arial" w:cs="Arial"/>
          <w:i/>
          <w:iCs/>
          <w:sz w:val="28"/>
          <w:szCs w:val="28"/>
          <w:u w:val="single"/>
        </w:rPr>
        <w:t>specify</w:t>
      </w:r>
      <w:r w:rsidR="000E3349" w:rsidRPr="000E3349">
        <w:rPr>
          <w:rFonts w:ascii="Arial" w:hAnsi="Arial" w:cs="Arial"/>
          <w:sz w:val="28"/>
          <w:szCs w:val="28"/>
        </w:rPr>
        <w:t>) thousand</w:t>
      </w:r>
      <w:r w:rsidR="00BD6AA9" w:rsidRPr="000E3349">
        <w:rPr>
          <w:rFonts w:ascii="Arial" w:hAnsi="Arial" w:cs="Arial"/>
          <w:sz w:val="28"/>
          <w:szCs w:val="28"/>
        </w:rPr>
        <w:t xml:space="preserve"> dollars</w:t>
      </w:r>
      <w:r w:rsidR="00E91F6A" w:rsidRPr="000E3349">
        <w:rPr>
          <w:rFonts w:ascii="Arial" w:hAnsi="Arial" w:cs="Arial"/>
          <w:sz w:val="28"/>
          <w:szCs w:val="28"/>
        </w:rPr>
        <w:t xml:space="preserve"> [and]</w:t>
      </w:r>
    </w:p>
    <w:p w14:paraId="69CD9514" w14:textId="583F754C" w:rsidR="00BD6AA9" w:rsidRPr="000E3349" w:rsidRDefault="00BD6AA9" w:rsidP="00C32788">
      <w:pPr>
        <w:jc w:val="both"/>
      </w:pPr>
    </w:p>
    <w:p w14:paraId="1583C87E" w14:textId="7BAF421E" w:rsidR="00BD6AA9" w:rsidRPr="000E3349" w:rsidRDefault="00BD6AA9" w:rsidP="00C32788">
      <w:pPr>
        <w:jc w:val="both"/>
      </w:pPr>
    </w:p>
    <w:p w14:paraId="49E9F7C0" w14:textId="4CF8C359" w:rsidR="00310893" w:rsidRPr="000E3349" w:rsidRDefault="00310893" w:rsidP="00C32788">
      <w:pPr>
        <w:spacing w:line="276" w:lineRule="auto"/>
        <w:ind w:left="0"/>
        <w:jc w:val="both"/>
        <w:rPr>
          <w:rFonts w:ascii="Arial" w:hAnsi="Arial" w:cs="Arial"/>
          <w:i/>
          <w:iCs/>
          <w:sz w:val="28"/>
          <w:szCs w:val="28"/>
          <w:u w:val="single"/>
        </w:rPr>
      </w:pPr>
      <w:r w:rsidRPr="000E3349">
        <w:rPr>
          <w:rFonts w:ascii="Arial" w:hAnsi="Arial" w:cs="Arial"/>
          <w:i/>
          <w:iCs/>
          <w:sz w:val="28"/>
          <w:szCs w:val="28"/>
          <w:u w:val="single"/>
        </w:rPr>
        <w:t>Add</w:t>
      </w:r>
      <w:r w:rsidR="000E20D6" w:rsidRPr="000E3349">
        <w:rPr>
          <w:rFonts w:ascii="Arial" w:hAnsi="Arial" w:cs="Arial"/>
          <w:i/>
          <w:iCs/>
          <w:sz w:val="28"/>
          <w:szCs w:val="28"/>
          <w:u w:val="single"/>
        </w:rPr>
        <w:t xml:space="preserve"> one or both</w:t>
      </w:r>
      <w:r w:rsidR="002F0CBE" w:rsidRPr="000E3349">
        <w:rPr>
          <w:rFonts w:ascii="Arial" w:hAnsi="Arial" w:cs="Arial"/>
          <w:i/>
          <w:iCs/>
          <w:sz w:val="28"/>
          <w:szCs w:val="28"/>
          <w:u w:val="single"/>
        </w:rPr>
        <w:t xml:space="preserve"> of the following if</w:t>
      </w:r>
      <w:r w:rsidRPr="000E3349">
        <w:rPr>
          <w:rFonts w:ascii="Arial" w:hAnsi="Arial" w:cs="Arial"/>
          <w:i/>
          <w:iCs/>
          <w:sz w:val="28"/>
          <w:szCs w:val="28"/>
          <w:u w:val="single"/>
        </w:rPr>
        <w:t xml:space="preserve"> applicable:</w:t>
      </w:r>
    </w:p>
    <w:p w14:paraId="4874FAE0" w14:textId="77777777" w:rsidR="003D3449" w:rsidRPr="000E3349" w:rsidRDefault="003D3449" w:rsidP="00C32788">
      <w:pPr>
        <w:pStyle w:val="ListParagraph"/>
        <w:spacing w:line="276" w:lineRule="auto"/>
        <w:ind w:left="1080"/>
        <w:jc w:val="both"/>
        <w:rPr>
          <w:rFonts w:ascii="Arial" w:hAnsi="Arial" w:cs="Arial"/>
          <w:sz w:val="28"/>
          <w:szCs w:val="28"/>
        </w:rPr>
      </w:pPr>
    </w:p>
    <w:p w14:paraId="33EA5520" w14:textId="7314E5B5" w:rsidR="007257FD" w:rsidRPr="000E3349" w:rsidRDefault="007257FD" w:rsidP="00C32788">
      <w:pPr>
        <w:pStyle w:val="ListParagraph"/>
        <w:numPr>
          <w:ilvl w:val="0"/>
          <w:numId w:val="1"/>
        </w:numPr>
        <w:spacing w:line="276" w:lineRule="auto"/>
        <w:jc w:val="both"/>
        <w:rPr>
          <w:rFonts w:ascii="Arial" w:hAnsi="Arial" w:cs="Arial"/>
          <w:sz w:val="28"/>
          <w:szCs w:val="28"/>
        </w:rPr>
      </w:pPr>
      <w:r w:rsidRPr="000E3349">
        <w:rPr>
          <w:rFonts w:ascii="Arial" w:hAnsi="Arial" w:cs="Arial"/>
          <w:sz w:val="28"/>
          <w:szCs w:val="28"/>
        </w:rPr>
        <w:t xml:space="preserve">That the </w:t>
      </w:r>
      <w:r w:rsidR="00323CC3" w:rsidRPr="000E3349">
        <w:rPr>
          <w:rFonts w:ascii="Arial" w:hAnsi="Arial" w:cs="Arial"/>
          <w:sz w:val="28"/>
          <w:szCs w:val="28"/>
        </w:rPr>
        <w:t>monetary instrument</w:t>
      </w:r>
      <w:r w:rsidR="008E364D" w:rsidRPr="000E3349">
        <w:rPr>
          <w:rFonts w:ascii="Arial" w:hAnsi="Arial" w:cs="Arial"/>
          <w:sz w:val="28"/>
          <w:szCs w:val="28"/>
        </w:rPr>
        <w:t>(s)</w:t>
      </w:r>
      <w:r w:rsidRPr="000E3349">
        <w:rPr>
          <w:rFonts w:ascii="Arial" w:hAnsi="Arial" w:cs="Arial"/>
          <w:sz w:val="28"/>
          <w:szCs w:val="28"/>
        </w:rPr>
        <w:t xml:space="preserve"> (was/were) not payments to attorneys for legal services.</w:t>
      </w:r>
    </w:p>
    <w:p w14:paraId="071FF265" w14:textId="77777777" w:rsidR="00BD6AA9" w:rsidRPr="000E3349" w:rsidRDefault="00BD6AA9" w:rsidP="00C32788">
      <w:pPr>
        <w:pStyle w:val="ListParagraph"/>
        <w:spacing w:line="276" w:lineRule="auto"/>
        <w:ind w:left="1080"/>
        <w:jc w:val="both"/>
        <w:rPr>
          <w:rFonts w:ascii="Arial" w:hAnsi="Arial" w:cs="Arial"/>
          <w:sz w:val="28"/>
          <w:szCs w:val="28"/>
        </w:rPr>
      </w:pPr>
    </w:p>
    <w:p w14:paraId="6FA2B3BA" w14:textId="77777777" w:rsidR="00BD6AA9" w:rsidRPr="000E3349" w:rsidRDefault="00BD6AA9" w:rsidP="00C32788">
      <w:pPr>
        <w:spacing w:before="319" w:line="324" w:lineRule="exact"/>
        <w:ind w:left="0" w:firstLine="720"/>
        <w:jc w:val="both"/>
        <w:textAlignment w:val="baseline"/>
        <w:rPr>
          <w:rFonts w:ascii="Arial" w:eastAsia="Arial" w:hAnsi="Arial" w:cs="Arial"/>
          <w:sz w:val="28"/>
          <w:szCs w:val="28"/>
        </w:rPr>
      </w:pPr>
      <w:r w:rsidRPr="000E3349">
        <w:rPr>
          <w:rFonts w:ascii="Arial" w:eastAsia="Arial" w:hAnsi="Arial" w:cs="Arial"/>
          <w:sz w:val="28"/>
          <w:szCs w:val="28"/>
        </w:rPr>
        <w:t>If you find the People have proven beyond a reasonable doubt each of those elements, you must find the defendant guilty of this crime.</w:t>
      </w:r>
    </w:p>
    <w:p w14:paraId="4FD5D8C3" w14:textId="64DBC63E" w:rsidR="00BD6AA9" w:rsidRPr="000E3349" w:rsidRDefault="00BD6AA9" w:rsidP="00C32788">
      <w:pPr>
        <w:spacing w:before="324" w:line="324" w:lineRule="exact"/>
        <w:ind w:left="0" w:firstLine="720"/>
        <w:jc w:val="both"/>
        <w:textAlignment w:val="baseline"/>
        <w:rPr>
          <w:rFonts w:ascii="Arial" w:eastAsia="Arial" w:hAnsi="Arial" w:cs="Arial"/>
          <w:spacing w:val="-3"/>
          <w:sz w:val="28"/>
          <w:szCs w:val="28"/>
        </w:rPr>
      </w:pPr>
      <w:r w:rsidRPr="000E3349">
        <w:rPr>
          <w:rFonts w:ascii="Arial" w:eastAsia="Arial" w:hAnsi="Arial" w:cs="Arial"/>
          <w:spacing w:val="-3"/>
          <w:sz w:val="28"/>
          <w:szCs w:val="28"/>
        </w:rPr>
        <w:t>If you find the People have not proven beyond a reasonable doubt any one or more of those elements, you must find the defendant not guilty of this crime.</w:t>
      </w:r>
    </w:p>
    <w:p w14:paraId="59E983C9" w14:textId="77777777" w:rsidR="00BD6AA9" w:rsidRPr="000E3349" w:rsidRDefault="00BD6AA9" w:rsidP="00C32788">
      <w:pPr>
        <w:ind w:left="0"/>
        <w:jc w:val="both"/>
        <w:rPr>
          <w:rFonts w:ascii="Arial" w:hAnsi="Arial" w:cs="Arial"/>
          <w:sz w:val="28"/>
          <w:szCs w:val="28"/>
        </w:rPr>
      </w:pPr>
    </w:p>
    <w:p w14:paraId="0D886985" w14:textId="77777777" w:rsidR="00BD6AA9" w:rsidRPr="000E3349" w:rsidRDefault="00BD6AA9" w:rsidP="00C32788">
      <w:pPr>
        <w:jc w:val="both"/>
      </w:pPr>
    </w:p>
    <w:sectPr w:rsidR="00BD6AA9" w:rsidRPr="000E3349" w:rsidSect="00726FB2">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A2502" w14:textId="77777777" w:rsidR="00E06AF0" w:rsidRDefault="00E06AF0" w:rsidP="00472BDD">
      <w:r>
        <w:separator/>
      </w:r>
    </w:p>
  </w:endnote>
  <w:endnote w:type="continuationSeparator" w:id="0">
    <w:p w14:paraId="5EBD3E09" w14:textId="77777777" w:rsidR="00E06AF0" w:rsidRDefault="00E06AF0" w:rsidP="0047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C662" w14:textId="77777777" w:rsidR="00E06AF0" w:rsidRDefault="00E06AF0" w:rsidP="00472BDD">
      <w:r>
        <w:separator/>
      </w:r>
    </w:p>
  </w:footnote>
  <w:footnote w:type="continuationSeparator" w:id="0">
    <w:p w14:paraId="04489F89" w14:textId="77777777" w:rsidR="00E06AF0" w:rsidRDefault="00E06AF0" w:rsidP="00472BDD">
      <w:r>
        <w:continuationSeparator/>
      </w:r>
    </w:p>
  </w:footnote>
  <w:footnote w:id="1">
    <w:p w14:paraId="32A6CD8C" w14:textId="77777777" w:rsidR="009E5B7B" w:rsidRDefault="009E5B7B" w:rsidP="009E5B7B">
      <w:pPr>
        <w:pStyle w:val="FootnoteText"/>
      </w:pPr>
      <w:r>
        <w:rPr>
          <w:rStyle w:val="FootnoteReference"/>
        </w:rPr>
        <w:footnoteRef/>
      </w:r>
      <w:r>
        <w:t xml:space="preserve"> </w:t>
      </w:r>
      <w:r w:rsidRPr="00AE6ACD">
        <w:rPr>
          <w:rFonts w:ascii="Arial" w:eastAsia="Arial" w:hAnsi="Arial"/>
          <w:i/>
          <w:color w:val="000000"/>
        </w:rPr>
        <w:t xml:space="preserve">See </w:t>
      </w:r>
      <w:r w:rsidRPr="00AE6ACD">
        <w:rPr>
          <w:rFonts w:ascii="Arial" w:eastAsia="Arial" w:hAnsi="Arial"/>
          <w:color w:val="000000"/>
        </w:rPr>
        <w:t>Penal Law § 220.00(5).</w:t>
      </w:r>
    </w:p>
  </w:footnote>
  <w:footnote w:id="2">
    <w:p w14:paraId="44284814" w14:textId="77777777" w:rsidR="009E5B7B" w:rsidRDefault="009E5B7B" w:rsidP="009E5B7B">
      <w:pPr>
        <w:pStyle w:val="FootnoteText"/>
      </w:pPr>
      <w:r>
        <w:rPr>
          <w:rStyle w:val="FootnoteReference"/>
        </w:rPr>
        <w:footnoteRef/>
      </w:r>
      <w:r>
        <w:t xml:space="preserve"> </w:t>
      </w:r>
      <w:r w:rsidRPr="008978D1">
        <w:rPr>
          <w:rFonts w:ascii="Arial" w:hAnsi="Arial" w:cs="Arial"/>
        </w:rPr>
        <w:t>See Penal Law § 220.31.</w:t>
      </w:r>
    </w:p>
  </w:footnote>
  <w:footnote w:id="3">
    <w:p w14:paraId="1338CD04" w14:textId="0A48F57E" w:rsidR="00B30D4B" w:rsidRDefault="00B30D4B">
      <w:pPr>
        <w:pStyle w:val="FootnoteText"/>
      </w:pPr>
      <w:r>
        <w:rPr>
          <w:rStyle w:val="FootnoteReference"/>
        </w:rPr>
        <w:footnoteRef/>
      </w:r>
      <w:r>
        <w:t xml:space="preserve"> Penal Law § 470.00(1).</w:t>
      </w:r>
    </w:p>
  </w:footnote>
  <w:footnote w:id="4">
    <w:p w14:paraId="648F49F4" w14:textId="7157016B" w:rsidR="00967126" w:rsidRPr="0095287D" w:rsidRDefault="00967126" w:rsidP="00967126">
      <w:pPr>
        <w:pStyle w:val="FootnoteText"/>
      </w:pPr>
      <w:r>
        <w:rPr>
          <w:rStyle w:val="FootnoteReference"/>
        </w:rPr>
        <w:footnoteRef/>
      </w:r>
      <w:r>
        <w:t xml:space="preserve"> Penal Law § 470.00(5) defines </w:t>
      </w:r>
      <w:r w:rsidRPr="003F7F67">
        <w:t xml:space="preserve">SPECIFIED CRIMINAL </w:t>
      </w:r>
      <w:r w:rsidR="00DB1F1A" w:rsidRPr="003F7F67">
        <w:t xml:space="preserve">CONDUCT </w:t>
      </w:r>
      <w:r w:rsidR="00DB1F1A">
        <w:t>to</w:t>
      </w:r>
      <w:r>
        <w:t xml:space="preserve"> mean:</w:t>
      </w:r>
      <w:r w:rsidRPr="003F7F67">
        <w:t xml:space="preserve"> criminal </w:t>
      </w:r>
      <w:r>
        <w:t>“</w:t>
      </w:r>
      <w:r w:rsidRPr="003F7F67">
        <w:t xml:space="preserve">conduct committed in this state constituting a criminal act, as the term criminal act is defined in section 460.10 of this chapter, or constituting the crime of enterprise corruption, as defined </w:t>
      </w:r>
      <w:r w:rsidR="007049EF" w:rsidRPr="003F7F67">
        <w:t>in section</w:t>
      </w:r>
      <w:r w:rsidRPr="003F7F67">
        <w:t xml:space="preserve"> 460.20 of this chapter, or conduct committed in any other jurisdiction which is or would be specified criminal conduct if committed in this state</w:t>
      </w:r>
      <w:r>
        <w:t xml:space="preserve">.”  The court must accordingly identify and define the applicable “specified criminal </w:t>
      </w:r>
      <w:r w:rsidRPr="0095287D">
        <w:t>conduct,” which must be one or more of the crimes listed in Penal Law § 470.00(5) or “enterprise corruption” [Penal Law § 460.20].</w:t>
      </w:r>
    </w:p>
    <w:p w14:paraId="681504E8" w14:textId="77777777" w:rsidR="00967126" w:rsidRDefault="00967126" w:rsidP="00967126">
      <w:pPr>
        <w:pStyle w:val="FootnoteText"/>
      </w:pPr>
    </w:p>
  </w:footnote>
  <w:footnote w:id="5">
    <w:p w14:paraId="70734DF3" w14:textId="77777777" w:rsidR="00C64ED2" w:rsidRPr="000E0D6C" w:rsidRDefault="00C64ED2" w:rsidP="00C64ED2">
      <w:pPr>
        <w:pStyle w:val="FootnoteText"/>
      </w:pPr>
      <w:r>
        <w:rPr>
          <w:rStyle w:val="FootnoteReference"/>
        </w:rPr>
        <w:footnoteRef/>
      </w:r>
      <w:r>
        <w:t xml:space="preserve"> Penal Law § </w:t>
      </w:r>
      <w:r w:rsidRPr="000E0D6C">
        <w:t>§ 470.03</w:t>
      </w:r>
      <w:r>
        <w:t xml:space="preserve">(1). </w:t>
      </w:r>
      <w:r w:rsidRPr="00FD5FED">
        <w:t xml:space="preserve">At this point the statute </w:t>
      </w:r>
      <w:r>
        <w:t>continues</w:t>
      </w:r>
      <w:r w:rsidRPr="00FD5FED">
        <w:t>: “as defined in subdivision two of section 40.10 of the criminal procedure law.”</w:t>
      </w:r>
    </w:p>
    <w:p w14:paraId="12825D30" w14:textId="77777777" w:rsidR="00C64ED2" w:rsidRDefault="00C64ED2" w:rsidP="00C64ED2">
      <w:pPr>
        <w:pStyle w:val="FootnoteText"/>
      </w:pPr>
    </w:p>
  </w:footnote>
  <w:footnote w:id="6">
    <w:p w14:paraId="2E3DC24C" w14:textId="77777777" w:rsidR="00C64ED2" w:rsidRDefault="00C64ED2" w:rsidP="00C64ED2">
      <w:pPr>
        <w:pStyle w:val="FootnoteText"/>
      </w:pPr>
      <w:r>
        <w:rPr>
          <w:rStyle w:val="FootnoteReference"/>
        </w:rPr>
        <w:footnoteRef/>
      </w:r>
      <w:r>
        <w:t xml:space="preserve"> CPL 40.10(2)</w:t>
      </w:r>
    </w:p>
    <w:p w14:paraId="12539882" w14:textId="77777777" w:rsidR="00C64ED2" w:rsidRDefault="00C64ED2" w:rsidP="00C64ED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057A"/>
    <w:multiLevelType w:val="hybridMultilevel"/>
    <w:tmpl w:val="30EEA5CA"/>
    <w:lvl w:ilvl="0" w:tplc="38B26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41C7C30"/>
    <w:multiLevelType w:val="hybridMultilevel"/>
    <w:tmpl w:val="300E13A8"/>
    <w:lvl w:ilvl="0" w:tplc="3AB0DF40">
      <w:start w:val="1"/>
      <w:numFmt w:val="decimal"/>
      <w:lvlText w:val="(%1)"/>
      <w:lvlJc w:val="left"/>
      <w:pPr>
        <w:ind w:left="1080" w:hanging="360"/>
      </w:pPr>
      <w:rPr>
        <w:rFonts w:ascii="Arial" w:eastAsia="Arial" w:hAnsi="Arial" w:cs="Arial" w:hint="default"/>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A7"/>
    <w:rsid w:val="000028ED"/>
    <w:rsid w:val="000422F1"/>
    <w:rsid w:val="00056F89"/>
    <w:rsid w:val="000A1268"/>
    <w:rsid w:val="000C7C6B"/>
    <w:rsid w:val="000D505C"/>
    <w:rsid w:val="000D53A7"/>
    <w:rsid w:val="000E13D5"/>
    <w:rsid w:val="000E20D6"/>
    <w:rsid w:val="000E3349"/>
    <w:rsid w:val="000E35FC"/>
    <w:rsid w:val="00131EC8"/>
    <w:rsid w:val="00197057"/>
    <w:rsid w:val="0019714E"/>
    <w:rsid w:val="001A766A"/>
    <w:rsid w:val="001D229D"/>
    <w:rsid w:val="00292750"/>
    <w:rsid w:val="002B1E86"/>
    <w:rsid w:val="002B2CF8"/>
    <w:rsid w:val="002F0CBE"/>
    <w:rsid w:val="002F49FF"/>
    <w:rsid w:val="00310893"/>
    <w:rsid w:val="0031174D"/>
    <w:rsid w:val="00323CC3"/>
    <w:rsid w:val="00390846"/>
    <w:rsid w:val="00395E2A"/>
    <w:rsid w:val="003A7949"/>
    <w:rsid w:val="003D3449"/>
    <w:rsid w:val="003E7423"/>
    <w:rsid w:val="004146CA"/>
    <w:rsid w:val="00462392"/>
    <w:rsid w:val="004654FB"/>
    <w:rsid w:val="00472BDD"/>
    <w:rsid w:val="0047380D"/>
    <w:rsid w:val="004A501B"/>
    <w:rsid w:val="004D6539"/>
    <w:rsid w:val="004E6067"/>
    <w:rsid w:val="004E700B"/>
    <w:rsid w:val="005014F6"/>
    <w:rsid w:val="005258A9"/>
    <w:rsid w:val="00527CCE"/>
    <w:rsid w:val="00541C34"/>
    <w:rsid w:val="0054413A"/>
    <w:rsid w:val="005C1E9E"/>
    <w:rsid w:val="005D7D82"/>
    <w:rsid w:val="0061533C"/>
    <w:rsid w:val="00624EFD"/>
    <w:rsid w:val="00650CC4"/>
    <w:rsid w:val="00672DBB"/>
    <w:rsid w:val="00694E9D"/>
    <w:rsid w:val="007049EF"/>
    <w:rsid w:val="00711A40"/>
    <w:rsid w:val="007257FD"/>
    <w:rsid w:val="00726FB2"/>
    <w:rsid w:val="007424A8"/>
    <w:rsid w:val="007536AB"/>
    <w:rsid w:val="00771591"/>
    <w:rsid w:val="0079107B"/>
    <w:rsid w:val="00794EDF"/>
    <w:rsid w:val="007D0B43"/>
    <w:rsid w:val="00801A20"/>
    <w:rsid w:val="00823E81"/>
    <w:rsid w:val="0083075D"/>
    <w:rsid w:val="008537C0"/>
    <w:rsid w:val="008A10D6"/>
    <w:rsid w:val="008E364D"/>
    <w:rsid w:val="008F0637"/>
    <w:rsid w:val="00967126"/>
    <w:rsid w:val="009E5B7B"/>
    <w:rsid w:val="00A21420"/>
    <w:rsid w:val="00A417B1"/>
    <w:rsid w:val="00A43AE7"/>
    <w:rsid w:val="00A7766D"/>
    <w:rsid w:val="00AA29E6"/>
    <w:rsid w:val="00B12FE1"/>
    <w:rsid w:val="00B30D4B"/>
    <w:rsid w:val="00BC02F3"/>
    <w:rsid w:val="00BD6AA9"/>
    <w:rsid w:val="00C03019"/>
    <w:rsid w:val="00C25890"/>
    <w:rsid w:val="00C26575"/>
    <w:rsid w:val="00C32788"/>
    <w:rsid w:val="00C54CAE"/>
    <w:rsid w:val="00C55FAF"/>
    <w:rsid w:val="00C64ED2"/>
    <w:rsid w:val="00C9149A"/>
    <w:rsid w:val="00CA57CA"/>
    <w:rsid w:val="00CB3951"/>
    <w:rsid w:val="00CF2F0D"/>
    <w:rsid w:val="00CF50BE"/>
    <w:rsid w:val="00D1518B"/>
    <w:rsid w:val="00D522C9"/>
    <w:rsid w:val="00DB06FC"/>
    <w:rsid w:val="00DB1F1A"/>
    <w:rsid w:val="00E06AF0"/>
    <w:rsid w:val="00E30CC2"/>
    <w:rsid w:val="00E55611"/>
    <w:rsid w:val="00E73EB4"/>
    <w:rsid w:val="00E85129"/>
    <w:rsid w:val="00E91F6A"/>
    <w:rsid w:val="00EA53C6"/>
    <w:rsid w:val="00F025A8"/>
    <w:rsid w:val="00F06011"/>
    <w:rsid w:val="00F80BE2"/>
    <w:rsid w:val="00F90816"/>
    <w:rsid w:val="00F957B0"/>
    <w:rsid w:val="00FA4DFB"/>
    <w:rsid w:val="00FA698B"/>
    <w:rsid w:val="00FC5A0D"/>
    <w:rsid w:val="00FE4250"/>
    <w:rsid w:val="00FE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08DD"/>
  <w15:chartTrackingRefBased/>
  <w15:docId w15:val="{06F5E42B-4F16-47F9-AFCE-13123B73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3A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2BDD"/>
    <w:rPr>
      <w:sz w:val="20"/>
      <w:szCs w:val="20"/>
    </w:rPr>
  </w:style>
  <w:style w:type="character" w:customStyle="1" w:styleId="FootnoteTextChar">
    <w:name w:val="Footnote Text Char"/>
    <w:basedOn w:val="DefaultParagraphFont"/>
    <w:link w:val="FootnoteText"/>
    <w:uiPriority w:val="99"/>
    <w:semiHidden/>
    <w:rsid w:val="00472BDD"/>
    <w:rPr>
      <w:rFonts w:ascii="Times New Roman" w:hAnsi="Times New Roman"/>
      <w:sz w:val="20"/>
      <w:szCs w:val="20"/>
    </w:rPr>
  </w:style>
  <w:style w:type="character" w:styleId="FootnoteReference">
    <w:name w:val="footnote reference"/>
    <w:basedOn w:val="DefaultParagraphFont"/>
    <w:uiPriority w:val="99"/>
    <w:semiHidden/>
    <w:unhideWhenUsed/>
    <w:rsid w:val="00472BDD"/>
    <w:rPr>
      <w:vertAlign w:val="superscript"/>
    </w:rPr>
  </w:style>
  <w:style w:type="paragraph" w:styleId="ListParagraph">
    <w:name w:val="List Paragraph"/>
    <w:basedOn w:val="Normal"/>
    <w:uiPriority w:val="34"/>
    <w:qFormat/>
    <w:rsid w:val="00DB06F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C307-BBB3-41B7-9CB3-5F0F395F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58</cp:revision>
  <dcterms:created xsi:type="dcterms:W3CDTF">2020-12-03T17:28:00Z</dcterms:created>
  <dcterms:modified xsi:type="dcterms:W3CDTF">2021-04-22T17:28:00Z</dcterms:modified>
</cp:coreProperties>
</file>