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6DD2" w14:textId="77777777" w:rsidR="0033322C" w:rsidRDefault="00FB0D09">
      <w:pPr>
        <w:jc w:val="center"/>
        <w:rPr>
          <w:rFonts w:ascii="Arial" w:hAnsi="Arial" w:cs="Arial"/>
          <w:b/>
          <w:bCs/>
        </w:rPr>
      </w:pPr>
      <w:r w:rsidRPr="0033322C">
        <w:rPr>
          <w:rFonts w:ascii="Arial" w:hAnsi="Arial" w:cs="Arial"/>
          <w:b/>
          <w:bCs/>
        </w:rPr>
        <w:t>INSTALLATION AND OPERATION OF</w:t>
      </w:r>
    </w:p>
    <w:p w14:paraId="7FAD761B" w14:textId="60079A33" w:rsidR="00FB0D09" w:rsidRPr="0033322C" w:rsidRDefault="00FB0D0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3322C">
        <w:rPr>
          <w:rFonts w:ascii="Arial" w:hAnsi="Arial" w:cs="Arial"/>
          <w:b/>
          <w:bCs/>
        </w:rPr>
        <w:t xml:space="preserve"> IGNITION INTERLOCK DEVICES</w:t>
      </w:r>
    </w:p>
    <w:p w14:paraId="3C98F0AE" w14:textId="77777777" w:rsidR="00FB0D09" w:rsidRPr="0033322C" w:rsidRDefault="00FB0D09">
      <w:pPr>
        <w:jc w:val="center"/>
        <w:rPr>
          <w:rFonts w:ascii="Arial" w:hAnsi="Arial" w:cs="Arial"/>
          <w:b/>
          <w:bCs/>
        </w:rPr>
      </w:pPr>
      <w:r w:rsidRPr="0033322C">
        <w:rPr>
          <w:rFonts w:ascii="Arial" w:hAnsi="Arial" w:cs="Arial"/>
          <w:b/>
          <w:bCs/>
        </w:rPr>
        <w:t>USE OF OTHER VEHICLES</w:t>
      </w:r>
    </w:p>
    <w:p w14:paraId="52561B40" w14:textId="77777777" w:rsidR="00FB0D09" w:rsidRPr="0033322C" w:rsidRDefault="00FB0D09">
      <w:pPr>
        <w:jc w:val="center"/>
        <w:rPr>
          <w:rFonts w:ascii="Arial" w:hAnsi="Arial" w:cs="Arial"/>
          <w:b/>
          <w:bCs/>
        </w:rPr>
      </w:pPr>
      <w:r w:rsidRPr="0033322C">
        <w:rPr>
          <w:rFonts w:ascii="Arial" w:hAnsi="Arial" w:cs="Arial"/>
          <w:b/>
          <w:bCs/>
        </w:rPr>
        <w:t>(Class A Misdemeanor</w:t>
      </w:r>
      <w:r w:rsidRPr="0033322C">
        <w:rPr>
          <w:rStyle w:val="FootnoteReference"/>
          <w:rFonts w:ascii="Arial" w:hAnsi="Arial" w:cs="Arial"/>
          <w:b/>
          <w:bCs/>
          <w:vertAlign w:val="superscript"/>
        </w:rPr>
        <w:footnoteReference w:id="1"/>
      </w:r>
      <w:r w:rsidRPr="0033322C">
        <w:rPr>
          <w:rFonts w:ascii="Arial" w:hAnsi="Arial" w:cs="Arial"/>
          <w:b/>
          <w:bCs/>
        </w:rPr>
        <w:t>)</w:t>
      </w:r>
    </w:p>
    <w:p w14:paraId="4C60507F" w14:textId="77777777" w:rsidR="00FB0D09" w:rsidRPr="0033322C" w:rsidRDefault="00FB0D09">
      <w:pPr>
        <w:jc w:val="center"/>
        <w:rPr>
          <w:rFonts w:ascii="Arial" w:hAnsi="Arial" w:cs="Arial"/>
        </w:rPr>
      </w:pPr>
      <w:r w:rsidRPr="0033322C">
        <w:rPr>
          <w:rFonts w:ascii="Arial" w:hAnsi="Arial" w:cs="Arial"/>
          <w:b/>
          <w:bCs/>
        </w:rPr>
        <w:t>VEHICLE AND TRAFFIC LAW 1198(7)(b)</w:t>
      </w:r>
    </w:p>
    <w:p w14:paraId="25FD07B5" w14:textId="77777777" w:rsidR="00FB0D09" w:rsidRPr="0033322C" w:rsidRDefault="00FB0D09">
      <w:pPr>
        <w:jc w:val="center"/>
        <w:rPr>
          <w:rFonts w:ascii="Arial" w:hAnsi="Arial" w:cs="Arial"/>
        </w:rPr>
      </w:pPr>
      <w:r w:rsidRPr="0033322C">
        <w:rPr>
          <w:rFonts w:ascii="Arial" w:hAnsi="Arial" w:cs="Arial"/>
          <w:b/>
          <w:bCs/>
        </w:rPr>
        <w:t>(Committed on or after April 1, 1989)</w:t>
      </w:r>
    </w:p>
    <w:p w14:paraId="771D6FFC" w14:textId="77777777" w:rsidR="00FB0D09" w:rsidRPr="0033322C" w:rsidRDefault="00FB0D09">
      <w:pPr>
        <w:ind w:firstLine="720"/>
        <w:jc w:val="both"/>
        <w:rPr>
          <w:rFonts w:ascii="Arial" w:hAnsi="Arial" w:cs="Arial"/>
        </w:rPr>
      </w:pPr>
    </w:p>
    <w:p w14:paraId="3F5E1075" w14:textId="11276A72" w:rsidR="00FB0D09" w:rsidRPr="0033322C" w:rsidRDefault="00FB0D09">
      <w:pPr>
        <w:ind w:firstLine="720"/>
        <w:jc w:val="both"/>
        <w:rPr>
          <w:rFonts w:ascii="Arial" w:hAnsi="Arial" w:cs="Arial"/>
          <w:b/>
          <w:bCs/>
        </w:rPr>
      </w:pPr>
      <w:r w:rsidRPr="0033322C">
        <w:rPr>
          <w:rFonts w:ascii="Arial" w:hAnsi="Arial" w:cs="Arial"/>
        </w:rPr>
        <w:t xml:space="preserve">The </w:t>
      </w:r>
      <w:r w:rsidR="0033322C" w:rsidRPr="0033322C">
        <w:rPr>
          <w:rFonts w:ascii="Arial" w:hAnsi="Arial" w:cs="Arial"/>
        </w:rPr>
        <w:t>(</w:t>
      </w:r>
      <w:r w:rsidR="0033322C" w:rsidRPr="0033322C">
        <w:rPr>
          <w:rFonts w:ascii="Arial" w:hAnsi="Arial" w:cs="Arial"/>
          <w:i/>
          <w:iCs/>
          <w:u w:val="single"/>
        </w:rPr>
        <w:t>specify</w:t>
      </w:r>
      <w:r w:rsidR="0033322C" w:rsidRPr="0033322C">
        <w:rPr>
          <w:rFonts w:ascii="Arial" w:hAnsi="Arial" w:cs="Arial"/>
        </w:rPr>
        <w:t>)</w:t>
      </w:r>
      <w:r w:rsidRPr="0033322C">
        <w:rPr>
          <w:rFonts w:ascii="Arial" w:hAnsi="Arial" w:cs="Arial"/>
        </w:rPr>
        <w:t xml:space="preserve"> count is Use of Other Vehicles.</w:t>
      </w:r>
    </w:p>
    <w:p w14:paraId="16AA205D" w14:textId="77777777" w:rsidR="00FB0D09" w:rsidRPr="0033322C" w:rsidRDefault="00FB0D09">
      <w:pPr>
        <w:jc w:val="both"/>
        <w:rPr>
          <w:rFonts w:ascii="Arial" w:hAnsi="Arial" w:cs="Arial"/>
          <w:b/>
          <w:bCs/>
        </w:rPr>
      </w:pPr>
    </w:p>
    <w:p w14:paraId="17A84AAE" w14:textId="77777777" w:rsidR="00FB0D09" w:rsidRPr="0033322C" w:rsidRDefault="00FB0D09">
      <w:pPr>
        <w:ind w:firstLine="720"/>
        <w:jc w:val="both"/>
        <w:rPr>
          <w:rFonts w:ascii="Arial" w:hAnsi="Arial" w:cs="Arial"/>
        </w:rPr>
      </w:pPr>
      <w:r w:rsidRPr="0033322C">
        <w:rPr>
          <w:rFonts w:ascii="Arial" w:hAnsi="Arial" w:cs="Arial"/>
        </w:rPr>
        <w:t>Under our law, no person shall knowingly rent, lease or lend a motor vehicle</w:t>
      </w:r>
      <w:r w:rsidRPr="0033322C">
        <w:rPr>
          <w:rStyle w:val="FootnoteReference"/>
          <w:rFonts w:ascii="Arial" w:hAnsi="Arial" w:cs="Arial"/>
          <w:vertAlign w:val="superscript"/>
        </w:rPr>
        <w:footnoteReference w:id="2"/>
      </w:r>
      <w:r w:rsidRPr="0033322C">
        <w:rPr>
          <w:rFonts w:ascii="Arial" w:hAnsi="Arial" w:cs="Arial"/>
        </w:rPr>
        <w:t xml:space="preserve"> to a person known to have had his or her driving privilege restricted to vehicles equipped with an ignition interlock device unless the vehicle is so equipped.</w:t>
      </w:r>
      <w:r w:rsidRPr="0033322C">
        <w:rPr>
          <w:rStyle w:val="FootnoteReference"/>
          <w:rFonts w:ascii="Arial" w:hAnsi="Arial" w:cs="Arial"/>
          <w:vertAlign w:val="superscript"/>
        </w:rPr>
        <w:footnoteReference w:id="3"/>
      </w:r>
      <w:r w:rsidRPr="0033322C">
        <w:rPr>
          <w:rFonts w:ascii="Arial" w:hAnsi="Arial" w:cs="Arial"/>
        </w:rPr>
        <w:t xml:space="preserve"> </w:t>
      </w:r>
    </w:p>
    <w:p w14:paraId="2E45C636" w14:textId="77777777" w:rsidR="00FB0D09" w:rsidRPr="0033322C" w:rsidRDefault="00FB0D09">
      <w:pPr>
        <w:jc w:val="both"/>
        <w:rPr>
          <w:rFonts w:ascii="Arial" w:hAnsi="Arial" w:cs="Arial"/>
        </w:rPr>
      </w:pPr>
    </w:p>
    <w:p w14:paraId="45D1C6A8" w14:textId="712D1AC1" w:rsidR="00FB0D09" w:rsidRPr="0033322C" w:rsidRDefault="0033322C" w:rsidP="003332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term used in that definition has a special meaning.</w:t>
      </w:r>
      <w:r w:rsidR="00FB0D09" w:rsidRPr="0033322C">
        <w:rPr>
          <w:rFonts w:ascii="Arial" w:hAnsi="Arial" w:cs="Arial"/>
        </w:rPr>
        <w:t xml:space="preserve">  </w:t>
      </w:r>
    </w:p>
    <w:p w14:paraId="1BBEE7FC" w14:textId="77777777" w:rsidR="00FB0D09" w:rsidRPr="0033322C" w:rsidRDefault="00FB0D09">
      <w:pPr>
        <w:jc w:val="both"/>
        <w:rPr>
          <w:rFonts w:ascii="Arial" w:hAnsi="Arial" w:cs="Arial"/>
        </w:rPr>
      </w:pPr>
    </w:p>
    <w:p w14:paraId="05D676EE" w14:textId="77777777" w:rsidR="00FB0D09" w:rsidRPr="0033322C" w:rsidRDefault="00FB0D09">
      <w:pPr>
        <w:ind w:firstLine="720"/>
        <w:jc w:val="both"/>
        <w:rPr>
          <w:rFonts w:ascii="Arial" w:hAnsi="Arial" w:cs="Arial"/>
        </w:rPr>
      </w:pPr>
      <w:r w:rsidRPr="0033322C">
        <w:rPr>
          <w:rFonts w:ascii="Arial" w:hAnsi="Arial" w:cs="Arial"/>
        </w:rPr>
        <w:t>A person KNOWINGLY rents, leases, or lends a motor vehicle which is not equipped with an ignition interlock device when that person is aware that he or she is doing so.</w:t>
      </w:r>
    </w:p>
    <w:p w14:paraId="0F9D4DC6" w14:textId="77777777" w:rsidR="00FB0D09" w:rsidRPr="0033322C" w:rsidRDefault="00FB0D09">
      <w:pPr>
        <w:jc w:val="both"/>
        <w:rPr>
          <w:rFonts w:ascii="Arial" w:hAnsi="Arial" w:cs="Arial"/>
        </w:rPr>
      </w:pPr>
    </w:p>
    <w:p w14:paraId="20BD5915" w14:textId="77777777" w:rsidR="00FB0D09" w:rsidRPr="0033322C" w:rsidRDefault="00FB0D09">
      <w:pPr>
        <w:jc w:val="both"/>
        <w:rPr>
          <w:rFonts w:ascii="Arial" w:hAnsi="Arial" w:cs="Arial"/>
        </w:rPr>
        <w:sectPr w:rsidR="00FB0D09" w:rsidRPr="0033322C">
          <w:pgSz w:w="12240" w:h="15840"/>
          <w:pgMar w:top="1152" w:right="2160" w:bottom="1296" w:left="2160" w:header="1152" w:footer="1296" w:gutter="0"/>
          <w:cols w:space="720"/>
          <w:noEndnote/>
        </w:sectPr>
      </w:pPr>
    </w:p>
    <w:p w14:paraId="32D5778C" w14:textId="20BAECFA" w:rsidR="00FB0D09" w:rsidRPr="0033322C" w:rsidRDefault="00FB0D09">
      <w:pPr>
        <w:jc w:val="both"/>
        <w:rPr>
          <w:rFonts w:ascii="Arial" w:hAnsi="Arial" w:cs="Arial"/>
        </w:rPr>
      </w:pPr>
      <w:r w:rsidRPr="0033322C">
        <w:rPr>
          <w:rFonts w:ascii="Arial" w:hAnsi="Arial" w:cs="Arial"/>
        </w:rPr>
        <w:lastRenderedPageBreak/>
        <w:t xml:space="preserve"> </w:t>
      </w:r>
    </w:p>
    <w:p w14:paraId="42580775" w14:textId="77777777" w:rsidR="00FB0D09" w:rsidRPr="0033322C" w:rsidRDefault="00FB0D09">
      <w:pPr>
        <w:ind w:firstLine="720"/>
        <w:jc w:val="both"/>
        <w:rPr>
          <w:rFonts w:ascii="Arial" w:hAnsi="Arial" w:cs="Arial"/>
        </w:rPr>
      </w:pPr>
      <w:r w:rsidRPr="0033322C">
        <w:rPr>
          <w:rFonts w:ascii="Arial" w:hAnsi="Arial" w:cs="Arial"/>
        </w:rPr>
        <w:t>In order for you to find the defendant guilty of this crime, the People are required to prove, from all of the evidence in this case, beyond a reasonable doubt, both of the following two elements:</w:t>
      </w:r>
    </w:p>
    <w:p w14:paraId="4622E5ED" w14:textId="77777777" w:rsidR="00FB0D09" w:rsidRPr="0033322C" w:rsidRDefault="00FB0D09">
      <w:pPr>
        <w:jc w:val="both"/>
        <w:rPr>
          <w:rFonts w:ascii="Arial" w:hAnsi="Arial" w:cs="Arial"/>
        </w:rPr>
      </w:pPr>
    </w:p>
    <w:p w14:paraId="43DB8772" w14:textId="77777777" w:rsidR="00FB0D09" w:rsidRPr="0033322C" w:rsidRDefault="00FB0D09">
      <w:pPr>
        <w:tabs>
          <w:tab w:val="left" w:pos="-1440"/>
        </w:tabs>
        <w:ind w:left="1440" w:hanging="1440"/>
        <w:jc w:val="both"/>
        <w:rPr>
          <w:rFonts w:ascii="Arial" w:hAnsi="Arial" w:cs="Arial"/>
        </w:rPr>
      </w:pPr>
      <w:r w:rsidRPr="0033322C">
        <w:rPr>
          <w:rFonts w:ascii="Arial" w:hAnsi="Arial" w:cs="Arial"/>
        </w:rPr>
        <w:t xml:space="preserve"> </w:t>
      </w:r>
      <w:r w:rsidRPr="0033322C">
        <w:rPr>
          <w:rFonts w:ascii="Arial" w:hAnsi="Arial" w:cs="Arial"/>
        </w:rPr>
        <w:tab/>
        <w:t>1.</w:t>
      </w:r>
      <w:r w:rsidRPr="0033322C">
        <w:rPr>
          <w:rFonts w:ascii="Arial" w:hAnsi="Arial" w:cs="Arial"/>
        </w:rPr>
        <w:tab/>
        <w:t xml:space="preserve">That on or </w:t>
      </w:r>
      <w:proofErr w:type="gramStart"/>
      <w:r w:rsidRPr="0033322C">
        <w:rPr>
          <w:rFonts w:ascii="Arial" w:hAnsi="Arial" w:cs="Arial"/>
        </w:rPr>
        <w:t xml:space="preserve">about </w:t>
      </w:r>
      <w:r w:rsidRPr="0033322C">
        <w:rPr>
          <w:rFonts w:ascii="Arial" w:hAnsi="Arial" w:cs="Arial"/>
          <w:i/>
          <w:iCs/>
          <w:u w:val="single"/>
        </w:rPr>
        <w:t xml:space="preserve"> (</w:t>
      </w:r>
      <w:proofErr w:type="gramEnd"/>
      <w:r w:rsidRPr="0033322C">
        <w:rPr>
          <w:rFonts w:ascii="Arial" w:hAnsi="Arial" w:cs="Arial"/>
          <w:i/>
          <w:iCs/>
          <w:u w:val="single"/>
        </w:rPr>
        <w:t xml:space="preserve">date) </w:t>
      </w:r>
      <w:r w:rsidRPr="0033322C">
        <w:rPr>
          <w:rFonts w:ascii="Arial" w:hAnsi="Arial" w:cs="Arial"/>
        </w:rPr>
        <w:t xml:space="preserve">, in the county of </w:t>
      </w:r>
      <w:r w:rsidRPr="0033322C">
        <w:rPr>
          <w:rFonts w:ascii="Arial" w:hAnsi="Arial" w:cs="Arial"/>
          <w:i/>
          <w:iCs/>
          <w:u w:val="single"/>
        </w:rPr>
        <w:t>(county</w:t>
      </w:r>
      <w:r w:rsidRPr="0033322C">
        <w:rPr>
          <w:rFonts w:ascii="Arial" w:hAnsi="Arial" w:cs="Arial"/>
        </w:rPr>
        <w:t>), the defendant,</w:t>
      </w:r>
      <w:r w:rsidRPr="0033322C">
        <w:rPr>
          <w:rFonts w:ascii="Arial" w:hAnsi="Arial" w:cs="Arial"/>
          <w:i/>
          <w:iCs/>
        </w:rPr>
        <w:t xml:space="preserve"> </w:t>
      </w:r>
      <w:r w:rsidRPr="0033322C">
        <w:rPr>
          <w:rFonts w:ascii="Arial" w:hAnsi="Arial" w:cs="Arial"/>
          <w:i/>
          <w:iCs/>
          <w:u w:val="single"/>
        </w:rPr>
        <w:t xml:space="preserve"> (defendant</w:t>
      </w:r>
      <w:r w:rsidRPr="0033322C">
        <w:rPr>
          <w:rFonts w:ascii="Arial" w:hAnsi="Arial" w:cs="Arial"/>
          <w:i/>
          <w:iCs/>
          <w:u w:val="single"/>
        </w:rPr>
        <w:sym w:font="WP TypographicSymbols" w:char="003D"/>
      </w:r>
      <w:r w:rsidRPr="0033322C">
        <w:rPr>
          <w:rFonts w:ascii="Arial" w:hAnsi="Arial" w:cs="Arial"/>
          <w:i/>
          <w:iCs/>
          <w:u w:val="single"/>
        </w:rPr>
        <w:t xml:space="preserve">s name) </w:t>
      </w:r>
      <w:r w:rsidRPr="0033322C">
        <w:rPr>
          <w:rFonts w:ascii="Arial" w:hAnsi="Arial" w:cs="Arial"/>
        </w:rPr>
        <w:t xml:space="preserve">, knowingly rented, leased or lent a motor vehicle which was not equipped with an ignition interlock device to </w:t>
      </w:r>
      <w:r w:rsidRPr="0033322C">
        <w:rPr>
          <w:rFonts w:ascii="Arial" w:hAnsi="Arial" w:cs="Arial"/>
          <w:u w:val="single"/>
        </w:rPr>
        <w:t xml:space="preserve">  (</w:t>
      </w:r>
      <w:r w:rsidRPr="0033322C">
        <w:rPr>
          <w:rFonts w:ascii="Arial" w:hAnsi="Arial" w:cs="Arial"/>
          <w:i/>
          <w:iCs/>
          <w:u w:val="single"/>
        </w:rPr>
        <w:t>specify</w:t>
      </w:r>
      <w:r w:rsidRPr="0033322C">
        <w:rPr>
          <w:rFonts w:ascii="Arial" w:hAnsi="Arial" w:cs="Arial"/>
          <w:u w:val="single"/>
        </w:rPr>
        <w:t xml:space="preserve">) </w:t>
      </w:r>
      <w:r w:rsidRPr="0033322C">
        <w:rPr>
          <w:rFonts w:ascii="Arial" w:hAnsi="Arial" w:cs="Arial"/>
        </w:rPr>
        <w:t>; and</w:t>
      </w:r>
    </w:p>
    <w:p w14:paraId="57E7EBCA" w14:textId="77777777" w:rsidR="00FB0D09" w:rsidRPr="0033322C" w:rsidRDefault="00FB0D09">
      <w:pPr>
        <w:ind w:firstLine="7200"/>
        <w:jc w:val="both"/>
        <w:rPr>
          <w:rFonts w:ascii="Arial" w:hAnsi="Arial" w:cs="Arial"/>
        </w:rPr>
      </w:pPr>
    </w:p>
    <w:p w14:paraId="774D9A3E" w14:textId="77777777" w:rsidR="00FB0D09" w:rsidRPr="0033322C" w:rsidRDefault="00FB0D09">
      <w:pPr>
        <w:tabs>
          <w:tab w:val="left" w:pos="-1440"/>
        </w:tabs>
        <w:ind w:left="1440" w:hanging="720"/>
        <w:jc w:val="both"/>
        <w:rPr>
          <w:rFonts w:ascii="Arial" w:hAnsi="Arial" w:cs="Arial"/>
        </w:rPr>
      </w:pPr>
      <w:r w:rsidRPr="0033322C">
        <w:rPr>
          <w:rFonts w:ascii="Arial" w:hAnsi="Arial" w:cs="Arial"/>
        </w:rPr>
        <w:t>2.</w:t>
      </w:r>
      <w:r w:rsidRPr="0033322C">
        <w:rPr>
          <w:rFonts w:ascii="Arial" w:hAnsi="Arial" w:cs="Arial"/>
        </w:rPr>
        <w:tab/>
        <w:t>That the defendant knew</w:t>
      </w:r>
      <w:r w:rsidRPr="0033322C">
        <w:rPr>
          <w:rFonts w:ascii="Arial" w:hAnsi="Arial" w:cs="Arial"/>
          <w:u w:val="single"/>
        </w:rPr>
        <w:t xml:space="preserve"> (</w:t>
      </w:r>
      <w:r w:rsidRPr="0033322C">
        <w:rPr>
          <w:rFonts w:ascii="Arial" w:hAnsi="Arial" w:cs="Arial"/>
          <w:i/>
          <w:iCs/>
          <w:u w:val="single"/>
        </w:rPr>
        <w:t>specify</w:t>
      </w:r>
      <w:r w:rsidRPr="0033322C">
        <w:rPr>
          <w:rFonts w:ascii="Arial" w:hAnsi="Arial" w:cs="Arial"/>
          <w:u w:val="single"/>
        </w:rPr>
        <w:t>)</w:t>
      </w:r>
      <w:r w:rsidRPr="0033322C">
        <w:rPr>
          <w:rFonts w:ascii="Arial" w:hAnsi="Arial" w:cs="Arial"/>
          <w:u w:val="single"/>
        </w:rPr>
        <w:sym w:font="WP TypographicSymbols" w:char="003D"/>
      </w:r>
      <w:r w:rsidRPr="0033322C">
        <w:rPr>
          <w:rFonts w:ascii="Arial" w:hAnsi="Arial" w:cs="Arial"/>
          <w:u w:val="single"/>
        </w:rPr>
        <w:t xml:space="preserve">s </w:t>
      </w:r>
      <w:r w:rsidRPr="0033322C">
        <w:rPr>
          <w:rFonts w:ascii="Arial" w:hAnsi="Arial" w:cs="Arial"/>
        </w:rPr>
        <w:t xml:space="preserve">driving privileges were restricted to vehicles equipped with an ignition interlock device.  </w:t>
      </w:r>
    </w:p>
    <w:p w14:paraId="77233202" w14:textId="77777777" w:rsidR="00FB0D09" w:rsidRPr="0033322C" w:rsidRDefault="00FB0D09">
      <w:pPr>
        <w:jc w:val="both"/>
        <w:rPr>
          <w:rFonts w:ascii="Arial" w:hAnsi="Arial" w:cs="Arial"/>
        </w:rPr>
      </w:pPr>
    </w:p>
    <w:p w14:paraId="1C426FBD" w14:textId="77777777" w:rsidR="00FB0D09" w:rsidRPr="0033322C" w:rsidRDefault="00FB0D09">
      <w:pPr>
        <w:ind w:firstLine="720"/>
        <w:jc w:val="both"/>
        <w:rPr>
          <w:rFonts w:ascii="Arial" w:hAnsi="Arial" w:cs="Arial"/>
        </w:rPr>
      </w:pPr>
      <w:r w:rsidRPr="0033322C">
        <w:rPr>
          <w:rFonts w:ascii="Arial" w:hAnsi="Arial" w:cs="Arial"/>
        </w:rPr>
        <w:t>Therefore, if you find that the People have proven beyond a reasonable doubt both of those elements, you must find the defendant guilty of the crime of Use of Other Vehicles as charged in the ____ count.</w:t>
      </w:r>
    </w:p>
    <w:p w14:paraId="3BC566A0" w14:textId="77777777" w:rsidR="00FB0D09" w:rsidRPr="0033322C" w:rsidRDefault="00FB0D09">
      <w:pPr>
        <w:jc w:val="both"/>
        <w:rPr>
          <w:rFonts w:ascii="Arial" w:hAnsi="Arial" w:cs="Arial"/>
        </w:rPr>
      </w:pPr>
    </w:p>
    <w:p w14:paraId="1EFECE1C" w14:textId="77777777" w:rsidR="00FB0D09" w:rsidRPr="0033322C" w:rsidRDefault="00FB0D09">
      <w:pPr>
        <w:ind w:firstLine="720"/>
        <w:jc w:val="both"/>
        <w:rPr>
          <w:rFonts w:ascii="Arial" w:hAnsi="Arial" w:cs="Arial"/>
        </w:rPr>
      </w:pPr>
      <w:r w:rsidRPr="0033322C">
        <w:rPr>
          <w:rFonts w:ascii="Arial" w:hAnsi="Arial" w:cs="Arial"/>
        </w:rPr>
        <w:t>On the other hand, if you find that the People have not proven beyond a reasonable doubt one or both of those elements, you must find the defendant not guilty of the crime of Use of Other Vehicles as charged in the ____ count.</w:t>
      </w:r>
    </w:p>
    <w:sectPr w:rsidR="00FB0D09" w:rsidRPr="0033322C" w:rsidSect="00FB0D09">
      <w:footerReference w:type="default" r:id="rId6"/>
      <w:type w:val="continuous"/>
      <w:pgSz w:w="12240" w:h="15840"/>
      <w:pgMar w:top="1152" w:right="2160" w:bottom="1296" w:left="2160" w:header="1152" w:footer="12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489E" w14:textId="77777777" w:rsidR="00FB0D09" w:rsidRDefault="00FB0D09" w:rsidP="00FB0D09">
      <w:r>
        <w:separator/>
      </w:r>
    </w:p>
  </w:endnote>
  <w:endnote w:type="continuationSeparator" w:id="0">
    <w:p w14:paraId="4066CE54" w14:textId="77777777" w:rsidR="00FB0D09" w:rsidRDefault="00FB0D09" w:rsidP="00FB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D537" w14:textId="77777777" w:rsidR="00FB0D09" w:rsidRDefault="00FB0D09">
    <w:pPr>
      <w:spacing w:line="240" w:lineRule="exact"/>
    </w:pPr>
  </w:p>
  <w:p w14:paraId="76397884" w14:textId="77777777" w:rsidR="00FB0D09" w:rsidRDefault="00FB0D09">
    <w:pPr>
      <w:framePr w:w="7921" w:wrap="notBeside" w:vAnchor="text" w:hAnchor="text" w:x="1" w:y="1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PAGE </w:instrText>
    </w:r>
    <w:r w:rsidR="0033322C">
      <w:rPr>
        <w:rFonts w:ascii="Arial" w:hAnsi="Arial" w:cs="Arial"/>
      </w:rPr>
      <w:fldChar w:fldCharType="separate"/>
    </w:r>
    <w:r w:rsidR="0033322C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15D1627B" w14:textId="77777777" w:rsidR="00FB0D09" w:rsidRDefault="00FB0D09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5D4AD" w14:textId="77777777" w:rsidR="00FB0D09" w:rsidRDefault="00FB0D09" w:rsidP="00FB0D09">
      <w:r>
        <w:separator/>
      </w:r>
    </w:p>
  </w:footnote>
  <w:footnote w:type="continuationSeparator" w:id="0">
    <w:p w14:paraId="7A4697B0" w14:textId="77777777" w:rsidR="00FB0D09" w:rsidRDefault="00FB0D09" w:rsidP="00FB0D09">
      <w:r>
        <w:continuationSeparator/>
      </w:r>
    </w:p>
  </w:footnote>
  <w:footnote w:id="1">
    <w:p w14:paraId="3A25E673" w14:textId="77777777" w:rsidR="00FB0D09" w:rsidRPr="0033322C" w:rsidRDefault="00FB0D09">
      <w:pPr>
        <w:spacing w:after="240"/>
        <w:ind w:firstLine="720"/>
        <w:jc w:val="both"/>
        <w:rPr>
          <w:rFonts w:ascii="Arial" w:hAnsi="Arial" w:cs="Arial"/>
        </w:rPr>
      </w:pPr>
      <w:r w:rsidRPr="0033322C">
        <w:rPr>
          <w:rStyle w:val="FootnoteReference"/>
          <w:rFonts w:ascii="Arial" w:hAnsi="Arial" w:cs="Arial"/>
          <w:vertAlign w:val="superscript"/>
        </w:rPr>
        <w:footnoteRef/>
      </w:r>
      <w:r w:rsidRPr="0033322C">
        <w:rPr>
          <w:rFonts w:ascii="Arial" w:hAnsi="Arial" w:cs="Arial"/>
          <w:i/>
          <w:iCs/>
        </w:rPr>
        <w:t xml:space="preserve"> See </w:t>
      </w:r>
      <w:r w:rsidRPr="0033322C">
        <w:rPr>
          <w:rFonts w:ascii="Arial" w:hAnsi="Arial" w:cs="Arial"/>
        </w:rPr>
        <w:t>VTL 1198(7)(c); Penal Law 55.10(2)(b).</w:t>
      </w:r>
    </w:p>
  </w:footnote>
  <w:footnote w:id="2">
    <w:p w14:paraId="5B069C46" w14:textId="77777777" w:rsidR="00FB0D09" w:rsidRPr="0033322C" w:rsidRDefault="00FB0D09">
      <w:pPr>
        <w:ind w:firstLine="720"/>
        <w:jc w:val="both"/>
        <w:rPr>
          <w:rFonts w:ascii="Arial" w:hAnsi="Arial" w:cs="Arial"/>
        </w:rPr>
      </w:pPr>
      <w:r w:rsidRPr="0033322C">
        <w:rPr>
          <w:rStyle w:val="FootnoteReference"/>
          <w:rFonts w:ascii="Arial" w:hAnsi="Arial" w:cs="Arial"/>
          <w:vertAlign w:val="superscript"/>
        </w:rPr>
        <w:footnoteRef/>
      </w:r>
      <w:r w:rsidRPr="0033322C">
        <w:rPr>
          <w:rFonts w:ascii="Arial" w:hAnsi="Arial" w:cs="Arial"/>
        </w:rPr>
        <w:t xml:space="preserve"> If in issue, the term </w:t>
      </w:r>
      <w:r w:rsidRPr="0033322C">
        <w:rPr>
          <w:rFonts w:ascii="Arial" w:hAnsi="Arial" w:cs="Arial"/>
        </w:rPr>
        <w:sym w:font="WP TypographicSymbols" w:char="0041"/>
      </w:r>
      <w:r w:rsidRPr="0033322C">
        <w:rPr>
          <w:rFonts w:ascii="Arial" w:hAnsi="Arial" w:cs="Arial"/>
        </w:rPr>
        <w:t>motor vehicle</w:t>
      </w:r>
      <w:r w:rsidRPr="0033322C">
        <w:rPr>
          <w:rFonts w:ascii="Arial" w:hAnsi="Arial" w:cs="Arial"/>
        </w:rPr>
        <w:sym w:font="WP TypographicSymbols" w:char="0040"/>
      </w:r>
      <w:r w:rsidRPr="0033322C">
        <w:rPr>
          <w:rFonts w:ascii="Arial" w:hAnsi="Arial" w:cs="Arial"/>
        </w:rPr>
        <w:t xml:space="preserve"> is defined in the Vehicle and Traffic Law, with certain exceptions, as </w:t>
      </w:r>
      <w:r w:rsidRPr="0033322C">
        <w:rPr>
          <w:rFonts w:ascii="Arial" w:hAnsi="Arial" w:cs="Arial"/>
        </w:rPr>
        <w:sym w:font="WP TypographicSymbols" w:char="0041"/>
      </w:r>
      <w:r w:rsidRPr="0033322C">
        <w:rPr>
          <w:rFonts w:ascii="Arial" w:hAnsi="Arial" w:cs="Arial"/>
        </w:rPr>
        <w:t>every vehicle operated or driven upon a public highway which is propelled by any power other than muscular power.</w:t>
      </w:r>
      <w:r w:rsidRPr="0033322C">
        <w:rPr>
          <w:rFonts w:ascii="Arial" w:hAnsi="Arial" w:cs="Arial"/>
        </w:rPr>
        <w:sym w:font="WP TypographicSymbols" w:char="0040"/>
      </w:r>
      <w:r w:rsidRPr="0033322C">
        <w:rPr>
          <w:rFonts w:ascii="Arial" w:hAnsi="Arial" w:cs="Arial"/>
        </w:rPr>
        <w:t xml:space="preserve"> VTL </w:t>
      </w:r>
      <w:r w:rsidRPr="0033322C">
        <w:rPr>
          <w:rFonts w:ascii="Arial" w:hAnsi="Arial" w:cs="Arial"/>
        </w:rPr>
        <w:sym w:font="WP TypographicSymbols" w:char="0027"/>
      </w:r>
      <w:r w:rsidRPr="0033322C">
        <w:rPr>
          <w:rFonts w:ascii="Arial" w:hAnsi="Arial" w:cs="Arial"/>
        </w:rPr>
        <w:t xml:space="preserve">125 (exceptions omitted).  The term </w:t>
      </w:r>
      <w:r w:rsidRPr="0033322C">
        <w:rPr>
          <w:rFonts w:ascii="Arial" w:hAnsi="Arial" w:cs="Arial"/>
        </w:rPr>
        <w:sym w:font="WP TypographicSymbols" w:char="0041"/>
      </w:r>
      <w:r w:rsidRPr="0033322C">
        <w:rPr>
          <w:rFonts w:ascii="Arial" w:hAnsi="Arial" w:cs="Arial"/>
        </w:rPr>
        <w:t>public highway</w:t>
      </w:r>
      <w:r w:rsidRPr="0033322C">
        <w:rPr>
          <w:rFonts w:ascii="Arial" w:hAnsi="Arial" w:cs="Arial"/>
        </w:rPr>
        <w:sym w:font="WP TypographicSymbols" w:char="0040"/>
      </w:r>
      <w:r w:rsidRPr="0033322C">
        <w:rPr>
          <w:rFonts w:ascii="Arial" w:hAnsi="Arial" w:cs="Arial"/>
        </w:rPr>
        <w:t xml:space="preserve"> appearing in the definition of </w:t>
      </w:r>
      <w:r w:rsidRPr="0033322C">
        <w:rPr>
          <w:rFonts w:ascii="Arial" w:hAnsi="Arial" w:cs="Arial"/>
        </w:rPr>
        <w:sym w:font="WP TypographicSymbols" w:char="0041"/>
      </w:r>
      <w:r w:rsidRPr="0033322C">
        <w:rPr>
          <w:rFonts w:ascii="Arial" w:hAnsi="Arial" w:cs="Arial"/>
        </w:rPr>
        <w:t>motor vehicle</w:t>
      </w:r>
      <w:r w:rsidRPr="0033322C">
        <w:rPr>
          <w:rFonts w:ascii="Arial" w:hAnsi="Arial" w:cs="Arial"/>
        </w:rPr>
        <w:sym w:font="WP TypographicSymbols" w:char="0040"/>
      </w:r>
      <w:r w:rsidRPr="0033322C">
        <w:rPr>
          <w:rFonts w:ascii="Arial" w:hAnsi="Arial" w:cs="Arial"/>
        </w:rPr>
        <w:t xml:space="preserve"> is itself separately defined in the Vehicle and Traffic </w:t>
      </w:r>
      <w:proofErr w:type="gramStart"/>
      <w:r w:rsidRPr="0033322C">
        <w:rPr>
          <w:rFonts w:ascii="Arial" w:hAnsi="Arial" w:cs="Arial"/>
        </w:rPr>
        <w:t>Law  as</w:t>
      </w:r>
      <w:proofErr w:type="gramEnd"/>
      <w:r w:rsidRPr="0033322C">
        <w:rPr>
          <w:rFonts w:ascii="Arial" w:hAnsi="Arial" w:cs="Arial"/>
        </w:rPr>
        <w:t xml:space="preserve"> </w:t>
      </w:r>
      <w:r w:rsidRPr="0033322C">
        <w:rPr>
          <w:rFonts w:ascii="Arial" w:hAnsi="Arial" w:cs="Arial"/>
        </w:rPr>
        <w:sym w:font="WP TypographicSymbols" w:char="0041"/>
      </w:r>
      <w:r w:rsidRPr="0033322C">
        <w:rPr>
          <w:rFonts w:ascii="Arial" w:hAnsi="Arial" w:cs="Arial"/>
        </w:rPr>
        <w:t>[a]</w:t>
      </w:r>
      <w:proofErr w:type="spellStart"/>
      <w:r w:rsidRPr="0033322C">
        <w:rPr>
          <w:rFonts w:ascii="Arial" w:hAnsi="Arial" w:cs="Arial"/>
        </w:rPr>
        <w:t>ny</w:t>
      </w:r>
      <w:proofErr w:type="spellEnd"/>
      <w:r w:rsidRPr="0033322C">
        <w:rPr>
          <w:rFonts w:ascii="Arial" w:hAnsi="Arial" w:cs="Arial"/>
        </w:rPr>
        <w:t xml:space="preserve"> highway, road, street, avenue, alley, public place, public driveway or any other public way.</w:t>
      </w:r>
      <w:r w:rsidRPr="0033322C">
        <w:rPr>
          <w:rFonts w:ascii="Arial" w:hAnsi="Arial" w:cs="Arial"/>
        </w:rPr>
        <w:sym w:font="WP TypographicSymbols" w:char="0040"/>
      </w:r>
      <w:r w:rsidRPr="0033322C">
        <w:rPr>
          <w:rFonts w:ascii="Arial" w:hAnsi="Arial" w:cs="Arial"/>
        </w:rPr>
        <w:t xml:space="preserve">   VTL </w:t>
      </w:r>
      <w:r w:rsidRPr="0033322C">
        <w:rPr>
          <w:rFonts w:ascii="Arial" w:hAnsi="Arial" w:cs="Arial"/>
        </w:rPr>
        <w:sym w:font="WP TypographicSymbols" w:char="0027"/>
      </w:r>
      <w:r w:rsidRPr="0033322C">
        <w:rPr>
          <w:rFonts w:ascii="Arial" w:hAnsi="Arial" w:cs="Arial"/>
        </w:rPr>
        <w:t xml:space="preserve"> 134.  </w:t>
      </w:r>
    </w:p>
    <w:p w14:paraId="27A602BF" w14:textId="77777777" w:rsidR="00FB0D09" w:rsidRPr="0033322C" w:rsidRDefault="00FB0D09">
      <w:pPr>
        <w:jc w:val="both"/>
        <w:rPr>
          <w:rFonts w:ascii="Arial" w:hAnsi="Arial" w:cs="Arial"/>
        </w:rPr>
      </w:pPr>
    </w:p>
    <w:p w14:paraId="26C420A5" w14:textId="77777777" w:rsidR="00FB0D09" w:rsidRPr="0033322C" w:rsidRDefault="00FB0D09">
      <w:pPr>
        <w:spacing w:after="240"/>
        <w:ind w:firstLine="720"/>
        <w:jc w:val="both"/>
        <w:rPr>
          <w:rFonts w:ascii="Arial" w:hAnsi="Arial" w:cs="Arial"/>
        </w:rPr>
      </w:pPr>
      <w:r w:rsidRPr="0033322C">
        <w:rPr>
          <w:rFonts w:ascii="Arial" w:hAnsi="Arial" w:cs="Arial"/>
        </w:rPr>
        <w:t xml:space="preserve">Note that the definition of </w:t>
      </w:r>
      <w:r w:rsidRPr="0033322C">
        <w:rPr>
          <w:rFonts w:ascii="Arial" w:hAnsi="Arial" w:cs="Arial"/>
        </w:rPr>
        <w:sym w:font="WP TypographicSymbols" w:char="0041"/>
      </w:r>
      <w:r w:rsidRPr="0033322C">
        <w:rPr>
          <w:rFonts w:ascii="Arial" w:hAnsi="Arial" w:cs="Arial"/>
        </w:rPr>
        <w:t>motor vehicle</w:t>
      </w:r>
      <w:r w:rsidRPr="0033322C">
        <w:rPr>
          <w:rFonts w:ascii="Arial" w:hAnsi="Arial" w:cs="Arial"/>
        </w:rPr>
        <w:sym w:font="WP TypographicSymbols" w:char="0040"/>
      </w:r>
      <w:r w:rsidRPr="0033322C">
        <w:rPr>
          <w:rFonts w:ascii="Arial" w:hAnsi="Arial" w:cs="Arial"/>
        </w:rPr>
        <w:t xml:space="preserve"> for the purposes of ignition-interlock offenses such as the one here is narrower than the definition of </w:t>
      </w:r>
      <w:r w:rsidRPr="0033322C">
        <w:rPr>
          <w:rFonts w:ascii="Arial" w:hAnsi="Arial" w:cs="Arial"/>
        </w:rPr>
        <w:sym w:font="WP TypographicSymbols" w:char="0041"/>
      </w:r>
      <w:r w:rsidRPr="0033322C">
        <w:rPr>
          <w:rFonts w:ascii="Arial" w:hAnsi="Arial" w:cs="Arial"/>
        </w:rPr>
        <w:t>motor vehicle</w:t>
      </w:r>
      <w:r w:rsidRPr="0033322C">
        <w:rPr>
          <w:rFonts w:ascii="Arial" w:hAnsi="Arial" w:cs="Arial"/>
        </w:rPr>
        <w:sym w:font="WP TypographicSymbols" w:char="0040"/>
      </w:r>
      <w:r w:rsidRPr="0033322C">
        <w:rPr>
          <w:rFonts w:ascii="Arial" w:hAnsi="Arial" w:cs="Arial"/>
        </w:rPr>
        <w:t xml:space="preserve"> for the purposes of drunk-driving-related offenses (</w:t>
      </w:r>
      <w:r w:rsidRPr="0033322C">
        <w:rPr>
          <w:rFonts w:ascii="Arial" w:hAnsi="Arial" w:cs="Arial"/>
          <w:i/>
          <w:iCs/>
        </w:rPr>
        <w:t>i.e.</w:t>
      </w:r>
      <w:r w:rsidRPr="0033322C">
        <w:rPr>
          <w:rFonts w:ascii="Arial" w:hAnsi="Arial" w:cs="Arial"/>
        </w:rPr>
        <w:t xml:space="preserve">, VTL </w:t>
      </w:r>
      <w:r w:rsidRPr="0033322C">
        <w:rPr>
          <w:rFonts w:ascii="Arial" w:hAnsi="Arial" w:cs="Arial"/>
        </w:rPr>
        <w:sym w:font="WP TypographicSymbols" w:char="0027"/>
      </w:r>
      <w:r w:rsidRPr="0033322C">
        <w:rPr>
          <w:rFonts w:ascii="Arial" w:hAnsi="Arial" w:cs="Arial"/>
        </w:rPr>
        <w:t xml:space="preserve"> 1192 offenses).  This is so because the drunk-driving statute expands the definition of </w:t>
      </w:r>
      <w:r w:rsidRPr="0033322C">
        <w:rPr>
          <w:rFonts w:ascii="Arial" w:hAnsi="Arial" w:cs="Arial"/>
        </w:rPr>
        <w:sym w:font="WP TypographicSymbols" w:char="0041"/>
      </w:r>
      <w:r w:rsidRPr="0033322C">
        <w:rPr>
          <w:rFonts w:ascii="Arial" w:hAnsi="Arial" w:cs="Arial"/>
        </w:rPr>
        <w:t>motor vehicle</w:t>
      </w:r>
      <w:r w:rsidRPr="0033322C">
        <w:rPr>
          <w:rFonts w:ascii="Arial" w:hAnsi="Arial" w:cs="Arial"/>
        </w:rPr>
        <w:sym w:font="WP TypographicSymbols" w:char="0040"/>
      </w:r>
      <w:r w:rsidRPr="0033322C">
        <w:rPr>
          <w:rFonts w:ascii="Arial" w:hAnsi="Arial" w:cs="Arial"/>
        </w:rPr>
        <w:t xml:space="preserve"> to include not only vehicles operated or driven on a </w:t>
      </w:r>
      <w:r w:rsidRPr="0033322C">
        <w:rPr>
          <w:rFonts w:ascii="Arial" w:hAnsi="Arial" w:cs="Arial"/>
        </w:rPr>
        <w:sym w:font="WP TypographicSymbols" w:char="0041"/>
      </w:r>
      <w:r w:rsidRPr="0033322C">
        <w:rPr>
          <w:rFonts w:ascii="Arial" w:hAnsi="Arial" w:cs="Arial"/>
        </w:rPr>
        <w:t>public highway,</w:t>
      </w:r>
      <w:r w:rsidRPr="0033322C">
        <w:rPr>
          <w:rFonts w:ascii="Arial" w:hAnsi="Arial" w:cs="Arial"/>
        </w:rPr>
        <w:sym w:font="WP TypographicSymbols" w:char="0040"/>
      </w:r>
      <w:r w:rsidRPr="0033322C">
        <w:rPr>
          <w:rFonts w:ascii="Arial" w:hAnsi="Arial" w:cs="Arial"/>
        </w:rPr>
        <w:t xml:space="preserve"> but also vehicles operated or driven on </w:t>
      </w:r>
      <w:r w:rsidRPr="0033322C">
        <w:rPr>
          <w:rFonts w:ascii="Arial" w:hAnsi="Arial" w:cs="Arial"/>
        </w:rPr>
        <w:sym w:font="WP TypographicSymbols" w:char="0041"/>
      </w:r>
      <w:r w:rsidRPr="0033322C">
        <w:rPr>
          <w:rFonts w:ascii="Arial" w:hAnsi="Arial" w:cs="Arial"/>
        </w:rPr>
        <w:t>private roads open to motor vehicle traffic and any other parking lot.</w:t>
      </w:r>
      <w:r w:rsidRPr="0033322C">
        <w:rPr>
          <w:rFonts w:ascii="Arial" w:hAnsi="Arial" w:cs="Arial"/>
        </w:rPr>
        <w:sym w:font="WP TypographicSymbols" w:char="0040"/>
      </w:r>
      <w:r w:rsidRPr="0033322C">
        <w:rPr>
          <w:rFonts w:ascii="Arial" w:hAnsi="Arial" w:cs="Arial"/>
        </w:rPr>
        <w:t xml:space="preserve">  VTL </w:t>
      </w:r>
      <w:r w:rsidRPr="0033322C">
        <w:rPr>
          <w:rFonts w:ascii="Arial" w:hAnsi="Arial" w:cs="Arial"/>
        </w:rPr>
        <w:sym w:font="WP TypographicSymbols" w:char="0027"/>
      </w:r>
      <w:r w:rsidRPr="0033322C">
        <w:rPr>
          <w:rFonts w:ascii="Arial" w:hAnsi="Arial" w:cs="Arial"/>
        </w:rPr>
        <w:t xml:space="preserve"> 1192(7).  </w:t>
      </w:r>
    </w:p>
  </w:footnote>
  <w:footnote w:id="3">
    <w:p w14:paraId="4D2529D1" w14:textId="77777777" w:rsidR="00FB0D09" w:rsidRPr="0033322C" w:rsidRDefault="00FB0D09">
      <w:pPr>
        <w:spacing w:after="240"/>
        <w:ind w:firstLine="720"/>
        <w:jc w:val="both"/>
        <w:rPr>
          <w:rFonts w:ascii="Arial" w:hAnsi="Arial" w:cs="Arial"/>
        </w:rPr>
      </w:pPr>
      <w:r w:rsidRPr="0033322C">
        <w:rPr>
          <w:rStyle w:val="FootnoteReference"/>
          <w:rFonts w:ascii="Arial" w:hAnsi="Arial" w:cs="Arial"/>
          <w:vertAlign w:val="superscript"/>
        </w:rPr>
        <w:footnoteRef/>
      </w:r>
      <w:r w:rsidRPr="0033322C">
        <w:rPr>
          <w:rFonts w:ascii="Arial" w:hAnsi="Arial" w:cs="Arial"/>
        </w:rPr>
        <w:t xml:space="preserve"> The statute continues to state that: </w:t>
      </w:r>
      <w:r w:rsidRPr="0033322C">
        <w:rPr>
          <w:rFonts w:ascii="Arial" w:hAnsi="Arial" w:cs="Arial"/>
        </w:rPr>
        <w:sym w:font="WP TypographicSymbols" w:char="0041"/>
      </w:r>
      <w:r w:rsidRPr="0033322C">
        <w:rPr>
          <w:rFonts w:ascii="Arial" w:hAnsi="Arial" w:cs="Arial"/>
        </w:rPr>
        <w:t>Any person whose driving privilege is so restricted shall notify any other person who rents, leases, or loans a motor vehicle to him or her of such driving restriction.</w:t>
      </w:r>
      <w:r w:rsidRPr="0033322C">
        <w:rPr>
          <w:rFonts w:ascii="Arial" w:hAnsi="Arial" w:cs="Arial"/>
        </w:rPr>
        <w:sym w:font="WP TypographicSymbols" w:char="0040"/>
      </w:r>
      <w:r w:rsidRPr="0033322C">
        <w:rPr>
          <w:rFonts w:ascii="Arial" w:hAnsi="Arial" w:cs="Arial"/>
        </w:rPr>
        <w:t xml:space="preserve">  The statute does not state that such requirement creates a presumption which would permit the jury to infer knowledge by the defendant of the driving restriction.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09"/>
    <w:rsid w:val="0033322C"/>
    <w:rsid w:val="00FB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DD38A"/>
  <w14:defaultImageDpi w14:val="0"/>
  <w15:docId w15:val="{D0F94D13-DB09-47E7-B9C4-A6B73571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Hon. William Donnino</cp:lastModifiedBy>
  <cp:revision>2</cp:revision>
  <dcterms:created xsi:type="dcterms:W3CDTF">2020-01-09T05:08:00Z</dcterms:created>
  <dcterms:modified xsi:type="dcterms:W3CDTF">2020-01-09T05:08:00Z</dcterms:modified>
</cp:coreProperties>
</file>