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F043" w14:textId="77777777" w:rsidR="00591514" w:rsidRPr="009E2E87" w:rsidRDefault="00591514">
      <w:pPr>
        <w:widowControl/>
        <w:jc w:val="center"/>
        <w:rPr>
          <w:rFonts w:ascii="Arial" w:hAnsi="Arial" w:cs="Arial"/>
          <w:b/>
          <w:bCs/>
          <w:sz w:val="28"/>
          <w:szCs w:val="28"/>
        </w:rPr>
      </w:pPr>
      <w:r w:rsidRPr="009E2E87">
        <w:rPr>
          <w:rFonts w:ascii="Arial" w:hAnsi="Arial" w:cs="Arial"/>
          <w:b/>
          <w:bCs/>
          <w:sz w:val="28"/>
          <w:szCs w:val="28"/>
        </w:rPr>
        <w:t>RECKLESS DRIVING</w:t>
      </w:r>
    </w:p>
    <w:p w14:paraId="2C6CADA7" w14:textId="1051F232" w:rsidR="00591514" w:rsidRPr="009E2E87" w:rsidRDefault="009E2E87">
      <w:pPr>
        <w:widowControl/>
        <w:jc w:val="center"/>
        <w:rPr>
          <w:rFonts w:ascii="Arial" w:hAnsi="Arial" w:cs="Arial"/>
          <w:b/>
          <w:bCs/>
          <w:sz w:val="28"/>
          <w:szCs w:val="28"/>
        </w:rPr>
      </w:pPr>
      <w:r>
        <w:rPr>
          <w:rFonts w:ascii="Arial" w:hAnsi="Arial" w:cs="Arial"/>
          <w:b/>
          <w:bCs/>
          <w:sz w:val="28"/>
          <w:szCs w:val="28"/>
        </w:rPr>
        <w:t>Vehicle &amp; Traffic Law §</w:t>
      </w:r>
      <w:r w:rsidR="00591514" w:rsidRPr="009E2E87">
        <w:rPr>
          <w:rFonts w:ascii="Arial" w:hAnsi="Arial" w:cs="Arial"/>
          <w:b/>
          <w:bCs/>
          <w:sz w:val="28"/>
          <w:szCs w:val="28"/>
        </w:rPr>
        <w:t xml:space="preserve"> 1212</w:t>
      </w:r>
    </w:p>
    <w:p w14:paraId="604EB948" w14:textId="77777777" w:rsidR="00591514" w:rsidRPr="009E2E87" w:rsidRDefault="00591514">
      <w:pPr>
        <w:widowControl/>
        <w:jc w:val="center"/>
        <w:rPr>
          <w:rFonts w:ascii="Arial" w:hAnsi="Arial" w:cs="Arial"/>
          <w:sz w:val="28"/>
          <w:szCs w:val="28"/>
        </w:rPr>
      </w:pPr>
      <w:r w:rsidRPr="009E2E87">
        <w:rPr>
          <w:rFonts w:ascii="Arial" w:hAnsi="Arial" w:cs="Arial"/>
          <w:b/>
          <w:bCs/>
          <w:sz w:val="28"/>
          <w:szCs w:val="28"/>
        </w:rPr>
        <w:t>(Committed on or after Nov. 1, 1988)</w:t>
      </w:r>
    </w:p>
    <w:p w14:paraId="4726E249" w14:textId="6E4DDB56" w:rsidR="00591514" w:rsidRPr="009E2E87" w:rsidRDefault="00591514">
      <w:pPr>
        <w:widowControl/>
        <w:jc w:val="center"/>
        <w:rPr>
          <w:rFonts w:ascii="Arial" w:hAnsi="Arial" w:cs="Arial"/>
          <w:sz w:val="28"/>
          <w:szCs w:val="28"/>
        </w:rPr>
      </w:pPr>
      <w:r w:rsidRPr="009E2E87">
        <w:rPr>
          <w:rFonts w:ascii="Arial" w:hAnsi="Arial" w:cs="Arial"/>
          <w:b/>
          <w:bCs/>
          <w:sz w:val="28"/>
          <w:szCs w:val="28"/>
        </w:rPr>
        <w:t>(Revised May 5, 2009 and Jan</w:t>
      </w:r>
      <w:r w:rsidR="009E2E87">
        <w:rPr>
          <w:rFonts w:ascii="Arial" w:hAnsi="Arial" w:cs="Arial"/>
          <w:b/>
          <w:bCs/>
          <w:sz w:val="28"/>
          <w:szCs w:val="28"/>
        </w:rPr>
        <w:t>.</w:t>
      </w:r>
      <w:r w:rsidRPr="009E2E87">
        <w:rPr>
          <w:rFonts w:ascii="Arial" w:hAnsi="Arial" w:cs="Arial"/>
          <w:b/>
          <w:bCs/>
          <w:sz w:val="28"/>
          <w:szCs w:val="28"/>
        </w:rPr>
        <w:t xml:space="preserve"> 2013)</w:t>
      </w:r>
      <w:r w:rsidRPr="009E2E87">
        <w:rPr>
          <w:rStyle w:val="FootnoteReference"/>
          <w:rFonts w:ascii="Arial" w:hAnsi="Arial" w:cs="Arial"/>
          <w:sz w:val="28"/>
          <w:szCs w:val="28"/>
          <w:vertAlign w:val="superscript"/>
        </w:rPr>
        <w:footnoteReference w:id="1"/>
      </w:r>
    </w:p>
    <w:p w14:paraId="39C3F046" w14:textId="77777777" w:rsidR="00591514" w:rsidRPr="009E2E87" w:rsidRDefault="00591514">
      <w:pPr>
        <w:widowControl/>
        <w:jc w:val="both"/>
        <w:rPr>
          <w:rFonts w:ascii="Arial" w:hAnsi="Arial" w:cs="Arial"/>
          <w:sz w:val="28"/>
          <w:szCs w:val="28"/>
        </w:rPr>
      </w:pPr>
    </w:p>
    <w:p w14:paraId="2CE57A88" w14:textId="35D28687" w:rsidR="00591514" w:rsidRPr="009E2E87" w:rsidRDefault="00591514">
      <w:pPr>
        <w:widowControl/>
        <w:ind w:firstLine="720"/>
        <w:jc w:val="both"/>
        <w:rPr>
          <w:rFonts w:ascii="Arial" w:hAnsi="Arial" w:cs="Arial"/>
          <w:sz w:val="28"/>
          <w:szCs w:val="28"/>
        </w:rPr>
      </w:pPr>
      <w:r w:rsidRPr="009E2E87">
        <w:rPr>
          <w:rFonts w:ascii="Arial" w:hAnsi="Arial" w:cs="Arial"/>
          <w:sz w:val="28"/>
          <w:szCs w:val="28"/>
        </w:rPr>
        <w:t xml:space="preserve">The </w:t>
      </w:r>
      <w:r w:rsidR="0030411C">
        <w:rPr>
          <w:rFonts w:ascii="Arial" w:hAnsi="Arial" w:cs="Arial"/>
          <w:sz w:val="28"/>
          <w:szCs w:val="28"/>
        </w:rPr>
        <w:t>(</w:t>
      </w:r>
      <w:r w:rsidR="0030411C" w:rsidRPr="0030411C">
        <w:rPr>
          <w:rFonts w:ascii="Arial" w:hAnsi="Arial" w:cs="Arial"/>
          <w:i/>
          <w:iCs/>
          <w:sz w:val="28"/>
          <w:szCs w:val="28"/>
          <w:u w:val="single"/>
        </w:rPr>
        <w:t>specify</w:t>
      </w:r>
      <w:r w:rsidR="0030411C">
        <w:rPr>
          <w:rFonts w:ascii="Arial" w:hAnsi="Arial" w:cs="Arial"/>
          <w:sz w:val="28"/>
          <w:szCs w:val="28"/>
        </w:rPr>
        <w:t>)</w:t>
      </w:r>
      <w:r w:rsidRPr="009E2E87">
        <w:rPr>
          <w:rFonts w:ascii="Arial" w:hAnsi="Arial" w:cs="Arial"/>
          <w:sz w:val="28"/>
          <w:szCs w:val="28"/>
        </w:rPr>
        <w:t xml:space="preserve"> count is Reckless Driving.</w:t>
      </w:r>
    </w:p>
    <w:p w14:paraId="7A9A89B8" w14:textId="77777777" w:rsidR="00591514" w:rsidRPr="009E2E87" w:rsidRDefault="00591514">
      <w:pPr>
        <w:widowControl/>
        <w:jc w:val="both"/>
        <w:rPr>
          <w:rFonts w:ascii="Arial" w:hAnsi="Arial" w:cs="Arial"/>
          <w:sz w:val="28"/>
          <w:szCs w:val="28"/>
        </w:rPr>
      </w:pPr>
    </w:p>
    <w:p w14:paraId="15A261A4" w14:textId="77777777" w:rsidR="00591514" w:rsidRPr="009E2E87" w:rsidRDefault="00591514">
      <w:pPr>
        <w:widowControl/>
        <w:ind w:firstLine="720"/>
        <w:jc w:val="both"/>
        <w:rPr>
          <w:rFonts w:ascii="Arial" w:hAnsi="Arial" w:cs="Arial"/>
          <w:sz w:val="28"/>
          <w:szCs w:val="28"/>
        </w:rPr>
      </w:pPr>
      <w:r w:rsidRPr="009E2E87">
        <w:rPr>
          <w:rFonts w:ascii="Arial" w:hAnsi="Arial" w:cs="Arial"/>
          <w:sz w:val="28"/>
          <w:szCs w:val="28"/>
        </w:rPr>
        <w:t>Under our law, a person is guilty of RECKLESS DRIVING when that person drives or uses any motor vehicle,</w:t>
      </w:r>
      <w:r w:rsidRPr="009E2E87">
        <w:rPr>
          <w:rStyle w:val="FootnoteReference"/>
          <w:rFonts w:ascii="Arial" w:hAnsi="Arial" w:cs="Arial"/>
          <w:sz w:val="28"/>
          <w:szCs w:val="28"/>
          <w:vertAlign w:val="superscript"/>
        </w:rPr>
        <w:footnoteReference w:id="2"/>
      </w:r>
      <w:r w:rsidRPr="009E2E87">
        <w:rPr>
          <w:rFonts w:ascii="Arial" w:hAnsi="Arial" w:cs="Arial"/>
          <w:sz w:val="28"/>
          <w:szCs w:val="28"/>
        </w:rPr>
        <w:t xml:space="preserve"> in a manner which unreasonably interferes with the free and proper use of a public highway, road, street, or avenue, or unreasonably endangers users of a public highway, road, street, or avenue.</w:t>
      </w:r>
      <w:r w:rsidRPr="009E2E87">
        <w:rPr>
          <w:rStyle w:val="FootnoteReference"/>
          <w:rFonts w:ascii="Arial" w:hAnsi="Arial" w:cs="Arial"/>
          <w:sz w:val="28"/>
          <w:szCs w:val="28"/>
          <w:vertAlign w:val="superscript"/>
        </w:rPr>
        <w:footnoteReference w:id="3"/>
      </w:r>
      <w:r w:rsidRPr="009E2E87">
        <w:rPr>
          <w:rFonts w:ascii="Arial" w:hAnsi="Arial" w:cs="Arial"/>
          <w:sz w:val="28"/>
          <w:szCs w:val="28"/>
        </w:rPr>
        <w:t xml:space="preserve"> </w:t>
      </w:r>
    </w:p>
    <w:p w14:paraId="1188858E" w14:textId="77777777" w:rsidR="00591514" w:rsidRPr="009E2E87" w:rsidRDefault="00591514">
      <w:pPr>
        <w:widowControl/>
        <w:jc w:val="both"/>
        <w:rPr>
          <w:rFonts w:ascii="Arial" w:hAnsi="Arial" w:cs="Arial"/>
          <w:sz w:val="28"/>
          <w:szCs w:val="28"/>
        </w:rPr>
      </w:pPr>
    </w:p>
    <w:p w14:paraId="3D785C2C" w14:textId="77777777" w:rsidR="00591514" w:rsidRPr="009E2E87" w:rsidRDefault="00591514">
      <w:pPr>
        <w:widowControl/>
        <w:jc w:val="both"/>
        <w:rPr>
          <w:rFonts w:ascii="Arial" w:hAnsi="Arial" w:cs="Arial"/>
          <w:sz w:val="28"/>
          <w:szCs w:val="28"/>
        </w:rPr>
      </w:pPr>
      <w:r w:rsidRPr="009E2E87">
        <w:rPr>
          <w:rFonts w:ascii="Arial" w:hAnsi="Arial" w:cs="Arial"/>
          <w:i/>
          <w:iCs/>
          <w:sz w:val="28"/>
          <w:szCs w:val="28"/>
          <w:u w:val="single"/>
        </w:rPr>
        <w:t>Add if appropriate:</w:t>
      </w:r>
    </w:p>
    <w:p w14:paraId="4D74D7AE" w14:textId="77777777" w:rsidR="00591514" w:rsidRPr="009E2E87" w:rsidRDefault="00591514">
      <w:pPr>
        <w:widowControl/>
        <w:jc w:val="both"/>
        <w:rPr>
          <w:rFonts w:ascii="Arial" w:hAnsi="Arial" w:cs="Arial"/>
          <w:sz w:val="28"/>
          <w:szCs w:val="28"/>
        </w:rPr>
        <w:sectPr w:rsidR="00591514" w:rsidRPr="009E2E87">
          <w:pgSz w:w="12240" w:h="15840"/>
          <w:pgMar w:top="1080" w:right="2160" w:bottom="1080" w:left="2160" w:header="1080" w:footer="1080" w:gutter="0"/>
          <w:cols w:space="720"/>
          <w:noEndnote/>
        </w:sectPr>
      </w:pPr>
    </w:p>
    <w:p w14:paraId="17DEB90F" w14:textId="77777777" w:rsidR="00653BEC" w:rsidRDefault="00591514">
      <w:pPr>
        <w:widowControl/>
        <w:ind w:firstLine="720"/>
        <w:jc w:val="both"/>
        <w:rPr>
          <w:rFonts w:ascii="Arial" w:hAnsi="Arial" w:cs="Arial"/>
          <w:sz w:val="28"/>
          <w:szCs w:val="28"/>
        </w:rPr>
      </w:pPr>
      <w:r w:rsidRPr="009E2E87">
        <w:rPr>
          <w:rFonts w:ascii="Arial" w:hAnsi="Arial" w:cs="Arial"/>
          <w:sz w:val="28"/>
          <w:szCs w:val="28"/>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relevant to prove reckless driving when that evidence is coupled with evidence of the manner in which the motor vehicle was being </w:t>
      </w:r>
    </w:p>
    <w:p w14:paraId="5F375024" w14:textId="77777777" w:rsidR="00653BEC" w:rsidRDefault="00653BEC">
      <w:pPr>
        <w:widowControl/>
        <w:autoSpaceDE/>
        <w:autoSpaceDN/>
        <w:adjustRightInd/>
        <w:spacing w:after="160" w:line="259" w:lineRule="auto"/>
        <w:rPr>
          <w:rFonts w:ascii="Arial" w:hAnsi="Arial" w:cs="Arial"/>
          <w:sz w:val="28"/>
          <w:szCs w:val="28"/>
        </w:rPr>
      </w:pPr>
      <w:r>
        <w:rPr>
          <w:rFonts w:ascii="Arial" w:hAnsi="Arial" w:cs="Arial"/>
          <w:sz w:val="28"/>
          <w:szCs w:val="28"/>
        </w:rPr>
        <w:br w:type="page"/>
      </w:r>
    </w:p>
    <w:p w14:paraId="168303EF" w14:textId="566E4419" w:rsidR="00591514" w:rsidRPr="009E2E87" w:rsidRDefault="00591514">
      <w:pPr>
        <w:widowControl/>
        <w:ind w:firstLine="720"/>
        <w:jc w:val="both"/>
        <w:rPr>
          <w:rFonts w:ascii="Arial" w:hAnsi="Arial" w:cs="Arial"/>
          <w:sz w:val="28"/>
          <w:szCs w:val="28"/>
        </w:rPr>
      </w:pPr>
      <w:bookmarkStart w:id="0" w:name="_GoBack"/>
      <w:bookmarkEnd w:id="0"/>
      <w:r w:rsidRPr="009E2E87">
        <w:rPr>
          <w:rFonts w:ascii="Arial" w:hAnsi="Arial" w:cs="Arial"/>
          <w:sz w:val="28"/>
          <w:szCs w:val="28"/>
        </w:rPr>
        <w:lastRenderedPageBreak/>
        <w:t>operated.</w:t>
      </w:r>
      <w:r w:rsidRPr="009E2E87">
        <w:rPr>
          <w:rStyle w:val="FootnoteReference"/>
          <w:rFonts w:ascii="Arial" w:eastAsia="PMingLiU" w:hAnsi="Arial" w:cs="Arial"/>
          <w:sz w:val="28"/>
          <w:szCs w:val="28"/>
          <w:vertAlign w:val="superscript"/>
        </w:rPr>
        <w:footnoteReference w:id="4"/>
      </w:r>
      <w:r w:rsidRPr="009E2E87">
        <w:rPr>
          <w:rFonts w:ascii="Arial" w:eastAsia="PMingLiU" w:hAnsi="Arial" w:cs="Arial"/>
          <w:sz w:val="28"/>
          <w:szCs w:val="28"/>
        </w:rPr>
        <w:t>]</w:t>
      </w:r>
      <w:r w:rsidRPr="009E2E87">
        <w:rPr>
          <w:rFonts w:ascii="Arial" w:hAnsi="Arial" w:cs="Arial"/>
          <w:sz w:val="28"/>
          <w:szCs w:val="28"/>
        </w:rPr>
        <w:t xml:space="preserve"> </w:t>
      </w:r>
    </w:p>
    <w:p w14:paraId="3B3A9382" w14:textId="77777777" w:rsidR="00591514" w:rsidRPr="009E2E87" w:rsidRDefault="00591514">
      <w:pPr>
        <w:widowControl/>
        <w:jc w:val="both"/>
        <w:rPr>
          <w:rFonts w:ascii="Arial" w:hAnsi="Arial" w:cs="Arial"/>
          <w:sz w:val="28"/>
          <w:szCs w:val="28"/>
        </w:rPr>
      </w:pPr>
    </w:p>
    <w:p w14:paraId="5139B818" w14:textId="77777777" w:rsidR="00591514" w:rsidRPr="009E2E87" w:rsidRDefault="00591514">
      <w:pPr>
        <w:widowControl/>
        <w:ind w:firstLine="720"/>
        <w:jc w:val="both"/>
        <w:rPr>
          <w:rFonts w:ascii="Arial" w:hAnsi="Arial" w:cs="Arial"/>
          <w:sz w:val="28"/>
          <w:szCs w:val="28"/>
        </w:rPr>
      </w:pPr>
      <w:r w:rsidRPr="009E2E87">
        <w:rPr>
          <w:rFonts w:ascii="Arial" w:hAnsi="Arial" w:cs="Arial"/>
          <w:sz w:val="28"/>
          <w:szCs w:val="28"/>
        </w:rPr>
        <w:t>In order for you to find the defendant guilty of this crime, the People are required to prove, from all of the evidence in the case, beyond a reasonable doubt, both of the following elements:</w:t>
      </w:r>
    </w:p>
    <w:p w14:paraId="2E5850B4" w14:textId="77777777" w:rsidR="00591514" w:rsidRPr="009E2E87" w:rsidRDefault="00591514">
      <w:pPr>
        <w:widowControl/>
        <w:jc w:val="both"/>
        <w:rPr>
          <w:rFonts w:ascii="Arial" w:hAnsi="Arial" w:cs="Arial"/>
          <w:sz w:val="28"/>
          <w:szCs w:val="28"/>
        </w:rPr>
      </w:pPr>
    </w:p>
    <w:p w14:paraId="0D1CD705" w14:textId="48C0163F" w:rsidR="00591514" w:rsidRPr="009E2E87" w:rsidRDefault="00591514">
      <w:pPr>
        <w:widowControl/>
        <w:tabs>
          <w:tab w:val="left" w:pos="-1440"/>
        </w:tabs>
        <w:ind w:left="1440" w:hanging="720"/>
        <w:jc w:val="both"/>
        <w:rPr>
          <w:rFonts w:ascii="Arial" w:hAnsi="Arial" w:cs="Arial"/>
          <w:sz w:val="28"/>
          <w:szCs w:val="28"/>
        </w:rPr>
      </w:pPr>
      <w:r w:rsidRPr="009E2E87">
        <w:rPr>
          <w:rFonts w:ascii="Arial" w:hAnsi="Arial" w:cs="Arial"/>
          <w:sz w:val="28"/>
          <w:szCs w:val="28"/>
        </w:rPr>
        <w:t>1.</w:t>
      </w:r>
      <w:r w:rsidRPr="009E2E87">
        <w:rPr>
          <w:rFonts w:ascii="Arial" w:hAnsi="Arial" w:cs="Arial"/>
          <w:sz w:val="28"/>
          <w:szCs w:val="28"/>
        </w:rPr>
        <w:tab/>
        <w:t xml:space="preserve">That on or about </w:t>
      </w:r>
      <w:r w:rsidRPr="009E2E87">
        <w:rPr>
          <w:rFonts w:ascii="Arial" w:hAnsi="Arial" w:cs="Arial"/>
          <w:sz w:val="28"/>
          <w:szCs w:val="28"/>
          <w:u w:val="single"/>
        </w:rPr>
        <w:t>(</w:t>
      </w:r>
      <w:r w:rsidRPr="009E2E87">
        <w:rPr>
          <w:rFonts w:ascii="Arial" w:hAnsi="Arial" w:cs="Arial"/>
          <w:i/>
          <w:iCs/>
          <w:sz w:val="28"/>
          <w:szCs w:val="28"/>
          <w:u w:val="single"/>
        </w:rPr>
        <w:t>date</w:t>
      </w:r>
      <w:r w:rsidRPr="009E2E87">
        <w:rPr>
          <w:rFonts w:ascii="Arial" w:hAnsi="Arial" w:cs="Arial"/>
          <w:sz w:val="28"/>
          <w:szCs w:val="28"/>
          <w:u w:val="single"/>
        </w:rPr>
        <w:t>)</w:t>
      </w:r>
      <w:r w:rsidRPr="009E2E87">
        <w:rPr>
          <w:rFonts w:ascii="Arial" w:hAnsi="Arial" w:cs="Arial"/>
          <w:sz w:val="28"/>
          <w:szCs w:val="28"/>
        </w:rPr>
        <w:t xml:space="preserve">, in the </w:t>
      </w:r>
      <w:r w:rsidR="0030411C">
        <w:rPr>
          <w:rFonts w:ascii="Arial" w:hAnsi="Arial" w:cs="Arial"/>
          <w:sz w:val="28"/>
          <w:szCs w:val="28"/>
        </w:rPr>
        <w:t>C</w:t>
      </w:r>
      <w:r w:rsidRPr="009E2E87">
        <w:rPr>
          <w:rFonts w:ascii="Arial" w:hAnsi="Arial" w:cs="Arial"/>
          <w:sz w:val="28"/>
          <w:szCs w:val="28"/>
        </w:rPr>
        <w:t xml:space="preserve">ounty </w:t>
      </w:r>
      <w:r w:rsidR="00AE3E0A" w:rsidRPr="009E2E87">
        <w:rPr>
          <w:rFonts w:ascii="Arial" w:hAnsi="Arial" w:cs="Arial"/>
          <w:sz w:val="28"/>
          <w:szCs w:val="28"/>
        </w:rPr>
        <w:t xml:space="preserve">of </w:t>
      </w:r>
      <w:r w:rsidR="00AE3E0A" w:rsidRPr="009E2E87">
        <w:rPr>
          <w:rFonts w:ascii="Arial" w:hAnsi="Arial" w:cs="Arial"/>
          <w:sz w:val="28"/>
          <w:szCs w:val="28"/>
          <w:u w:val="single"/>
        </w:rPr>
        <w:t>(</w:t>
      </w:r>
      <w:r w:rsidRPr="009E2E87">
        <w:rPr>
          <w:rFonts w:ascii="Arial" w:hAnsi="Arial" w:cs="Arial"/>
          <w:i/>
          <w:iCs/>
          <w:sz w:val="28"/>
          <w:szCs w:val="28"/>
          <w:u w:val="single"/>
        </w:rPr>
        <w:t>county</w:t>
      </w:r>
      <w:proofErr w:type="gramStart"/>
      <w:r w:rsidRPr="009E2E87">
        <w:rPr>
          <w:rFonts w:ascii="Arial" w:hAnsi="Arial" w:cs="Arial"/>
          <w:sz w:val="28"/>
          <w:szCs w:val="28"/>
          <w:u w:val="single"/>
        </w:rPr>
        <w:t xml:space="preserve">) </w:t>
      </w:r>
      <w:r w:rsidRPr="009E2E87">
        <w:rPr>
          <w:rFonts w:ascii="Arial" w:hAnsi="Arial" w:cs="Arial"/>
          <w:sz w:val="28"/>
          <w:szCs w:val="28"/>
        </w:rPr>
        <w:t>,</w:t>
      </w:r>
      <w:proofErr w:type="gramEnd"/>
      <w:r w:rsidRPr="009E2E87">
        <w:rPr>
          <w:rFonts w:ascii="Arial" w:hAnsi="Arial" w:cs="Arial"/>
          <w:sz w:val="28"/>
          <w:szCs w:val="28"/>
        </w:rPr>
        <w:t xml:space="preserve"> the defendant, </w:t>
      </w:r>
      <w:r w:rsidRPr="009E2E87">
        <w:rPr>
          <w:rFonts w:ascii="Arial" w:hAnsi="Arial" w:cs="Arial"/>
          <w:sz w:val="28"/>
          <w:szCs w:val="28"/>
          <w:u w:val="single"/>
        </w:rPr>
        <w:t xml:space="preserve"> (</w:t>
      </w:r>
      <w:r w:rsidRPr="009E2E87">
        <w:rPr>
          <w:rFonts w:ascii="Arial" w:hAnsi="Arial" w:cs="Arial"/>
          <w:i/>
          <w:iCs/>
          <w:sz w:val="28"/>
          <w:szCs w:val="28"/>
          <w:u w:val="single"/>
        </w:rPr>
        <w:t>defendant's name</w:t>
      </w:r>
      <w:r w:rsidRPr="009E2E87">
        <w:rPr>
          <w:rFonts w:ascii="Arial" w:hAnsi="Arial" w:cs="Arial"/>
          <w:sz w:val="28"/>
          <w:szCs w:val="28"/>
          <w:u w:val="single"/>
        </w:rPr>
        <w:t>),</w:t>
      </w:r>
      <w:r w:rsidRPr="009E2E87">
        <w:rPr>
          <w:rFonts w:ascii="Arial" w:hAnsi="Arial" w:cs="Arial"/>
          <w:sz w:val="28"/>
          <w:szCs w:val="28"/>
        </w:rPr>
        <w:t xml:space="preserve"> operated a motor vehicle; and</w:t>
      </w:r>
    </w:p>
    <w:p w14:paraId="26719530" w14:textId="77777777" w:rsidR="00591514" w:rsidRPr="009E2E87" w:rsidRDefault="00591514">
      <w:pPr>
        <w:widowControl/>
        <w:jc w:val="both"/>
        <w:rPr>
          <w:rFonts w:ascii="Arial" w:hAnsi="Arial" w:cs="Arial"/>
          <w:sz w:val="28"/>
          <w:szCs w:val="28"/>
        </w:rPr>
      </w:pPr>
      <w:r w:rsidRPr="009E2E87">
        <w:rPr>
          <w:rFonts w:ascii="Arial" w:hAnsi="Arial" w:cs="Arial"/>
          <w:sz w:val="28"/>
          <w:szCs w:val="28"/>
        </w:rPr>
        <w:t xml:space="preserve"> </w:t>
      </w:r>
    </w:p>
    <w:p w14:paraId="6E751904" w14:textId="77777777" w:rsidR="00591514" w:rsidRPr="009E2E87" w:rsidRDefault="00591514">
      <w:pPr>
        <w:pStyle w:val="Level1"/>
        <w:widowControl/>
        <w:tabs>
          <w:tab w:val="left" w:pos="-1440"/>
          <w:tab w:val="num" w:pos="1440"/>
        </w:tabs>
        <w:jc w:val="both"/>
        <w:rPr>
          <w:rFonts w:ascii="Arial" w:hAnsi="Arial" w:cs="Arial"/>
          <w:sz w:val="28"/>
          <w:szCs w:val="28"/>
        </w:rPr>
      </w:pPr>
      <w:r w:rsidRPr="009E2E87">
        <w:rPr>
          <w:rFonts w:ascii="Arial" w:hAnsi="Arial" w:cs="Arial"/>
          <w:sz w:val="28"/>
          <w:szCs w:val="28"/>
        </w:rPr>
        <w:t>That the defendant did so in a manner which unreasonably interfered with the free and proper use of the public highway, or unreasonably endangered users of the public highway.</w:t>
      </w:r>
    </w:p>
    <w:p w14:paraId="1D4DB2B4" w14:textId="77777777" w:rsidR="00591514" w:rsidRPr="009E2E87" w:rsidRDefault="00591514">
      <w:pPr>
        <w:widowControl/>
        <w:jc w:val="both"/>
        <w:rPr>
          <w:rFonts w:ascii="Arial" w:hAnsi="Arial" w:cs="Arial"/>
          <w:sz w:val="28"/>
          <w:szCs w:val="28"/>
        </w:rPr>
      </w:pPr>
    </w:p>
    <w:p w14:paraId="48CD6DCB" w14:textId="0D574EA0" w:rsidR="00591514" w:rsidRPr="009E2E87" w:rsidRDefault="00591514">
      <w:pPr>
        <w:widowControl/>
        <w:jc w:val="both"/>
        <w:rPr>
          <w:rFonts w:ascii="Arial" w:hAnsi="Arial" w:cs="Arial"/>
          <w:sz w:val="28"/>
          <w:szCs w:val="28"/>
        </w:rPr>
      </w:pPr>
      <w:bookmarkStart w:id="1" w:name="QuickMark"/>
      <w:bookmarkEnd w:id="1"/>
      <w:r w:rsidRPr="009E2E87">
        <w:rPr>
          <w:rFonts w:ascii="Arial" w:hAnsi="Arial" w:cs="Arial"/>
          <w:sz w:val="28"/>
          <w:szCs w:val="28"/>
        </w:rPr>
        <w:tab/>
      </w:r>
      <w:r w:rsidR="009E2E87">
        <w:rPr>
          <w:rFonts w:ascii="Arial" w:hAnsi="Arial" w:cs="Arial"/>
          <w:sz w:val="28"/>
          <w:szCs w:val="28"/>
        </w:rPr>
        <w:t>I</w:t>
      </w:r>
      <w:r w:rsidRPr="009E2E87">
        <w:rPr>
          <w:rFonts w:ascii="Arial" w:hAnsi="Arial" w:cs="Arial"/>
          <w:sz w:val="28"/>
          <w:szCs w:val="28"/>
        </w:rPr>
        <w:t xml:space="preserve">f you find that the People have proven beyond a reasonable doubt both of those elements, you must find the defendant guilty of </w:t>
      </w:r>
      <w:r w:rsidR="009E2E87">
        <w:rPr>
          <w:rFonts w:ascii="Arial" w:hAnsi="Arial" w:cs="Arial"/>
          <w:sz w:val="28"/>
          <w:szCs w:val="28"/>
        </w:rPr>
        <w:t>this crime.</w:t>
      </w:r>
    </w:p>
    <w:p w14:paraId="0BF9ECC0" w14:textId="77777777" w:rsidR="00591514" w:rsidRPr="009E2E87" w:rsidRDefault="00591514">
      <w:pPr>
        <w:widowControl/>
        <w:jc w:val="both"/>
        <w:rPr>
          <w:rFonts w:ascii="Arial" w:hAnsi="Arial" w:cs="Arial"/>
          <w:sz w:val="28"/>
          <w:szCs w:val="28"/>
        </w:rPr>
      </w:pPr>
    </w:p>
    <w:p w14:paraId="0DFC39BA" w14:textId="6CF8A818" w:rsidR="00591514" w:rsidRPr="009E2E87" w:rsidRDefault="009E2E87">
      <w:pPr>
        <w:widowControl/>
        <w:ind w:firstLine="720"/>
        <w:jc w:val="both"/>
        <w:rPr>
          <w:rFonts w:ascii="Arial" w:hAnsi="Arial" w:cs="Arial"/>
          <w:sz w:val="28"/>
          <w:szCs w:val="28"/>
        </w:rPr>
      </w:pPr>
      <w:r>
        <w:rPr>
          <w:rFonts w:ascii="Arial" w:hAnsi="Arial" w:cs="Arial"/>
          <w:sz w:val="28"/>
          <w:szCs w:val="28"/>
        </w:rPr>
        <w:t>I</w:t>
      </w:r>
      <w:r w:rsidR="00591514" w:rsidRPr="009E2E87">
        <w:rPr>
          <w:rFonts w:ascii="Arial" w:hAnsi="Arial" w:cs="Arial"/>
          <w:sz w:val="28"/>
          <w:szCs w:val="28"/>
        </w:rPr>
        <w:t xml:space="preserve">f you find that the People have not proven beyond a reasonable doubt either one or both of those elements, you must find the defendant not guilty of </w:t>
      </w:r>
      <w:r>
        <w:rPr>
          <w:rFonts w:ascii="Arial" w:hAnsi="Arial" w:cs="Arial"/>
          <w:sz w:val="28"/>
          <w:szCs w:val="28"/>
        </w:rPr>
        <w:t>this crime.</w:t>
      </w:r>
    </w:p>
    <w:sectPr w:rsidR="00591514" w:rsidRPr="009E2E87" w:rsidSect="00591514">
      <w:footerReference w:type="default" r:id="rId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2835" w14:textId="77777777" w:rsidR="00A20817" w:rsidRDefault="00A20817" w:rsidP="00591514">
      <w:r>
        <w:separator/>
      </w:r>
    </w:p>
  </w:endnote>
  <w:endnote w:type="continuationSeparator" w:id="0">
    <w:p w14:paraId="44BFA835" w14:textId="77777777" w:rsidR="00A20817" w:rsidRDefault="00A20817" w:rsidP="0059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DCC5" w14:textId="77777777" w:rsidR="00591514" w:rsidRDefault="00591514">
    <w:pPr>
      <w:spacing w:line="240" w:lineRule="exact"/>
    </w:pPr>
  </w:p>
  <w:p w14:paraId="32F65047" w14:textId="77777777" w:rsidR="00591514" w:rsidRDefault="00591514">
    <w:pPr>
      <w:framePr w:w="792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sidR="009E2E87">
      <w:rPr>
        <w:rFonts w:ascii="Arial" w:hAnsi="Arial" w:cs="Arial"/>
      </w:rPr>
      <w:fldChar w:fldCharType="separate"/>
    </w:r>
    <w:r w:rsidR="009E2E87">
      <w:rPr>
        <w:rFonts w:ascii="Arial" w:hAnsi="Arial" w:cs="Arial"/>
        <w:noProof/>
      </w:rPr>
      <w:t>2</w:t>
    </w:r>
    <w:r>
      <w:rPr>
        <w:rFonts w:ascii="Arial" w:hAnsi="Arial" w:cs="Arial"/>
      </w:rPr>
      <w:fldChar w:fldCharType="end"/>
    </w:r>
  </w:p>
  <w:p w14:paraId="2E72950D" w14:textId="77777777" w:rsidR="00591514" w:rsidRDefault="0059151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6C7B" w14:textId="77777777" w:rsidR="00A20817" w:rsidRDefault="00A20817" w:rsidP="00591514">
      <w:r>
        <w:separator/>
      </w:r>
    </w:p>
  </w:footnote>
  <w:footnote w:type="continuationSeparator" w:id="0">
    <w:p w14:paraId="501FA98E" w14:textId="77777777" w:rsidR="00A20817" w:rsidRDefault="00A20817" w:rsidP="00591514">
      <w:r>
        <w:continuationSeparator/>
      </w:r>
    </w:p>
  </w:footnote>
  <w:footnote w:id="1">
    <w:p w14:paraId="581993D6" w14:textId="33A7FE4A" w:rsidR="00591514" w:rsidRPr="009E2E87" w:rsidRDefault="00591514">
      <w:pPr>
        <w:jc w:val="both"/>
        <w:rPr>
          <w:rFonts w:ascii="Arial" w:hAnsi="Arial" w:cs="Arial"/>
        </w:rPr>
      </w:pPr>
      <w:r w:rsidRPr="009E2E87">
        <w:rPr>
          <w:rStyle w:val="FootnoteReference"/>
          <w:rFonts w:ascii="Arial" w:hAnsi="Arial" w:cs="Arial"/>
          <w:vertAlign w:val="superscript"/>
        </w:rPr>
        <w:footnoteRef/>
      </w:r>
      <w:r w:rsidRPr="009E2E87">
        <w:rPr>
          <w:rFonts w:ascii="Arial" w:hAnsi="Arial" w:cs="Arial"/>
        </w:rPr>
        <w:t xml:space="preserve"> The 2009 revision consisted of making the charge more concise. Some of the vehicle and roadway terms listed in the statute have been removed</w:t>
      </w:r>
      <w:r w:rsidR="009E2E87">
        <w:rPr>
          <w:rFonts w:ascii="Arial" w:hAnsi="Arial" w:cs="Arial"/>
        </w:rPr>
        <w:t xml:space="preserve"> </w:t>
      </w:r>
      <w:r w:rsidRPr="009E2E87">
        <w:rPr>
          <w:rFonts w:ascii="Arial" w:hAnsi="Arial" w:cs="Arial"/>
        </w:rPr>
        <w:t>and should be inserted if applicable.</w:t>
      </w:r>
    </w:p>
    <w:p w14:paraId="6849677C" w14:textId="24689D83" w:rsidR="00591514" w:rsidRPr="009E2E87" w:rsidRDefault="00591514">
      <w:pPr>
        <w:spacing w:after="240"/>
        <w:jc w:val="both"/>
        <w:rPr>
          <w:rFonts w:ascii="Arial" w:hAnsi="Arial" w:cs="Arial"/>
        </w:rPr>
      </w:pPr>
      <w:r w:rsidRPr="009E2E87">
        <w:rPr>
          <w:rFonts w:ascii="Arial" w:hAnsi="Arial" w:cs="Arial"/>
        </w:rPr>
        <w:t xml:space="preserve">   </w:t>
      </w:r>
      <w:r w:rsidR="009E2E87">
        <w:rPr>
          <w:rFonts w:ascii="Arial" w:hAnsi="Arial" w:cs="Arial"/>
        </w:rPr>
        <w:t>T</w:t>
      </w:r>
      <w:r w:rsidRPr="009E2E87">
        <w:rPr>
          <w:rFonts w:ascii="Arial" w:hAnsi="Arial" w:cs="Arial"/>
        </w:rPr>
        <w:t>he 2013 revision was for the purpose of inserting the law as applied to a reckless driving charge where the driver is also alleged to have been intoxicated.  See footnote 4 and the text thereto.</w:t>
      </w:r>
    </w:p>
  </w:footnote>
  <w:footnote w:id="2">
    <w:p w14:paraId="6313EBB8" w14:textId="6C9091EB" w:rsidR="00591514" w:rsidRPr="009E2E87" w:rsidRDefault="00591514">
      <w:pPr>
        <w:spacing w:after="240"/>
        <w:jc w:val="both"/>
        <w:rPr>
          <w:rFonts w:ascii="Arial" w:hAnsi="Arial" w:cs="Arial"/>
        </w:rPr>
      </w:pPr>
      <w:r w:rsidRPr="009E2E87">
        <w:rPr>
          <w:rStyle w:val="FootnoteReference"/>
          <w:rFonts w:ascii="Arial" w:hAnsi="Arial" w:cs="Arial"/>
          <w:vertAlign w:val="superscript"/>
        </w:rPr>
        <w:footnoteRef/>
      </w:r>
      <w:r w:rsidRPr="009E2E87">
        <w:rPr>
          <w:rFonts w:ascii="Arial" w:hAnsi="Arial" w:cs="Arial"/>
        </w:rPr>
        <w:t xml:space="preserve"> The statute continues with </w:t>
      </w:r>
      <w:r w:rsidRPr="009E2E87">
        <w:rPr>
          <w:rFonts w:ascii="Arial" w:hAnsi="Arial" w:cs="Arial"/>
        </w:rPr>
        <w:sym w:font="WP TypographicSymbols" w:char="0041"/>
      </w:r>
      <w:r w:rsidRPr="009E2E87">
        <w:rPr>
          <w:rFonts w:ascii="Arial" w:hAnsi="Arial" w:cs="Arial"/>
        </w:rPr>
        <w:t>motorcycle or any other vehicle propelled by any power other than muscular power or any appliance or accessory thereof.</w:t>
      </w:r>
      <w:r w:rsidRPr="009E2E87">
        <w:rPr>
          <w:rFonts w:ascii="Arial" w:hAnsi="Arial" w:cs="Arial"/>
        </w:rPr>
        <w:sym w:font="WP TypographicSymbols" w:char="0040"/>
      </w:r>
      <w:r w:rsidRPr="009E2E87">
        <w:rPr>
          <w:rFonts w:ascii="Arial" w:hAnsi="Arial" w:cs="Arial"/>
        </w:rPr>
        <w:t xml:space="preserve"> (</w:t>
      </w:r>
      <w:r w:rsidRPr="009E2E87">
        <w:rPr>
          <w:rFonts w:ascii="Arial" w:hAnsi="Arial" w:cs="Arial"/>
          <w:i/>
          <w:iCs/>
        </w:rPr>
        <w:t xml:space="preserve">Vehicle &amp; Traffic Law </w:t>
      </w:r>
      <w:r w:rsidRPr="009E2E87">
        <w:rPr>
          <w:rFonts w:ascii="Arial" w:hAnsi="Arial" w:cs="Arial"/>
          <w:i/>
          <w:iCs/>
        </w:rPr>
        <w:sym w:font="WP TypographicSymbols" w:char="0027"/>
      </w:r>
      <w:r w:rsidRPr="009E2E87">
        <w:rPr>
          <w:rFonts w:ascii="Arial" w:hAnsi="Arial" w:cs="Arial"/>
          <w:i/>
          <w:iCs/>
        </w:rPr>
        <w:t xml:space="preserve"> 1212</w:t>
      </w:r>
      <w:r w:rsidRPr="009E2E87">
        <w:rPr>
          <w:rFonts w:ascii="Arial" w:hAnsi="Arial" w:cs="Arial"/>
        </w:rPr>
        <w:t>). Such language has been omitted here due to the statutory inclusion of the</w:t>
      </w:r>
      <w:r w:rsidR="009E2E87">
        <w:rPr>
          <w:rFonts w:ascii="Arial" w:hAnsi="Arial" w:cs="Arial"/>
        </w:rPr>
        <w:t xml:space="preserve"> </w:t>
      </w:r>
      <w:r w:rsidR="008725D0">
        <w:rPr>
          <w:rFonts w:ascii="Arial" w:hAnsi="Arial" w:cs="Arial"/>
        </w:rPr>
        <w:t>all-</w:t>
      </w:r>
      <w:r w:rsidR="008725D0" w:rsidRPr="009E2E87">
        <w:rPr>
          <w:rFonts w:ascii="Arial" w:hAnsi="Arial" w:cs="Arial"/>
        </w:rPr>
        <w:t>encompassing</w:t>
      </w:r>
      <w:r w:rsidRPr="009E2E87">
        <w:rPr>
          <w:rFonts w:ascii="Arial" w:hAnsi="Arial" w:cs="Arial"/>
        </w:rPr>
        <w:t xml:space="preserve"> term </w:t>
      </w:r>
      <w:r w:rsidRPr="009E2E87">
        <w:rPr>
          <w:rFonts w:ascii="Arial" w:hAnsi="Arial" w:cs="Arial"/>
        </w:rPr>
        <w:sym w:font="WP TypographicSymbols" w:char="0041"/>
      </w:r>
      <w:r w:rsidRPr="009E2E87">
        <w:rPr>
          <w:rFonts w:ascii="Arial" w:hAnsi="Arial" w:cs="Arial"/>
        </w:rPr>
        <w:t>motor vehicle.</w:t>
      </w:r>
      <w:r w:rsidRPr="009E2E87">
        <w:rPr>
          <w:rFonts w:ascii="Arial" w:hAnsi="Arial" w:cs="Arial"/>
        </w:rPr>
        <w:sym w:font="WP TypographicSymbols" w:char="0040"/>
      </w:r>
      <w:r w:rsidRPr="009E2E87">
        <w:rPr>
          <w:rFonts w:ascii="Arial" w:hAnsi="Arial" w:cs="Arial"/>
        </w:rPr>
        <w:t xml:space="preserve"> The additional statutory language should be inserted if the type of vehicle is at issue.</w:t>
      </w:r>
    </w:p>
  </w:footnote>
  <w:footnote w:id="3">
    <w:p w14:paraId="0E46CC5C" w14:textId="77777777" w:rsidR="00591514" w:rsidRDefault="00591514">
      <w:pPr>
        <w:spacing w:after="240"/>
        <w:jc w:val="both"/>
        <w:rPr>
          <w:rFonts w:ascii="Microsoft Uighur" w:hAnsi="Microsoft Uighur" w:cs="Microsoft Uighur"/>
        </w:rPr>
      </w:pPr>
      <w:r w:rsidRPr="009E2E87">
        <w:rPr>
          <w:rStyle w:val="FootnoteReference"/>
          <w:rFonts w:ascii="Arial" w:hAnsi="Arial" w:cs="Arial"/>
          <w:vertAlign w:val="superscript"/>
        </w:rPr>
        <w:footnoteRef/>
      </w:r>
      <w:r w:rsidRPr="009E2E87">
        <w:rPr>
          <w:rFonts w:ascii="Arial" w:hAnsi="Arial" w:cs="Arial"/>
        </w:rPr>
        <w:t xml:space="preserve"> Vehicle &amp; Traffic Law </w:t>
      </w:r>
      <w:r w:rsidRPr="009E2E87">
        <w:rPr>
          <w:rFonts w:ascii="Arial" w:hAnsi="Arial" w:cs="Arial"/>
        </w:rPr>
        <w:sym w:font="WP TypographicSymbols" w:char="0027"/>
      </w:r>
      <w:r w:rsidRPr="009E2E87">
        <w:rPr>
          <w:rFonts w:ascii="Arial" w:hAnsi="Arial" w:cs="Arial"/>
        </w:rPr>
        <w:t xml:space="preserve"> 134 defines </w:t>
      </w:r>
      <w:r w:rsidRPr="009E2E87">
        <w:rPr>
          <w:rFonts w:ascii="Arial" w:hAnsi="Arial" w:cs="Arial"/>
        </w:rPr>
        <w:sym w:font="WP TypographicSymbols" w:char="0041"/>
      </w:r>
      <w:r w:rsidRPr="009E2E87">
        <w:rPr>
          <w:rFonts w:ascii="Arial" w:hAnsi="Arial" w:cs="Arial"/>
        </w:rPr>
        <w:t>public highway</w:t>
      </w:r>
      <w:r w:rsidRPr="009E2E87">
        <w:rPr>
          <w:rFonts w:ascii="Arial" w:hAnsi="Arial" w:cs="Arial"/>
        </w:rPr>
        <w:sym w:font="WP TypographicSymbols" w:char="0040"/>
      </w:r>
      <w:r w:rsidRPr="009E2E87">
        <w:rPr>
          <w:rFonts w:ascii="Arial" w:hAnsi="Arial" w:cs="Arial"/>
        </w:rPr>
        <w:t xml:space="preserve"> as </w:t>
      </w:r>
      <w:r w:rsidRPr="009E2E87">
        <w:rPr>
          <w:rFonts w:ascii="Arial" w:hAnsi="Arial" w:cs="Arial"/>
        </w:rPr>
        <w:sym w:font="WP TypographicSymbols" w:char="0041"/>
      </w:r>
      <w:r w:rsidRPr="009E2E87">
        <w:rPr>
          <w:rFonts w:ascii="Arial" w:hAnsi="Arial" w:cs="Arial"/>
        </w:rPr>
        <w:t>[a]ny highway, road, street, avenue, alley, public place, public driveway or any other public way.</w:t>
      </w:r>
      <w:r w:rsidRPr="009E2E87">
        <w:rPr>
          <w:rFonts w:ascii="Arial" w:hAnsi="Arial" w:cs="Arial"/>
        </w:rPr>
        <w:sym w:font="WP TypographicSymbols" w:char="0040"/>
      </w:r>
      <w:r w:rsidRPr="009E2E87">
        <w:rPr>
          <w:rFonts w:ascii="Arial" w:hAnsi="Arial" w:cs="Arial"/>
        </w:rPr>
        <w:t xml:space="preserve">  Here the most common terms are included in the definition of the crime.   The definition of the crime should be tailored as necessary.</w:t>
      </w:r>
    </w:p>
  </w:footnote>
  <w:footnote w:id="4">
    <w:p w14:paraId="4D1AA915" w14:textId="60471157" w:rsidR="00591514" w:rsidRPr="009E2E87" w:rsidRDefault="00591514">
      <w:pPr>
        <w:spacing w:after="240"/>
        <w:jc w:val="both"/>
        <w:rPr>
          <w:rFonts w:ascii="Arial" w:hAnsi="Arial" w:cs="Arial"/>
        </w:rPr>
      </w:pPr>
      <w:r w:rsidRPr="009E2E87">
        <w:rPr>
          <w:rStyle w:val="FootnoteReference"/>
          <w:rFonts w:ascii="Arial" w:hAnsi="Arial" w:cs="Arial"/>
          <w:vertAlign w:val="superscript"/>
        </w:rPr>
        <w:footnoteRef/>
      </w:r>
      <w:r w:rsidRPr="009E2E87">
        <w:rPr>
          <w:rFonts w:ascii="Arial" w:hAnsi="Arial" w:cs="Arial"/>
          <w:i/>
          <w:iCs/>
        </w:rPr>
        <w:t xml:space="preserve"> People v Goldblatt</w:t>
      </w:r>
      <w:r w:rsidRPr="009E2E87">
        <w:rPr>
          <w:rFonts w:ascii="Arial" w:hAnsi="Arial" w:cs="Arial"/>
        </w:rPr>
        <w:t xml:space="preserve">, 98 AD3d 817 (3d Dept 2012) </w:t>
      </w:r>
      <w:r w:rsidR="00377852" w:rsidRPr="009E2E87">
        <w:rPr>
          <w:rFonts w:ascii="Arial" w:hAnsi="Arial" w:cs="Arial"/>
        </w:rPr>
        <w:t>rearmament</w:t>
      </w:r>
      <w:r w:rsidRPr="009E2E87">
        <w:rPr>
          <w:rFonts w:ascii="Arial" w:hAnsi="Arial" w:cs="Arial"/>
        </w:rPr>
        <w:t xml:space="preserve"> granted on whether the question presented was preserved as a matter of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14"/>
    <w:rsid w:val="0030411C"/>
    <w:rsid w:val="00377852"/>
    <w:rsid w:val="00591514"/>
    <w:rsid w:val="00653BEC"/>
    <w:rsid w:val="008725D0"/>
    <w:rsid w:val="009E2E87"/>
    <w:rsid w:val="00A20817"/>
    <w:rsid w:val="00AE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B93E4"/>
  <w14:defaultImageDpi w14:val="0"/>
  <w15:docId w15:val="{74D9BD12-34C6-4A52-80FD-D94EFCE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7</cp:revision>
  <dcterms:created xsi:type="dcterms:W3CDTF">2020-01-09T05:42:00Z</dcterms:created>
  <dcterms:modified xsi:type="dcterms:W3CDTF">2020-01-09T05:44:00Z</dcterms:modified>
</cp:coreProperties>
</file>