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B10B" w14:textId="5C81DBD6" w:rsidR="00191CEF" w:rsidRPr="002933DE" w:rsidRDefault="00191CEF" w:rsidP="002933DE">
      <w:pPr>
        <w:spacing w:line="240" w:lineRule="auto"/>
        <w:ind w:left="0" w:right="0"/>
        <w:jc w:val="both"/>
        <w:rPr>
          <w:rFonts w:cs="Times New Roman"/>
          <w:b/>
          <w:bCs/>
          <w:sz w:val="28"/>
          <w:szCs w:val="28"/>
        </w:rPr>
      </w:pPr>
      <w:r w:rsidRPr="002933DE">
        <w:rPr>
          <w:rFonts w:cs="Times New Roman"/>
          <w:b/>
          <w:bCs/>
          <w:sz w:val="28"/>
          <w:szCs w:val="28"/>
        </w:rPr>
        <w:t>4.</w:t>
      </w:r>
      <w:r w:rsidR="0041489F">
        <w:rPr>
          <w:rFonts w:cs="Times New Roman"/>
          <w:b/>
          <w:bCs/>
          <w:sz w:val="28"/>
          <w:szCs w:val="28"/>
        </w:rPr>
        <w:t>46</w:t>
      </w:r>
      <w:r w:rsidR="00BB7B04">
        <w:rPr>
          <w:rFonts w:cs="Times New Roman"/>
          <w:b/>
          <w:bCs/>
          <w:sz w:val="28"/>
          <w:szCs w:val="28"/>
        </w:rPr>
        <w:t>.</w:t>
      </w:r>
      <w:r w:rsidRPr="002933DE">
        <w:rPr>
          <w:rFonts w:cs="Times New Roman"/>
          <w:b/>
          <w:bCs/>
          <w:sz w:val="28"/>
          <w:szCs w:val="28"/>
        </w:rPr>
        <w:t xml:space="preserve"> Statements of Defendants; Corroboration </w:t>
      </w:r>
      <w:r w:rsidR="005D5259">
        <w:rPr>
          <w:rFonts w:cs="Times New Roman"/>
          <w:b/>
          <w:bCs/>
          <w:sz w:val="28"/>
          <w:szCs w:val="28"/>
        </w:rPr>
        <w:t>(</w:t>
      </w:r>
      <w:r w:rsidRPr="002933DE">
        <w:rPr>
          <w:rFonts w:cs="Times New Roman"/>
          <w:b/>
          <w:bCs/>
          <w:sz w:val="28"/>
          <w:szCs w:val="28"/>
        </w:rPr>
        <w:t>CPL 60.50</w:t>
      </w:r>
      <w:r w:rsidR="005D5259">
        <w:rPr>
          <w:rFonts w:cs="Times New Roman"/>
          <w:b/>
          <w:bCs/>
          <w:sz w:val="28"/>
          <w:szCs w:val="28"/>
        </w:rPr>
        <w:t>)</w:t>
      </w:r>
    </w:p>
    <w:p w14:paraId="6FA8DA9F" w14:textId="77777777" w:rsidR="00191CEF" w:rsidRPr="002933DE" w:rsidRDefault="00191CEF" w:rsidP="002933DE">
      <w:pPr>
        <w:spacing w:line="240" w:lineRule="auto"/>
        <w:ind w:left="0"/>
        <w:jc w:val="both"/>
        <w:rPr>
          <w:rFonts w:cs="Times New Roman"/>
          <w:b/>
          <w:bCs/>
          <w:sz w:val="28"/>
          <w:szCs w:val="28"/>
        </w:rPr>
      </w:pPr>
    </w:p>
    <w:p w14:paraId="3BD7E79E" w14:textId="77777777" w:rsidR="00191CEF" w:rsidRPr="002933DE" w:rsidRDefault="00191CEF" w:rsidP="002933DE">
      <w:pPr>
        <w:spacing w:line="240" w:lineRule="auto"/>
        <w:ind w:left="720" w:right="720"/>
        <w:jc w:val="both"/>
        <w:rPr>
          <w:rFonts w:cs="Times New Roman"/>
          <w:b/>
          <w:bCs/>
          <w:sz w:val="28"/>
          <w:szCs w:val="28"/>
        </w:rPr>
      </w:pPr>
      <w:r w:rsidRPr="002933DE">
        <w:rPr>
          <w:rFonts w:cs="Times New Roman"/>
          <w:b/>
          <w:bCs/>
          <w:sz w:val="28"/>
          <w:szCs w:val="28"/>
        </w:rPr>
        <w:t>A person may not be convicted of any offense solely upon evidence of a confession or admission made by him without additional proof that the offense charged has been committed.</w:t>
      </w:r>
    </w:p>
    <w:p w14:paraId="64DD7AED" w14:textId="77777777" w:rsidR="00191CEF" w:rsidRPr="002933DE" w:rsidRDefault="00191CEF" w:rsidP="002933DE">
      <w:pPr>
        <w:spacing w:line="240" w:lineRule="auto"/>
        <w:ind w:left="0"/>
        <w:jc w:val="both"/>
        <w:rPr>
          <w:rFonts w:cs="Times New Roman"/>
          <w:b/>
          <w:bCs/>
          <w:sz w:val="28"/>
          <w:szCs w:val="28"/>
        </w:rPr>
      </w:pPr>
    </w:p>
    <w:p w14:paraId="1FC1D0D5" w14:textId="77777777" w:rsidR="00191CEF" w:rsidRPr="002933DE" w:rsidRDefault="00191CEF" w:rsidP="002933DE">
      <w:pPr>
        <w:spacing w:line="240" w:lineRule="auto"/>
        <w:ind w:left="0" w:right="0"/>
        <w:jc w:val="center"/>
        <w:rPr>
          <w:rFonts w:cs="Times New Roman"/>
          <w:b/>
          <w:bCs/>
          <w:sz w:val="28"/>
          <w:szCs w:val="28"/>
        </w:rPr>
      </w:pPr>
      <w:r w:rsidRPr="002933DE">
        <w:rPr>
          <w:rFonts w:cs="Times New Roman"/>
          <w:b/>
          <w:bCs/>
          <w:sz w:val="28"/>
          <w:szCs w:val="28"/>
        </w:rPr>
        <w:t>Note</w:t>
      </w:r>
    </w:p>
    <w:p w14:paraId="69754315" w14:textId="77777777" w:rsidR="00191CEF" w:rsidRPr="002933DE" w:rsidRDefault="00191CEF" w:rsidP="002933DE">
      <w:pPr>
        <w:spacing w:line="240" w:lineRule="auto"/>
        <w:ind w:left="0"/>
        <w:rPr>
          <w:rFonts w:cs="Times New Roman"/>
          <w:szCs w:val="24"/>
        </w:rPr>
      </w:pPr>
    </w:p>
    <w:p w14:paraId="529B7650" w14:textId="3C3CFEC7" w:rsidR="00191CEF" w:rsidRPr="002933DE" w:rsidRDefault="002933DE" w:rsidP="002933DE">
      <w:pPr>
        <w:tabs>
          <w:tab w:val="left" w:pos="720"/>
        </w:tabs>
        <w:spacing w:line="240" w:lineRule="auto"/>
        <w:ind w:left="0" w:right="0"/>
        <w:rPr>
          <w:rFonts w:cs="Times New Roman"/>
          <w:szCs w:val="24"/>
        </w:rPr>
      </w:pPr>
      <w:r>
        <w:rPr>
          <w:rFonts w:cs="Times New Roman"/>
          <w:szCs w:val="24"/>
        </w:rPr>
        <w:tab/>
      </w:r>
      <w:r w:rsidR="00191CEF" w:rsidRPr="002933DE">
        <w:rPr>
          <w:rFonts w:cs="Times New Roman"/>
          <w:szCs w:val="24"/>
        </w:rPr>
        <w:t>This section reproduces verbatim CPL 60.50.</w:t>
      </w:r>
    </w:p>
    <w:p w14:paraId="3116B44E" w14:textId="77777777" w:rsidR="00191CEF" w:rsidRPr="002933DE" w:rsidRDefault="00191CEF" w:rsidP="002933DE">
      <w:pPr>
        <w:spacing w:line="240" w:lineRule="auto"/>
        <w:ind w:left="0"/>
        <w:rPr>
          <w:rFonts w:cs="Times New Roman"/>
          <w:szCs w:val="24"/>
        </w:rPr>
      </w:pPr>
    </w:p>
    <w:p w14:paraId="4F0FD4A0" w14:textId="1D3E9B2D" w:rsidR="00191CEF" w:rsidRPr="002933DE" w:rsidRDefault="002933DE" w:rsidP="002933DE">
      <w:pPr>
        <w:tabs>
          <w:tab w:val="left" w:pos="720"/>
        </w:tabs>
        <w:spacing w:line="240" w:lineRule="auto"/>
        <w:ind w:left="0" w:right="0"/>
        <w:jc w:val="both"/>
        <w:rPr>
          <w:rFonts w:cs="Times New Roman"/>
          <w:szCs w:val="24"/>
        </w:rPr>
      </w:pPr>
      <w:r>
        <w:rPr>
          <w:rFonts w:cs="Times New Roman"/>
          <w:szCs w:val="24"/>
        </w:rPr>
        <w:tab/>
      </w:r>
      <w:r w:rsidR="00191CEF" w:rsidRPr="002933DE">
        <w:rPr>
          <w:rFonts w:cs="Times New Roman"/>
          <w:szCs w:val="24"/>
        </w:rPr>
        <w:t>The statute’s purpose is to “avert the danger that a crime may have been confessed when no crime </w:t>
      </w:r>
      <w:r w:rsidR="00191CEF" w:rsidRPr="002933DE">
        <w:rPr>
          <w:rFonts w:cs="Times New Roman"/>
          <w:i/>
          <w:iCs/>
          <w:szCs w:val="24"/>
        </w:rPr>
        <w:t>in any degree</w:t>
      </w:r>
      <w:r w:rsidR="00191CEF" w:rsidRPr="002933DE">
        <w:rPr>
          <w:rFonts w:cs="Times New Roman"/>
          <w:szCs w:val="24"/>
        </w:rPr>
        <w:t> has been committed by anyone” (</w:t>
      </w:r>
      <w:r w:rsidR="00191CEF" w:rsidRPr="002933DE">
        <w:rPr>
          <w:rFonts w:cs="Times New Roman"/>
          <w:i/>
          <w:iCs/>
          <w:szCs w:val="24"/>
        </w:rPr>
        <w:t>People v Chico</w:t>
      </w:r>
      <w:r w:rsidR="00191CEF" w:rsidRPr="002933DE">
        <w:rPr>
          <w:rFonts w:cs="Times New Roman"/>
          <w:szCs w:val="24"/>
        </w:rPr>
        <w:t xml:space="preserve">, 90 NY2d 585, 590 [1997] </w:t>
      </w:r>
      <w:bookmarkStart w:id="0" w:name="_Hlk58080118"/>
      <w:r w:rsidR="00191CEF" w:rsidRPr="002933DE">
        <w:rPr>
          <w:rFonts w:cs="Times New Roman"/>
          <w:szCs w:val="24"/>
        </w:rPr>
        <w:t>[</w:t>
      </w:r>
      <w:r w:rsidR="00145BD6" w:rsidRPr="002933DE">
        <w:rPr>
          <w:rFonts w:cs="Times New Roman"/>
          <w:szCs w:val="24"/>
        </w:rPr>
        <w:t xml:space="preserve">internal </w:t>
      </w:r>
      <w:r w:rsidR="00191CEF" w:rsidRPr="002933DE">
        <w:rPr>
          <w:rFonts w:cs="Times New Roman"/>
          <w:szCs w:val="24"/>
        </w:rPr>
        <w:t xml:space="preserve">quotation marks omitted]). </w:t>
      </w:r>
      <w:bookmarkEnd w:id="0"/>
      <w:r w:rsidR="00191CEF" w:rsidRPr="002933DE">
        <w:rPr>
          <w:rFonts w:cs="Times New Roman"/>
          <w:szCs w:val="24"/>
        </w:rPr>
        <w:t>Accordingly, CPL 60.50 “does not mandate submission of independent evidence of every component of the crime charged but merely requires some proof, of whatever weight, that a crime was committed by someone”</w:t>
      </w:r>
      <w:r w:rsidR="00145BD6" w:rsidRPr="002933DE">
        <w:rPr>
          <w:rFonts w:cs="Times New Roman"/>
          <w:szCs w:val="24"/>
        </w:rPr>
        <w:t xml:space="preserve"> </w:t>
      </w:r>
      <w:r w:rsidR="00191CEF" w:rsidRPr="002933DE">
        <w:rPr>
          <w:rFonts w:cs="Times New Roman"/>
          <w:szCs w:val="24"/>
        </w:rPr>
        <w:t>(</w:t>
      </w:r>
      <w:r w:rsidR="00191CEF" w:rsidRPr="002933DE">
        <w:rPr>
          <w:rFonts w:cs="Times New Roman"/>
          <w:i/>
          <w:iCs/>
          <w:szCs w:val="24"/>
        </w:rPr>
        <w:t>People v McGee</w:t>
      </w:r>
      <w:r w:rsidR="00191CEF" w:rsidRPr="002933DE">
        <w:rPr>
          <w:rFonts w:cs="Times New Roman"/>
          <w:szCs w:val="24"/>
        </w:rPr>
        <w:t>, 20 NY3d 513, 517 [2013]</w:t>
      </w:r>
      <w:r w:rsidR="00145BD6" w:rsidRPr="002933DE">
        <w:rPr>
          <w:rFonts w:cs="Times New Roman"/>
          <w:szCs w:val="24"/>
        </w:rPr>
        <w:t xml:space="preserve"> [internal quotation marks omitted]; </w:t>
      </w:r>
      <w:r w:rsidR="00145BD6" w:rsidRPr="002933DE">
        <w:rPr>
          <w:rFonts w:cs="Times New Roman"/>
          <w:i/>
          <w:iCs/>
          <w:szCs w:val="24"/>
        </w:rPr>
        <w:t>s</w:t>
      </w:r>
      <w:r w:rsidR="00191CEF" w:rsidRPr="002933DE">
        <w:rPr>
          <w:rFonts w:cs="Times New Roman"/>
          <w:i/>
          <w:iCs/>
          <w:szCs w:val="24"/>
        </w:rPr>
        <w:t>ee</w:t>
      </w:r>
      <w:r w:rsidR="00145BD6" w:rsidRPr="002933DE">
        <w:rPr>
          <w:rFonts w:cs="Times New Roman"/>
          <w:i/>
          <w:iCs/>
          <w:szCs w:val="24"/>
        </w:rPr>
        <w:t xml:space="preserve"> </w:t>
      </w:r>
      <w:r w:rsidR="00191CEF" w:rsidRPr="002933DE">
        <w:rPr>
          <w:rFonts w:cs="Times New Roman"/>
          <w:szCs w:val="24"/>
        </w:rPr>
        <w:t>CJI2d[NY]</w:t>
      </w:r>
      <w:r w:rsidR="00145BD6" w:rsidRPr="002933DE">
        <w:rPr>
          <w:rFonts w:cs="Times New Roman"/>
          <w:szCs w:val="24"/>
        </w:rPr>
        <w:t xml:space="preserve"> </w:t>
      </w:r>
      <w:r w:rsidR="00191CEF" w:rsidRPr="002933DE">
        <w:rPr>
          <w:rFonts w:cs="Times New Roman"/>
          <w:szCs w:val="24"/>
        </w:rPr>
        <w:t xml:space="preserve">Corroboration of </w:t>
      </w:r>
      <w:r w:rsidR="00454C02">
        <w:rPr>
          <w:rFonts w:cs="Times New Roman"/>
          <w:szCs w:val="24"/>
        </w:rPr>
        <w:t>a Confession</w:t>
      </w:r>
      <w:r w:rsidR="00191CEF" w:rsidRPr="002933DE">
        <w:rPr>
          <w:rFonts w:cs="Times New Roman"/>
          <w:szCs w:val="24"/>
        </w:rPr>
        <w:t>).</w:t>
      </w:r>
    </w:p>
    <w:p w14:paraId="2D5CD21F" w14:textId="77777777" w:rsidR="00191CEF" w:rsidRPr="002933DE" w:rsidRDefault="00191CEF" w:rsidP="002933DE">
      <w:pPr>
        <w:spacing w:line="240" w:lineRule="auto"/>
        <w:ind w:left="0" w:right="0"/>
        <w:jc w:val="both"/>
        <w:rPr>
          <w:rFonts w:cs="Times New Roman"/>
          <w:szCs w:val="24"/>
        </w:rPr>
      </w:pPr>
    </w:p>
    <w:p w14:paraId="2F085542" w14:textId="5C5D3B86" w:rsidR="005014F6" w:rsidRPr="002933DE" w:rsidRDefault="002933DE" w:rsidP="002933DE">
      <w:pPr>
        <w:tabs>
          <w:tab w:val="left" w:pos="720"/>
        </w:tabs>
        <w:spacing w:line="240" w:lineRule="auto"/>
        <w:ind w:left="0" w:right="0"/>
        <w:jc w:val="both"/>
        <w:rPr>
          <w:rFonts w:cs="Times New Roman"/>
          <w:szCs w:val="24"/>
        </w:rPr>
      </w:pPr>
      <w:r>
        <w:rPr>
          <w:rFonts w:cs="Times New Roman"/>
          <w:szCs w:val="24"/>
        </w:rPr>
        <w:tab/>
      </w:r>
      <w:r w:rsidR="00191CEF" w:rsidRPr="002933DE">
        <w:rPr>
          <w:rFonts w:cs="Times New Roman"/>
          <w:szCs w:val="24"/>
        </w:rPr>
        <w:t xml:space="preserve">The additional proof may be “either direct or circumstantial” </w:t>
      </w:r>
      <w:r w:rsidR="00145BD6" w:rsidRPr="002933DE">
        <w:rPr>
          <w:rFonts w:cs="Times New Roman"/>
          <w:szCs w:val="24"/>
        </w:rPr>
        <w:t>(</w:t>
      </w:r>
      <w:r w:rsidR="00191CEF" w:rsidRPr="002933DE">
        <w:rPr>
          <w:rFonts w:cs="Times New Roman"/>
          <w:i/>
          <w:iCs/>
          <w:szCs w:val="24"/>
        </w:rPr>
        <w:t>People v Daniels</w:t>
      </w:r>
      <w:r w:rsidR="00191CEF" w:rsidRPr="002933DE">
        <w:rPr>
          <w:rFonts w:cs="Times New Roman"/>
          <w:szCs w:val="24"/>
        </w:rPr>
        <w:t>, 37 NY2d 624, 629 [1975]</w:t>
      </w:r>
      <w:r w:rsidR="00145BD6" w:rsidRPr="002933DE">
        <w:rPr>
          <w:rFonts w:cs="Times New Roman"/>
          <w:szCs w:val="24"/>
        </w:rPr>
        <w:t>)</w:t>
      </w:r>
      <w:r w:rsidR="00191CEF" w:rsidRPr="002933DE">
        <w:rPr>
          <w:rFonts w:cs="Times New Roman"/>
          <w:szCs w:val="24"/>
        </w:rPr>
        <w:t xml:space="preserve"> and is sufficient when </w:t>
      </w:r>
      <w:r w:rsidR="00763F31">
        <w:rPr>
          <w:rFonts w:cs="Times New Roman"/>
          <w:szCs w:val="24"/>
        </w:rPr>
        <w:t>“</w:t>
      </w:r>
      <w:r w:rsidR="00191CEF" w:rsidRPr="002933DE">
        <w:rPr>
          <w:rFonts w:cs="Times New Roman"/>
          <w:szCs w:val="24"/>
        </w:rPr>
        <w:t>in addition to the confession, there is proof of circumstances which, although they may have an innocent construction, are nevertheless calculated to suggest the commission of crime, and for the explanation of which the confession furnishes the key</w:t>
      </w:r>
      <w:r w:rsidR="00763F31">
        <w:rPr>
          <w:rFonts w:cs="Times New Roman"/>
          <w:szCs w:val="24"/>
        </w:rPr>
        <w:t>”</w:t>
      </w:r>
      <w:r w:rsidR="00191CEF" w:rsidRPr="002933DE">
        <w:rPr>
          <w:rFonts w:cs="Times New Roman"/>
          <w:szCs w:val="24"/>
        </w:rPr>
        <w:t xml:space="preserve"> (</w:t>
      </w:r>
      <w:r w:rsidR="00191CEF" w:rsidRPr="002933DE">
        <w:rPr>
          <w:rFonts w:cs="Times New Roman"/>
          <w:i/>
          <w:iCs/>
          <w:szCs w:val="24"/>
        </w:rPr>
        <w:t>People v Reade</w:t>
      </w:r>
      <w:r w:rsidR="00191CEF" w:rsidRPr="002933DE">
        <w:rPr>
          <w:rFonts w:cs="Times New Roman"/>
          <w:szCs w:val="24"/>
        </w:rPr>
        <w:t>, 13 NY2d 42, 45 [1963]</w:t>
      </w:r>
      <w:r w:rsidR="00145BD6" w:rsidRPr="002933DE">
        <w:rPr>
          <w:rFonts w:cs="Times New Roman"/>
          <w:szCs w:val="24"/>
        </w:rPr>
        <w:t xml:space="preserve">; </w:t>
      </w:r>
      <w:r w:rsidR="00145BD6" w:rsidRPr="002933DE">
        <w:rPr>
          <w:rFonts w:cs="Times New Roman"/>
          <w:i/>
          <w:iCs/>
          <w:szCs w:val="24"/>
        </w:rPr>
        <w:t>s</w:t>
      </w:r>
      <w:r w:rsidR="00191CEF" w:rsidRPr="002933DE">
        <w:rPr>
          <w:rFonts w:cs="Times New Roman"/>
          <w:i/>
          <w:iCs/>
          <w:szCs w:val="24"/>
        </w:rPr>
        <w:t>ee People v Booden</w:t>
      </w:r>
      <w:r w:rsidR="00191CEF" w:rsidRPr="002933DE">
        <w:rPr>
          <w:rFonts w:cs="Times New Roman"/>
          <w:szCs w:val="24"/>
        </w:rPr>
        <w:t>, 69 NY2d 185</w:t>
      </w:r>
      <w:r w:rsidR="00145BD6" w:rsidRPr="002933DE">
        <w:rPr>
          <w:rFonts w:cs="Times New Roman"/>
          <w:szCs w:val="24"/>
        </w:rPr>
        <w:t xml:space="preserve"> </w:t>
      </w:r>
      <w:r w:rsidR="00191CEF" w:rsidRPr="002933DE">
        <w:rPr>
          <w:rFonts w:cs="Times New Roman"/>
          <w:szCs w:val="24"/>
        </w:rPr>
        <w:t xml:space="preserve">[1987]; </w:t>
      </w:r>
      <w:r w:rsidR="00191CEF" w:rsidRPr="002933DE">
        <w:rPr>
          <w:rFonts w:cs="Times New Roman"/>
          <w:i/>
          <w:iCs/>
          <w:szCs w:val="24"/>
        </w:rPr>
        <w:t>People v Lipsky</w:t>
      </w:r>
      <w:r w:rsidR="00191CEF" w:rsidRPr="002933DE">
        <w:rPr>
          <w:rFonts w:cs="Times New Roman"/>
          <w:szCs w:val="24"/>
        </w:rPr>
        <w:t>, 57 NY2d 560, 5</w:t>
      </w:r>
      <w:r w:rsidR="00145BD6" w:rsidRPr="002933DE">
        <w:rPr>
          <w:rFonts w:cs="Times New Roman"/>
          <w:szCs w:val="24"/>
        </w:rPr>
        <w:t>7</w:t>
      </w:r>
      <w:r w:rsidR="00191CEF" w:rsidRPr="002933DE">
        <w:rPr>
          <w:rFonts w:cs="Times New Roman"/>
          <w:szCs w:val="24"/>
        </w:rPr>
        <w:t>1  [1982]).</w:t>
      </w:r>
    </w:p>
    <w:sectPr w:rsidR="005014F6" w:rsidRPr="002933DE" w:rsidSect="002933DE">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F"/>
    <w:rsid w:val="000712DC"/>
    <w:rsid w:val="00145BD6"/>
    <w:rsid w:val="00191CEF"/>
    <w:rsid w:val="002933DE"/>
    <w:rsid w:val="0041489F"/>
    <w:rsid w:val="00454C02"/>
    <w:rsid w:val="005014F6"/>
    <w:rsid w:val="005D5259"/>
    <w:rsid w:val="00626CC3"/>
    <w:rsid w:val="006A5F9A"/>
    <w:rsid w:val="00726FB2"/>
    <w:rsid w:val="00763F31"/>
    <w:rsid w:val="008076DD"/>
    <w:rsid w:val="00BB7B04"/>
    <w:rsid w:val="00C25890"/>
    <w:rsid w:val="00C964B4"/>
    <w:rsid w:val="00CF2F0D"/>
    <w:rsid w:val="00DF183D"/>
    <w:rsid w:val="00E0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77F4"/>
  <w15:chartTrackingRefBased/>
  <w15:docId w15:val="{69F571AD-FAD5-4EFD-ADD8-1C01DBF5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F"/>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218</Words>
  <Characters>1128</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10</cp:revision>
  <dcterms:created xsi:type="dcterms:W3CDTF">2021-05-04T16:00:00Z</dcterms:created>
  <dcterms:modified xsi:type="dcterms:W3CDTF">2022-05-07T02:11:00Z</dcterms:modified>
</cp:coreProperties>
</file>