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0882" w:rsidRDefault="00370882">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9934"/>
        </w:tabs>
        <w:rPr>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sz w:val="24"/>
          <w:szCs w:val="24"/>
        </w:rPr>
        <w:t>F.C.A</w:t>
      </w:r>
      <w:proofErr w:type="gramStart"/>
      <w:r>
        <w:rPr>
          <w:sz w:val="24"/>
          <w:szCs w:val="24"/>
        </w:rPr>
        <w:t>.§</w:t>
      </w:r>
      <w:proofErr w:type="gramEnd"/>
      <w:r>
        <w:rPr>
          <w:sz w:val="24"/>
          <w:szCs w:val="24"/>
        </w:rPr>
        <w:t xml:space="preserve"> 322.2                                 </w:t>
      </w:r>
      <w:r>
        <w:rPr>
          <w:sz w:val="24"/>
          <w:szCs w:val="24"/>
        </w:rPr>
        <w:tab/>
      </w:r>
      <w:r>
        <w:rPr>
          <w:sz w:val="24"/>
          <w:szCs w:val="24"/>
        </w:rPr>
        <w:tab/>
      </w:r>
      <w:r>
        <w:rPr>
          <w:sz w:val="24"/>
          <w:szCs w:val="24"/>
        </w:rPr>
        <w:tab/>
      </w:r>
      <w:r>
        <w:rPr>
          <w:sz w:val="24"/>
          <w:szCs w:val="24"/>
        </w:rPr>
        <w:tab/>
        <w:t>Form 3-27</w:t>
      </w:r>
    </w:p>
    <w:p w:rsidR="00370882" w:rsidRDefault="00370882">
      <w:pPr>
        <w:tabs>
          <w:tab w:val="left" w:pos="288"/>
          <w:tab w:val="left" w:pos="6048"/>
          <w:tab w:val="left" w:pos="7488"/>
        </w:tabs>
        <w:rPr>
          <w:sz w:val="24"/>
          <w:szCs w:val="24"/>
        </w:rPr>
      </w:pPr>
      <w:r>
        <w:rPr>
          <w:sz w:val="24"/>
          <w:szCs w:val="24"/>
        </w:rPr>
        <w:tab/>
      </w:r>
      <w:r>
        <w:rPr>
          <w:sz w:val="24"/>
          <w:szCs w:val="24"/>
        </w:rPr>
        <w:tab/>
        <w:t xml:space="preserve">            </w:t>
      </w:r>
      <w:r w:rsidR="00037598">
        <w:rPr>
          <w:sz w:val="24"/>
          <w:szCs w:val="24"/>
        </w:rPr>
        <w:t xml:space="preserve">(Juvenile </w:t>
      </w:r>
      <w:r>
        <w:rPr>
          <w:sz w:val="24"/>
          <w:szCs w:val="24"/>
        </w:rPr>
        <w:t>Delinquency-</w:t>
      </w:r>
      <w:r>
        <w:rPr>
          <w:sz w:val="24"/>
          <w:szCs w:val="24"/>
        </w:rPr>
        <w:tab/>
      </w:r>
      <w:r>
        <w:rPr>
          <w:sz w:val="24"/>
          <w:szCs w:val="24"/>
        </w:rPr>
        <w:tab/>
      </w:r>
      <w:r>
        <w:rPr>
          <w:sz w:val="24"/>
          <w:szCs w:val="24"/>
        </w:rPr>
        <w:tab/>
        <w:t xml:space="preserve">Order Determining </w:t>
      </w:r>
      <w:r>
        <w:rPr>
          <w:sz w:val="24"/>
          <w:szCs w:val="24"/>
        </w:rPr>
        <w:tab/>
      </w:r>
      <w:r>
        <w:rPr>
          <w:sz w:val="24"/>
          <w:szCs w:val="24"/>
        </w:rPr>
        <w:tab/>
      </w:r>
      <w:r>
        <w:rPr>
          <w:sz w:val="24"/>
          <w:szCs w:val="24"/>
        </w:rPr>
        <w:tab/>
        <w:t>Capacity)</w:t>
      </w:r>
    </w:p>
    <w:p w:rsidR="00370882" w:rsidRDefault="00370882">
      <w:pPr>
        <w:tabs>
          <w:tab w:val="left" w:pos="288"/>
          <w:tab w:val="left" w:pos="6048"/>
          <w:tab w:val="left" w:pos="6768"/>
          <w:tab w:val="left" w:pos="7938"/>
        </w:tabs>
        <w:ind w:left="288"/>
        <w:rPr>
          <w:sz w:val="24"/>
          <w:szCs w:val="24"/>
        </w:rPr>
      </w:pPr>
      <w:r>
        <w:rPr>
          <w:sz w:val="24"/>
          <w:szCs w:val="24"/>
        </w:rPr>
        <w:t xml:space="preserve">           </w:t>
      </w:r>
      <w:r w:rsidR="00404F4B">
        <w:rPr>
          <w:sz w:val="24"/>
          <w:szCs w:val="24"/>
        </w:rPr>
        <w:tab/>
      </w:r>
      <w:r w:rsidR="00404F4B">
        <w:rPr>
          <w:sz w:val="24"/>
          <w:szCs w:val="24"/>
        </w:rPr>
        <w:tab/>
        <w:t xml:space="preserve">      </w:t>
      </w:r>
      <w:r>
        <w:rPr>
          <w:sz w:val="24"/>
          <w:szCs w:val="24"/>
        </w:rPr>
        <w:t>6/2016</w:t>
      </w:r>
    </w:p>
    <w:p w:rsidR="00370882" w:rsidRDefault="00370882">
      <w:pPr>
        <w:tabs>
          <w:tab w:val="left" w:pos="288"/>
          <w:tab w:val="left" w:pos="6048"/>
          <w:tab w:val="left" w:pos="6768"/>
          <w:tab w:val="left" w:pos="7938"/>
        </w:tabs>
        <w:rPr>
          <w:sz w:val="24"/>
          <w:szCs w:val="24"/>
        </w:rPr>
      </w:pPr>
    </w:p>
    <w:p w:rsidR="00370882" w:rsidRDefault="00370882">
      <w:pPr>
        <w:tabs>
          <w:tab w:val="left" w:pos="288"/>
          <w:tab w:val="left" w:pos="3168"/>
          <w:tab w:val="left" w:pos="4608"/>
          <w:tab w:val="left" w:pos="5328"/>
        </w:tabs>
        <w:rPr>
          <w:sz w:val="24"/>
          <w:szCs w:val="24"/>
        </w:rPr>
      </w:pPr>
      <w:r>
        <w:rPr>
          <w:sz w:val="24"/>
          <w:szCs w:val="24"/>
        </w:rPr>
        <w:tab/>
      </w:r>
      <w:r>
        <w:rPr>
          <w:sz w:val="24"/>
          <w:szCs w:val="24"/>
        </w:rPr>
        <w:tab/>
      </w:r>
      <w:r>
        <w:rPr>
          <w:sz w:val="24"/>
          <w:szCs w:val="24"/>
        </w:rPr>
        <w:tab/>
        <w:t xml:space="preserve">At a term of the Family Court of the </w:t>
      </w:r>
    </w:p>
    <w:p w:rsidR="00370882" w:rsidRDefault="00370882">
      <w:pPr>
        <w:tabs>
          <w:tab w:val="left" w:pos="288"/>
          <w:tab w:val="left" w:pos="3168"/>
          <w:tab w:val="left" w:pos="4608"/>
          <w:tab w:val="left" w:pos="5328"/>
        </w:tabs>
        <w:rPr>
          <w:sz w:val="24"/>
          <w:szCs w:val="24"/>
        </w:rPr>
      </w:pPr>
      <w:r>
        <w:rPr>
          <w:sz w:val="24"/>
          <w:szCs w:val="24"/>
        </w:rPr>
        <w:tab/>
      </w:r>
      <w:r>
        <w:rPr>
          <w:sz w:val="24"/>
          <w:szCs w:val="24"/>
        </w:rPr>
        <w:tab/>
      </w:r>
      <w:r>
        <w:rPr>
          <w:sz w:val="24"/>
          <w:szCs w:val="24"/>
        </w:rPr>
        <w:tab/>
        <w:t xml:space="preserve">State of New York, held in and for the </w:t>
      </w:r>
    </w:p>
    <w:p w:rsidR="00404F4B" w:rsidRDefault="00370882">
      <w:pPr>
        <w:tabs>
          <w:tab w:val="left" w:pos="288"/>
          <w:tab w:val="left" w:pos="3168"/>
          <w:tab w:val="left" w:pos="4608"/>
          <w:tab w:val="left" w:pos="5328"/>
        </w:tabs>
        <w:rPr>
          <w:sz w:val="24"/>
          <w:szCs w:val="24"/>
        </w:rPr>
      </w:pPr>
      <w:r>
        <w:rPr>
          <w:sz w:val="24"/>
          <w:szCs w:val="24"/>
        </w:rPr>
        <w:tab/>
      </w:r>
      <w:r>
        <w:rPr>
          <w:sz w:val="24"/>
          <w:szCs w:val="24"/>
        </w:rPr>
        <w:tab/>
      </w:r>
      <w:r>
        <w:rPr>
          <w:sz w:val="24"/>
          <w:szCs w:val="24"/>
        </w:rPr>
        <w:tab/>
        <w:t xml:space="preserve">County of              </w:t>
      </w:r>
    </w:p>
    <w:p w:rsidR="00370882" w:rsidRDefault="00404F4B">
      <w:pPr>
        <w:tabs>
          <w:tab w:val="left" w:pos="288"/>
          <w:tab w:val="left" w:pos="3168"/>
          <w:tab w:val="left" w:pos="4608"/>
          <w:tab w:val="left" w:pos="5328"/>
        </w:tabs>
        <w:rPr>
          <w:sz w:val="24"/>
          <w:szCs w:val="24"/>
        </w:rPr>
      </w:pPr>
      <w:r>
        <w:rPr>
          <w:sz w:val="24"/>
          <w:szCs w:val="24"/>
        </w:rPr>
        <w:tab/>
      </w:r>
      <w:r>
        <w:rPr>
          <w:sz w:val="24"/>
          <w:szCs w:val="24"/>
        </w:rPr>
        <w:tab/>
      </w:r>
      <w:r>
        <w:rPr>
          <w:sz w:val="24"/>
          <w:szCs w:val="24"/>
        </w:rPr>
        <w:tab/>
        <w:t xml:space="preserve">At     </w:t>
      </w:r>
      <w:r>
        <w:rPr>
          <w:sz w:val="24"/>
          <w:szCs w:val="24"/>
        </w:rPr>
        <w:tab/>
      </w:r>
      <w:r>
        <w:rPr>
          <w:sz w:val="24"/>
          <w:szCs w:val="24"/>
        </w:rPr>
        <w:tab/>
      </w:r>
      <w:r>
        <w:rPr>
          <w:sz w:val="24"/>
          <w:szCs w:val="24"/>
        </w:rPr>
        <w:tab/>
      </w:r>
      <w:r w:rsidR="00370882">
        <w:rPr>
          <w:sz w:val="24"/>
          <w:szCs w:val="24"/>
        </w:rPr>
        <w:t>New York</w:t>
      </w:r>
    </w:p>
    <w:p w:rsidR="00370882" w:rsidRDefault="00370882">
      <w:pPr>
        <w:tabs>
          <w:tab w:val="left" w:pos="288"/>
          <w:tab w:val="left" w:pos="3168"/>
          <w:tab w:val="left" w:pos="4608"/>
          <w:tab w:val="left" w:pos="5328"/>
        </w:tabs>
        <w:rPr>
          <w:sz w:val="24"/>
          <w:szCs w:val="24"/>
        </w:rPr>
      </w:pPr>
      <w:r>
        <w:rPr>
          <w:sz w:val="24"/>
          <w:szCs w:val="24"/>
        </w:rPr>
        <w:tab/>
      </w:r>
      <w:r>
        <w:rPr>
          <w:sz w:val="24"/>
          <w:szCs w:val="24"/>
        </w:rPr>
        <w:tab/>
      </w:r>
      <w:r>
        <w:rPr>
          <w:sz w:val="24"/>
          <w:szCs w:val="24"/>
        </w:rPr>
        <w:tab/>
      </w:r>
      <w:proofErr w:type="gramStart"/>
      <w:r>
        <w:rPr>
          <w:sz w:val="24"/>
          <w:szCs w:val="24"/>
        </w:rPr>
        <w:t>on</w:t>
      </w:r>
      <w:proofErr w:type="gramEnd"/>
      <w:r>
        <w:rPr>
          <w:sz w:val="24"/>
          <w:szCs w:val="24"/>
        </w:rPr>
        <w:t xml:space="preserve">                    ,        .</w:t>
      </w:r>
    </w:p>
    <w:p w:rsidR="00370882" w:rsidRDefault="00370882">
      <w:pPr>
        <w:tabs>
          <w:tab w:val="left" w:pos="288"/>
          <w:tab w:val="left" w:pos="3168"/>
          <w:tab w:val="left" w:pos="4608"/>
          <w:tab w:val="left" w:pos="5328"/>
        </w:tabs>
        <w:rPr>
          <w:sz w:val="24"/>
          <w:szCs w:val="24"/>
        </w:rPr>
      </w:pPr>
    </w:p>
    <w:p w:rsidR="00370882" w:rsidRDefault="00370882">
      <w:pPr>
        <w:tabs>
          <w:tab w:val="left" w:pos="288"/>
        </w:tabs>
        <w:rPr>
          <w:sz w:val="24"/>
          <w:szCs w:val="24"/>
        </w:rPr>
      </w:pPr>
      <w:r>
        <w:rPr>
          <w:sz w:val="24"/>
          <w:szCs w:val="24"/>
        </w:rPr>
        <w:t>PRESENT:</w:t>
      </w:r>
    </w:p>
    <w:p w:rsidR="00370882" w:rsidRDefault="00370882">
      <w:pPr>
        <w:tabs>
          <w:tab w:val="left" w:pos="288"/>
          <w:tab w:val="left" w:pos="1584"/>
        </w:tabs>
        <w:rPr>
          <w:sz w:val="24"/>
          <w:szCs w:val="24"/>
        </w:rPr>
      </w:pPr>
      <w:r>
        <w:rPr>
          <w:sz w:val="24"/>
          <w:szCs w:val="24"/>
        </w:rPr>
        <w:t xml:space="preserve">        Hon.</w:t>
      </w:r>
    </w:p>
    <w:p w:rsidR="00370882" w:rsidRDefault="00370882">
      <w:pPr>
        <w:tabs>
          <w:tab w:val="left" w:pos="288"/>
          <w:tab w:val="left" w:pos="2160"/>
        </w:tabs>
        <w:ind w:left="288"/>
        <w:rPr>
          <w:sz w:val="24"/>
          <w:szCs w:val="24"/>
        </w:rPr>
      </w:pPr>
      <w:r>
        <w:rPr>
          <w:sz w:val="24"/>
          <w:szCs w:val="24"/>
        </w:rPr>
        <w:t xml:space="preserve">      </w:t>
      </w:r>
      <w:r w:rsidR="00404F4B">
        <w:rPr>
          <w:sz w:val="24"/>
          <w:szCs w:val="24"/>
        </w:rPr>
        <w:t xml:space="preserve">      </w:t>
      </w:r>
      <w:r>
        <w:rPr>
          <w:sz w:val="24"/>
          <w:szCs w:val="24"/>
        </w:rPr>
        <w:t>Judge</w:t>
      </w:r>
    </w:p>
    <w:p w:rsidR="00370882" w:rsidRDefault="00370882">
      <w:pPr>
        <w:tabs>
          <w:tab w:val="left" w:pos="288"/>
        </w:tabs>
        <w:spacing w:line="480" w:lineRule="auto"/>
        <w:rPr>
          <w:sz w:val="24"/>
          <w:szCs w:val="24"/>
        </w:rPr>
      </w:pPr>
      <w:r>
        <w:rPr>
          <w:sz w:val="24"/>
          <w:szCs w:val="24"/>
        </w:rPr>
        <w:t>_________________________________</w:t>
      </w:r>
    </w:p>
    <w:p w:rsidR="00370882" w:rsidRDefault="00370882">
      <w:pPr>
        <w:tabs>
          <w:tab w:val="left" w:pos="288"/>
          <w:tab w:val="left" w:pos="6768"/>
          <w:tab w:val="left" w:pos="7488"/>
        </w:tabs>
        <w:spacing w:line="480" w:lineRule="auto"/>
        <w:rPr>
          <w:sz w:val="24"/>
          <w:szCs w:val="24"/>
        </w:rPr>
      </w:pPr>
      <w:r>
        <w:rPr>
          <w:sz w:val="24"/>
          <w:szCs w:val="24"/>
        </w:rPr>
        <w:t xml:space="preserve">In the Matter of                                  </w:t>
      </w:r>
      <w:r>
        <w:rPr>
          <w:sz w:val="24"/>
          <w:szCs w:val="24"/>
        </w:rPr>
        <w:tab/>
        <w:t>Docket No.</w:t>
      </w:r>
    </w:p>
    <w:p w:rsidR="00370882" w:rsidRDefault="00370882">
      <w:pPr>
        <w:tabs>
          <w:tab w:val="left" w:pos="288"/>
          <w:tab w:val="left" w:pos="6768"/>
          <w:tab w:val="left" w:pos="7488"/>
        </w:tabs>
        <w:spacing w:line="480" w:lineRule="auto"/>
        <w:rPr>
          <w:sz w:val="24"/>
          <w:szCs w:val="24"/>
        </w:rPr>
        <w:sectPr w:rsidR="00370882">
          <w:headerReference w:type="default" r:id="rId6"/>
          <w:type w:val="continuous"/>
          <w:pgSz w:w="12240" w:h="15840"/>
          <w:pgMar w:top="1392" w:right="1152" w:bottom="1152" w:left="1152" w:header="1152" w:footer="1440" w:gutter="0"/>
          <w:cols w:space="720"/>
          <w:titlePg/>
        </w:sectPr>
      </w:pPr>
    </w:p>
    <w:p w:rsidR="00370882" w:rsidRDefault="00370882">
      <w:pPr>
        <w:tabs>
          <w:tab w:val="left" w:pos="288"/>
          <w:tab w:val="left" w:pos="6768"/>
          <w:tab w:val="left" w:pos="7488"/>
        </w:tabs>
        <w:rPr>
          <w:sz w:val="24"/>
          <w:szCs w:val="24"/>
        </w:rPr>
      </w:pPr>
    </w:p>
    <w:p w:rsidR="00370882" w:rsidRDefault="00370882">
      <w:pPr>
        <w:tabs>
          <w:tab w:val="left" w:pos="288"/>
          <w:tab w:val="left" w:pos="6768"/>
          <w:tab w:val="left" w:pos="7488"/>
        </w:tabs>
        <w:rPr>
          <w:sz w:val="24"/>
          <w:szCs w:val="24"/>
        </w:rPr>
      </w:pPr>
      <w:r>
        <w:rPr>
          <w:sz w:val="24"/>
          <w:szCs w:val="24"/>
        </w:rPr>
        <w:t>A Person Alleged to be a</w:t>
      </w:r>
    </w:p>
    <w:p w:rsidR="00370882" w:rsidRDefault="00370882">
      <w:pPr>
        <w:tabs>
          <w:tab w:val="left" w:pos="288"/>
          <w:tab w:val="left" w:pos="6768"/>
          <w:tab w:val="left" w:pos="7488"/>
        </w:tabs>
        <w:rPr>
          <w:sz w:val="24"/>
          <w:szCs w:val="24"/>
        </w:rPr>
      </w:pPr>
      <w:r>
        <w:rPr>
          <w:sz w:val="24"/>
          <w:szCs w:val="24"/>
        </w:rPr>
        <w:t>Juvenile Delinquent,</w:t>
      </w:r>
      <w:r w:rsidR="00037598">
        <w:rPr>
          <w:sz w:val="24"/>
          <w:szCs w:val="24"/>
        </w:rPr>
        <w:tab/>
      </w:r>
    </w:p>
    <w:p w:rsidR="00370882" w:rsidRDefault="00370882">
      <w:pPr>
        <w:tabs>
          <w:tab w:val="left" w:pos="288"/>
          <w:tab w:val="left" w:pos="6768"/>
          <w:tab w:val="left" w:pos="7488"/>
        </w:tabs>
        <w:rPr>
          <w:sz w:val="24"/>
          <w:szCs w:val="24"/>
        </w:rPr>
      </w:pPr>
    </w:p>
    <w:p w:rsidR="00370882" w:rsidRDefault="00370882" w:rsidP="00404F4B">
      <w:pPr>
        <w:tabs>
          <w:tab w:val="left" w:pos="288"/>
          <w:tab w:val="left" w:pos="6768"/>
          <w:tab w:val="left" w:pos="7488"/>
          <w:tab w:val="left" w:pos="8928"/>
        </w:tabs>
        <w:ind w:left="270" w:right="-918"/>
        <w:rPr>
          <w:sz w:val="24"/>
          <w:szCs w:val="24"/>
        </w:rPr>
      </w:pPr>
      <w:r>
        <w:rPr>
          <w:sz w:val="24"/>
          <w:szCs w:val="24"/>
        </w:rPr>
        <w:br w:type="column"/>
      </w:r>
      <w:r>
        <w:rPr>
          <w:sz w:val="24"/>
          <w:szCs w:val="24"/>
        </w:rPr>
        <w:tab/>
        <w:t xml:space="preserve">ORDER </w:t>
      </w:r>
      <w:r w:rsidR="00037598">
        <w:rPr>
          <w:sz w:val="24"/>
          <w:szCs w:val="24"/>
        </w:rPr>
        <w:t>DETERMINING</w:t>
      </w:r>
      <w:r>
        <w:rPr>
          <w:sz w:val="24"/>
          <w:szCs w:val="24"/>
        </w:rPr>
        <w:tab/>
      </w:r>
      <w:proofErr w:type="spellStart"/>
      <w:r>
        <w:rPr>
          <w:sz w:val="24"/>
          <w:szCs w:val="24"/>
        </w:rPr>
        <w:t>DETERMINING</w:t>
      </w:r>
      <w:proofErr w:type="spellEnd"/>
      <w:r>
        <w:rPr>
          <w:sz w:val="24"/>
          <w:szCs w:val="24"/>
        </w:rPr>
        <w:t xml:space="preserve">     </w:t>
      </w:r>
    </w:p>
    <w:p w:rsidR="00037598" w:rsidRDefault="00037598" w:rsidP="00037598">
      <w:pPr>
        <w:tabs>
          <w:tab w:val="left" w:pos="288"/>
          <w:tab w:val="left" w:pos="6768"/>
          <w:tab w:val="left" w:pos="7488"/>
          <w:tab w:val="left" w:pos="8928"/>
        </w:tabs>
        <w:ind w:left="270" w:right="-1008"/>
        <w:rPr>
          <w:sz w:val="24"/>
          <w:szCs w:val="24"/>
        </w:rPr>
      </w:pPr>
      <w:r>
        <w:rPr>
          <w:sz w:val="24"/>
          <w:szCs w:val="24"/>
        </w:rPr>
        <w:tab/>
        <w:t>CAPACITY AFTER PRIOR</w:t>
      </w:r>
    </w:p>
    <w:p w:rsidR="00370882" w:rsidRDefault="00037598" w:rsidP="00037598">
      <w:pPr>
        <w:tabs>
          <w:tab w:val="left" w:pos="288"/>
          <w:tab w:val="left" w:pos="6768"/>
          <w:tab w:val="left" w:pos="7488"/>
          <w:tab w:val="left" w:pos="8928"/>
        </w:tabs>
        <w:ind w:left="270" w:right="-1008"/>
        <w:rPr>
          <w:sz w:val="24"/>
          <w:szCs w:val="24"/>
        </w:rPr>
        <w:sectPr w:rsidR="00370882">
          <w:headerReference w:type="default" r:id="rId7"/>
          <w:type w:val="continuous"/>
          <w:pgSz w:w="12240" w:h="15840"/>
          <w:pgMar w:top="1392" w:right="1152" w:bottom="1152" w:left="1152" w:header="1152" w:footer="1440" w:gutter="0"/>
          <w:cols w:num="2" w:space="720" w:equalWidth="0">
            <w:col w:w="3024" w:space="3312"/>
            <w:col w:w="2592"/>
          </w:cols>
          <w:titlePg/>
        </w:sectPr>
      </w:pPr>
      <w:r>
        <w:rPr>
          <w:sz w:val="24"/>
          <w:szCs w:val="24"/>
        </w:rPr>
        <w:t>COMMITMENT</w:t>
      </w:r>
      <w:r w:rsidR="00370882">
        <w:rPr>
          <w:sz w:val="24"/>
          <w:szCs w:val="24"/>
        </w:rPr>
        <w:tab/>
        <w:t xml:space="preserve">AFTER PRIOR </w:t>
      </w:r>
      <w:r w:rsidR="00370882">
        <w:rPr>
          <w:sz w:val="24"/>
          <w:szCs w:val="24"/>
        </w:rPr>
        <w:tab/>
        <w:t>COMMITMENT</w:t>
      </w:r>
    </w:p>
    <w:p w:rsidR="00037598" w:rsidRDefault="00370882">
      <w:pPr>
        <w:tabs>
          <w:tab w:val="left" w:pos="288"/>
          <w:tab w:val="left" w:pos="2808"/>
        </w:tabs>
        <w:rPr>
          <w:sz w:val="24"/>
          <w:szCs w:val="24"/>
        </w:rPr>
      </w:pPr>
      <w:r>
        <w:rPr>
          <w:sz w:val="24"/>
          <w:szCs w:val="24"/>
        </w:rPr>
        <w:tab/>
      </w:r>
      <w:r>
        <w:rPr>
          <w:sz w:val="24"/>
          <w:szCs w:val="24"/>
        </w:rPr>
        <w:tab/>
        <w:t>Respondent.</w:t>
      </w:r>
    </w:p>
    <w:p w:rsidR="00370882" w:rsidRDefault="00370882">
      <w:pPr>
        <w:tabs>
          <w:tab w:val="left" w:pos="288"/>
          <w:tab w:val="left" w:pos="2808"/>
        </w:tabs>
        <w:rPr>
          <w:sz w:val="24"/>
          <w:szCs w:val="24"/>
        </w:rPr>
      </w:pPr>
      <w:r>
        <w:rPr>
          <w:sz w:val="24"/>
          <w:szCs w:val="24"/>
        </w:rPr>
        <w:t>___________________________________</w:t>
      </w:r>
    </w:p>
    <w:p w:rsidR="00370882" w:rsidRDefault="00370882">
      <w:pPr>
        <w:tabs>
          <w:tab w:val="left" w:pos="288"/>
          <w:tab w:val="left" w:pos="648"/>
          <w:tab w:val="left" w:pos="1008"/>
          <w:tab w:val="left" w:pos="3312"/>
        </w:tabs>
        <w:rPr>
          <w:sz w:val="24"/>
          <w:szCs w:val="24"/>
        </w:rPr>
      </w:pPr>
    </w:p>
    <w:p w:rsidR="00370882" w:rsidRDefault="00370882">
      <w:pPr>
        <w:tabs>
          <w:tab w:val="left" w:pos="1008"/>
          <w:tab w:val="left" w:pos="1728"/>
          <w:tab w:val="left" w:pos="3312"/>
        </w:tabs>
        <w:rPr>
          <w:sz w:val="24"/>
          <w:szCs w:val="24"/>
        </w:rPr>
      </w:pPr>
      <w:r>
        <w:rPr>
          <w:sz w:val="24"/>
          <w:szCs w:val="24"/>
        </w:rPr>
        <w:tab/>
        <w:t>A petition pursuant to section 322.2 of the Family Court Act, sworn to on [specify]:                 ,    having been filed in this Court in the above-entitled proceeding, alleging that Respondent is no longer an incapacitated person as defined in subdivision (3) of section 301.2 of the Family Court Act; and</w:t>
      </w:r>
    </w:p>
    <w:p w:rsidR="00370882" w:rsidRDefault="00370882">
      <w:pPr>
        <w:tabs>
          <w:tab w:val="left" w:pos="1008"/>
          <w:tab w:val="left" w:pos="1728"/>
          <w:tab w:val="left" w:pos="3312"/>
        </w:tabs>
        <w:rPr>
          <w:sz w:val="24"/>
          <w:szCs w:val="24"/>
        </w:rPr>
      </w:pPr>
    </w:p>
    <w:p w:rsidR="00370882" w:rsidRDefault="00370882">
      <w:pPr>
        <w:tabs>
          <w:tab w:val="left" w:pos="288"/>
          <w:tab w:val="left" w:pos="648"/>
          <w:tab w:val="left" w:pos="1008"/>
          <w:tab w:val="left" w:pos="1368"/>
          <w:tab w:val="left" w:pos="1728"/>
          <w:tab w:val="left" w:pos="2088"/>
        </w:tabs>
        <w:rPr>
          <w:sz w:val="24"/>
          <w:szCs w:val="24"/>
        </w:rPr>
      </w:pPr>
      <w:r>
        <w:rPr>
          <w:sz w:val="24"/>
          <w:szCs w:val="24"/>
        </w:rPr>
        <w:tab/>
      </w:r>
      <w:r>
        <w:rPr>
          <w:sz w:val="24"/>
          <w:szCs w:val="24"/>
        </w:rPr>
        <w:tab/>
      </w:r>
      <w:r>
        <w:rPr>
          <w:sz w:val="24"/>
          <w:szCs w:val="24"/>
        </w:rPr>
        <w:tab/>
      </w:r>
      <w:r>
        <w:rPr>
          <w:sz w:val="24"/>
          <w:szCs w:val="24"/>
        </w:rPr>
        <w:tab/>
        <w:t xml:space="preserve">Notice having been duly given to Respondent, </w:t>
      </w:r>
      <w:r>
        <w:rPr>
          <w:rFonts w:ascii="Segoe UI Symbol" w:hAnsi="Segoe UI Symbol" w:cs="Segoe UI Symbol"/>
          <w:sz w:val="24"/>
          <w:szCs w:val="24"/>
        </w:rPr>
        <w:t>☐</w:t>
      </w:r>
      <w:r w:rsidR="00037598">
        <w:rPr>
          <w:rFonts w:ascii="Segoe UI Symbol" w:hAnsi="Segoe UI Symbol" w:cs="Segoe UI Symbol"/>
          <w:sz w:val="24"/>
          <w:szCs w:val="24"/>
        </w:rPr>
        <w:t xml:space="preserve"> </w:t>
      </w:r>
      <w:r>
        <w:rPr>
          <w:sz w:val="24"/>
          <w:szCs w:val="24"/>
        </w:rPr>
        <w:t xml:space="preserve">Respondent's parent (s) </w:t>
      </w:r>
      <w:r w:rsidR="00404F4B">
        <w:rPr>
          <w:sz w:val="24"/>
          <w:szCs w:val="24"/>
        </w:rPr>
        <w:t xml:space="preserve"> </w:t>
      </w:r>
      <w:r>
        <w:rPr>
          <w:rFonts w:ascii="Segoe UI Symbol" w:hAnsi="Segoe UI Symbol" w:cs="Segoe UI Symbol"/>
          <w:sz w:val="24"/>
          <w:szCs w:val="24"/>
        </w:rPr>
        <w:t>☐</w:t>
      </w:r>
      <w:r w:rsidR="00404F4B">
        <w:rPr>
          <w:rFonts w:ascii="Segoe UI Symbol" w:hAnsi="Segoe UI Symbol" w:cs="Segoe UI Symbol"/>
          <w:sz w:val="24"/>
          <w:szCs w:val="24"/>
        </w:rPr>
        <w:t xml:space="preserve"> </w:t>
      </w:r>
      <w:r>
        <w:rPr>
          <w:sz w:val="24"/>
          <w:szCs w:val="24"/>
        </w:rPr>
        <w:t xml:space="preserve">the person legally responsible for the child's care, </w:t>
      </w:r>
      <w:r>
        <w:rPr>
          <w:rFonts w:ascii="Segoe UI Symbol" w:hAnsi="Segoe UI Symbol" w:cs="Segoe UI Symbol"/>
          <w:sz w:val="24"/>
          <w:szCs w:val="24"/>
        </w:rPr>
        <w:t>☐</w:t>
      </w:r>
      <w:r w:rsidR="00C21567">
        <w:rPr>
          <w:rFonts w:ascii="Segoe UI Symbol" w:hAnsi="Segoe UI Symbol" w:cs="Segoe UI Symbol"/>
          <w:sz w:val="24"/>
          <w:szCs w:val="24"/>
        </w:rPr>
        <w:t xml:space="preserve"> </w:t>
      </w:r>
      <w:r>
        <w:rPr>
          <w:sz w:val="24"/>
          <w:szCs w:val="24"/>
        </w:rPr>
        <w:t xml:space="preserve">counsel for the Respondent, </w:t>
      </w:r>
      <w:r>
        <w:rPr>
          <w:rFonts w:ascii="Segoe UI Symbol" w:hAnsi="Segoe UI Symbol" w:cs="Segoe UI Symbol"/>
          <w:sz w:val="24"/>
          <w:szCs w:val="24"/>
        </w:rPr>
        <w:t>☐</w:t>
      </w:r>
      <w:r w:rsidR="00037598">
        <w:rPr>
          <w:rFonts w:ascii="Segoe UI Symbol" w:hAnsi="Segoe UI Symbol" w:cs="Segoe UI Symbol"/>
          <w:sz w:val="24"/>
          <w:szCs w:val="24"/>
        </w:rPr>
        <w:t xml:space="preserve"> </w:t>
      </w:r>
      <w:r>
        <w:rPr>
          <w:sz w:val="24"/>
          <w:szCs w:val="24"/>
        </w:rPr>
        <w:t xml:space="preserve">the Commissioner of Mental Health  </w:t>
      </w:r>
      <w:r>
        <w:rPr>
          <w:rFonts w:ascii="Segoe UI Symbol" w:hAnsi="Segoe UI Symbol" w:cs="Segoe UI Symbol"/>
          <w:sz w:val="24"/>
          <w:szCs w:val="24"/>
        </w:rPr>
        <w:t>☐</w:t>
      </w:r>
      <w:r w:rsidR="00037598">
        <w:rPr>
          <w:rFonts w:ascii="Segoe UI Symbol" w:hAnsi="Segoe UI Symbol" w:cs="Segoe UI Symbol"/>
          <w:sz w:val="24"/>
          <w:szCs w:val="24"/>
        </w:rPr>
        <w:t xml:space="preserve"> </w:t>
      </w:r>
      <w:r>
        <w:rPr>
          <w:sz w:val="24"/>
          <w:szCs w:val="24"/>
        </w:rPr>
        <w:t xml:space="preserve">the Commissioner of the Office of People with Developmental Disabilities  </w:t>
      </w:r>
      <w:r>
        <w:rPr>
          <w:rFonts w:ascii="Segoe UI Symbol" w:hAnsi="Segoe UI Symbol" w:cs="Segoe UI Symbol"/>
          <w:sz w:val="24"/>
          <w:szCs w:val="24"/>
        </w:rPr>
        <w:t>☐</w:t>
      </w:r>
      <w:r>
        <w:rPr>
          <w:sz w:val="24"/>
          <w:szCs w:val="24"/>
        </w:rPr>
        <w:t xml:space="preserve"> Mental Hygiene Legal Services; and</w:t>
      </w:r>
    </w:p>
    <w:p w:rsidR="00370882" w:rsidRDefault="00370882">
      <w:pPr>
        <w:tabs>
          <w:tab w:val="left" w:pos="288"/>
          <w:tab w:val="left" w:pos="648"/>
          <w:tab w:val="left" w:pos="1008"/>
          <w:tab w:val="left" w:pos="1368"/>
          <w:tab w:val="left" w:pos="1728"/>
          <w:tab w:val="left" w:pos="2088"/>
        </w:tabs>
        <w:rPr>
          <w:sz w:val="24"/>
          <w:szCs w:val="24"/>
        </w:rPr>
      </w:pPr>
    </w:p>
    <w:p w:rsidR="00370882" w:rsidRDefault="00370882">
      <w:pPr>
        <w:tabs>
          <w:tab w:val="left" w:pos="288"/>
          <w:tab w:val="left" w:pos="648"/>
          <w:tab w:val="left" w:pos="1008"/>
          <w:tab w:val="left" w:pos="1368"/>
          <w:tab w:val="left" w:pos="1728"/>
          <w:tab w:val="left" w:pos="2088"/>
        </w:tabs>
        <w:rPr>
          <w:sz w:val="24"/>
          <w:szCs w:val="24"/>
        </w:rPr>
      </w:pPr>
      <w:r>
        <w:rPr>
          <w:sz w:val="24"/>
          <w:szCs w:val="24"/>
        </w:rPr>
        <w:tab/>
      </w:r>
      <w:r>
        <w:rPr>
          <w:sz w:val="24"/>
          <w:szCs w:val="24"/>
        </w:rPr>
        <w:tab/>
      </w:r>
      <w:r>
        <w:rPr>
          <w:sz w:val="24"/>
          <w:szCs w:val="24"/>
        </w:rPr>
        <w:tab/>
        <w:t>The matter having thereafter duly come on for a hearing before the Court, and the Court having made an examination and inquiry into the facts and circumstances of the case, it is hereby</w:t>
      </w:r>
    </w:p>
    <w:p w:rsidR="00370882" w:rsidRDefault="00370882">
      <w:pPr>
        <w:tabs>
          <w:tab w:val="left" w:pos="288"/>
          <w:tab w:val="left" w:pos="648"/>
          <w:tab w:val="left" w:pos="1008"/>
          <w:tab w:val="left" w:pos="1368"/>
          <w:tab w:val="left" w:pos="1728"/>
          <w:tab w:val="left" w:pos="2088"/>
        </w:tabs>
        <w:rPr>
          <w:sz w:val="24"/>
          <w:szCs w:val="24"/>
        </w:rPr>
      </w:pPr>
    </w:p>
    <w:p w:rsidR="00370882" w:rsidRDefault="00370882">
      <w:pPr>
        <w:tabs>
          <w:tab w:val="left" w:pos="1008"/>
          <w:tab w:val="left" w:pos="1368"/>
          <w:tab w:val="left" w:pos="1728"/>
          <w:tab w:val="left" w:pos="2088"/>
        </w:tabs>
        <w:rPr>
          <w:sz w:val="24"/>
          <w:szCs w:val="24"/>
        </w:rPr>
      </w:pPr>
      <w:r>
        <w:rPr>
          <w:sz w:val="24"/>
          <w:szCs w:val="24"/>
        </w:rPr>
        <w:tab/>
      </w:r>
      <w:r w:rsidRPr="00C21567">
        <w:rPr>
          <w:b/>
          <w:sz w:val="24"/>
          <w:szCs w:val="24"/>
        </w:rPr>
        <w:t>ADJUDGED</w:t>
      </w:r>
      <w:r>
        <w:rPr>
          <w:sz w:val="24"/>
          <w:szCs w:val="24"/>
        </w:rPr>
        <w:t xml:space="preserve"> that Respondent </w:t>
      </w:r>
      <w:r>
        <w:rPr>
          <w:rFonts w:ascii="Segoe UI Symbol" w:hAnsi="Segoe UI Symbol" w:cs="Segoe UI Symbol"/>
          <w:sz w:val="24"/>
          <w:szCs w:val="24"/>
        </w:rPr>
        <w:t>❒</w:t>
      </w:r>
      <w:r>
        <w:rPr>
          <w:sz w:val="24"/>
          <w:szCs w:val="24"/>
        </w:rPr>
        <w:t xml:space="preserve"> is </w:t>
      </w:r>
      <w:bookmarkStart w:id="0" w:name="_GoBack"/>
      <w:bookmarkEnd w:id="0"/>
      <w:r>
        <w:rPr>
          <w:rFonts w:ascii="Segoe UI Symbol" w:hAnsi="Segoe UI Symbol" w:cs="Segoe UI Symbol"/>
          <w:sz w:val="24"/>
          <w:szCs w:val="24"/>
        </w:rPr>
        <w:t>❒</w:t>
      </w:r>
      <w:r>
        <w:rPr>
          <w:sz w:val="24"/>
          <w:szCs w:val="24"/>
        </w:rPr>
        <w:t>is not an incapacitated person as defined in subdivision (13) of section 322.2 of the Family Court Act; and it is hereby</w:t>
      </w:r>
    </w:p>
    <w:p w:rsidR="00370882" w:rsidRDefault="00370882">
      <w:pPr>
        <w:tabs>
          <w:tab w:val="left" w:pos="1008"/>
          <w:tab w:val="left" w:pos="1368"/>
          <w:tab w:val="left" w:pos="1728"/>
          <w:tab w:val="left" w:pos="2088"/>
        </w:tabs>
        <w:rPr>
          <w:sz w:val="26"/>
          <w:szCs w:val="26"/>
        </w:rPr>
      </w:pPr>
    </w:p>
    <w:p w:rsidR="00370882" w:rsidRDefault="00370882">
      <w:pPr>
        <w:tabs>
          <w:tab w:val="left" w:pos="1008"/>
          <w:tab w:val="left" w:pos="1368"/>
          <w:tab w:val="left" w:pos="1728"/>
          <w:tab w:val="left" w:pos="2088"/>
        </w:tabs>
        <w:rPr>
          <w:sz w:val="26"/>
          <w:szCs w:val="26"/>
        </w:rPr>
      </w:pPr>
      <w:r>
        <w:rPr>
          <w:sz w:val="24"/>
          <w:szCs w:val="24"/>
        </w:rPr>
        <w:t>[Check applicable box]</w:t>
      </w:r>
    </w:p>
    <w:p w:rsidR="00370882" w:rsidRDefault="00370882">
      <w:pPr>
        <w:tabs>
          <w:tab w:val="left" w:pos="1008"/>
          <w:tab w:val="left" w:pos="1368"/>
          <w:tab w:val="left" w:pos="1728"/>
          <w:tab w:val="left" w:pos="2088"/>
        </w:tabs>
        <w:rPr>
          <w:sz w:val="26"/>
          <w:szCs w:val="26"/>
        </w:rPr>
      </w:pPr>
    </w:p>
    <w:p w:rsidR="00370882" w:rsidRDefault="00370882">
      <w:pPr>
        <w:tabs>
          <w:tab w:val="left" w:pos="1008"/>
          <w:tab w:val="left" w:pos="1584"/>
        </w:tabs>
        <w:rPr>
          <w:sz w:val="26"/>
          <w:szCs w:val="26"/>
        </w:rPr>
      </w:pPr>
      <w:r>
        <w:rPr>
          <w:sz w:val="26"/>
          <w:szCs w:val="26"/>
        </w:rPr>
        <w:tab/>
      </w:r>
      <w:r>
        <w:rPr>
          <w:rFonts w:ascii="Segoe UI Symbol" w:hAnsi="Segoe UI Symbol" w:cs="Segoe UI Symbol"/>
          <w:sz w:val="26"/>
          <w:szCs w:val="26"/>
        </w:rPr>
        <w:t>❒</w:t>
      </w:r>
      <w:r>
        <w:rPr>
          <w:sz w:val="26"/>
          <w:szCs w:val="26"/>
        </w:rPr>
        <w:t xml:space="preserve"> </w:t>
      </w:r>
      <w:r w:rsidRPr="00C21567">
        <w:rPr>
          <w:b/>
          <w:sz w:val="26"/>
          <w:szCs w:val="26"/>
        </w:rPr>
        <w:t>ORDERED</w:t>
      </w:r>
      <w:r>
        <w:rPr>
          <w:sz w:val="26"/>
          <w:szCs w:val="26"/>
        </w:rPr>
        <w:t xml:space="preserve"> that Respondent be returned to the </w:t>
      </w:r>
      <w:r>
        <w:rPr>
          <w:rFonts w:ascii="Segoe UI Symbol" w:hAnsi="Segoe UI Symbol" w:cs="Segoe UI Symbol"/>
          <w:sz w:val="26"/>
          <w:szCs w:val="26"/>
        </w:rPr>
        <w:t>☐</w:t>
      </w:r>
      <w:r>
        <w:rPr>
          <w:sz w:val="26"/>
          <w:szCs w:val="26"/>
        </w:rPr>
        <w:t xml:space="preserve"> Commissioner of Mental Health </w:t>
      </w:r>
      <w:r>
        <w:rPr>
          <w:rFonts w:ascii="Segoe UI Symbol" w:hAnsi="Segoe UI Symbol" w:cs="Segoe UI Symbol"/>
          <w:sz w:val="26"/>
          <w:szCs w:val="26"/>
        </w:rPr>
        <w:lastRenderedPageBreak/>
        <w:t>☐</w:t>
      </w:r>
      <w:r w:rsidR="00037598">
        <w:rPr>
          <w:rFonts w:ascii="Segoe UI Symbol" w:hAnsi="Segoe UI Symbol" w:cs="Segoe UI Symbol"/>
          <w:sz w:val="26"/>
          <w:szCs w:val="26"/>
        </w:rPr>
        <w:t xml:space="preserve"> </w:t>
      </w:r>
      <w:r>
        <w:rPr>
          <w:sz w:val="26"/>
          <w:szCs w:val="26"/>
        </w:rPr>
        <w:t xml:space="preserve">Commissioner of the Office of People </w:t>
      </w:r>
      <w:r w:rsidR="00037598">
        <w:rPr>
          <w:sz w:val="26"/>
          <w:szCs w:val="26"/>
        </w:rPr>
        <w:t>with Developmental Disabilities</w:t>
      </w:r>
      <w:r>
        <w:rPr>
          <w:sz w:val="26"/>
          <w:szCs w:val="26"/>
        </w:rPr>
        <w:t>.</w:t>
      </w:r>
    </w:p>
    <w:p w:rsidR="00370882" w:rsidRDefault="00370882">
      <w:pPr>
        <w:tabs>
          <w:tab w:val="left" w:pos="288"/>
          <w:tab w:val="left" w:pos="1008"/>
          <w:tab w:val="left" w:pos="1584"/>
          <w:tab w:val="left" w:pos="6858"/>
        </w:tabs>
        <w:rPr>
          <w:sz w:val="26"/>
          <w:szCs w:val="26"/>
        </w:rPr>
      </w:pPr>
      <w:r>
        <w:rPr>
          <w:sz w:val="26"/>
          <w:szCs w:val="26"/>
        </w:rPr>
        <w:t xml:space="preserve">                                    </w:t>
      </w:r>
      <w:r>
        <w:rPr>
          <w:sz w:val="26"/>
          <w:szCs w:val="26"/>
        </w:rPr>
        <w:tab/>
        <w:t xml:space="preserve">                         .</w:t>
      </w:r>
    </w:p>
    <w:p w:rsidR="00370882" w:rsidRDefault="00370882">
      <w:pPr>
        <w:tabs>
          <w:tab w:val="left" w:pos="288"/>
          <w:tab w:val="left" w:pos="1008"/>
          <w:tab w:val="left" w:pos="1584"/>
          <w:tab w:val="left" w:pos="6858"/>
        </w:tabs>
        <w:rPr>
          <w:sz w:val="26"/>
          <w:szCs w:val="26"/>
        </w:rPr>
      </w:pPr>
    </w:p>
    <w:p w:rsidR="00370882" w:rsidRDefault="00370882">
      <w:pPr>
        <w:tabs>
          <w:tab w:val="left" w:pos="1008"/>
        </w:tabs>
        <w:rPr>
          <w:sz w:val="26"/>
          <w:szCs w:val="26"/>
        </w:rPr>
      </w:pPr>
      <w:r>
        <w:rPr>
          <w:sz w:val="26"/>
          <w:szCs w:val="26"/>
        </w:rPr>
        <w:tab/>
      </w:r>
      <w:r>
        <w:rPr>
          <w:rFonts w:ascii="Segoe UI Symbol" w:hAnsi="Segoe UI Symbol" w:cs="Segoe UI Symbol"/>
          <w:sz w:val="26"/>
          <w:szCs w:val="26"/>
        </w:rPr>
        <w:t>❒</w:t>
      </w:r>
      <w:r>
        <w:rPr>
          <w:sz w:val="26"/>
          <w:szCs w:val="26"/>
        </w:rPr>
        <w:t xml:space="preserve"> </w:t>
      </w:r>
      <w:r w:rsidRPr="00C21567">
        <w:rPr>
          <w:b/>
          <w:sz w:val="26"/>
          <w:szCs w:val="26"/>
        </w:rPr>
        <w:t>ORDERED</w:t>
      </w:r>
      <w:r>
        <w:rPr>
          <w:sz w:val="26"/>
          <w:szCs w:val="26"/>
        </w:rPr>
        <w:t xml:space="preserve"> that Respondent be returned to the Court for further proceedings pursuant to article 3 of the Family Court Act upon the petition filed in this court on [specify date]:                         , requesting that Respondent be adjudged a juvenile delinquent.</w:t>
      </w:r>
    </w:p>
    <w:p w:rsidR="00370882" w:rsidRDefault="00370882">
      <w:pPr>
        <w:tabs>
          <w:tab w:val="left" w:pos="1008"/>
        </w:tabs>
        <w:rPr>
          <w:sz w:val="26"/>
          <w:szCs w:val="26"/>
        </w:rPr>
      </w:pPr>
    </w:p>
    <w:p w:rsidR="00370882" w:rsidRDefault="00370882">
      <w:pPr>
        <w:tabs>
          <w:tab w:val="left" w:pos="1008"/>
        </w:tabs>
        <w:rPr>
          <w:sz w:val="26"/>
          <w:szCs w:val="26"/>
        </w:rPr>
      </w:pPr>
    </w:p>
    <w:p w:rsidR="00370882" w:rsidRDefault="00370882">
      <w:pPr>
        <w:tabs>
          <w:tab w:val="left" w:pos="288"/>
          <w:tab w:val="left" w:pos="1008"/>
        </w:tabs>
        <w:rPr>
          <w:sz w:val="24"/>
          <w:szCs w:val="24"/>
        </w:rPr>
      </w:pPr>
      <w:r>
        <w:rPr>
          <w:sz w:val="24"/>
          <w:szCs w:val="24"/>
        </w:rPr>
        <w:t>PURSUANT TO SECTION</w:t>
      </w:r>
      <w:r w:rsidR="00037598">
        <w:rPr>
          <w:sz w:val="24"/>
          <w:szCs w:val="24"/>
        </w:rPr>
        <w:t xml:space="preserve"> 1113 OF THE FAMILY COURT ACT, </w:t>
      </w:r>
      <w:r>
        <w:rPr>
          <w:sz w:val="24"/>
          <w:szCs w:val="24"/>
        </w:rPr>
        <w:t>AN APPEAL FROM THIS ORDER MUST BE TAKEN WITHIN 30 DAYS OF RECEIPT OF THE ORDER BY APPELLANT IN COURT, 35 DAYS FROM THE DATE OF MAILING OF THE ORDER TO APPELLANT BY THE CLERK OF COURT, OR 30 DAYS AFTER SERVICE BY A PARTY OR THE ATTORNEY FOR THE CHILD UPON THE APPELLANT, WHICHEVER IS EARLIEST.</w:t>
      </w:r>
    </w:p>
    <w:p w:rsidR="00370882" w:rsidRDefault="00370882">
      <w:pPr>
        <w:tabs>
          <w:tab w:val="left" w:pos="288"/>
          <w:tab w:val="left" w:pos="1008"/>
        </w:tabs>
        <w:rPr>
          <w:sz w:val="24"/>
          <w:szCs w:val="24"/>
        </w:rPr>
      </w:pPr>
    </w:p>
    <w:p w:rsidR="00370882" w:rsidRDefault="00370882">
      <w:pPr>
        <w:tabs>
          <w:tab w:val="left" w:pos="288"/>
          <w:tab w:val="left" w:pos="1008"/>
        </w:tabs>
        <w:rPr>
          <w:sz w:val="24"/>
          <w:szCs w:val="24"/>
        </w:rPr>
      </w:pPr>
    </w:p>
    <w:p w:rsidR="00370882" w:rsidRDefault="00370882">
      <w:pPr>
        <w:tabs>
          <w:tab w:val="left" w:pos="288"/>
          <w:tab w:val="left" w:pos="1008"/>
        </w:tabs>
        <w:rPr>
          <w:sz w:val="24"/>
          <w:szCs w:val="24"/>
        </w:rPr>
      </w:pPr>
    </w:p>
    <w:p w:rsidR="00370882" w:rsidRDefault="00370882">
      <w:pPr>
        <w:tabs>
          <w:tab w:val="left" w:pos="288"/>
          <w:tab w:val="left" w:pos="1008"/>
          <w:tab w:val="left" w:pos="1728"/>
          <w:tab w:val="left" w:pos="6048"/>
        </w:tabs>
        <w:rPr>
          <w:sz w:val="24"/>
          <w:szCs w:val="24"/>
        </w:rPr>
      </w:pPr>
      <w:r>
        <w:rPr>
          <w:sz w:val="24"/>
          <w:szCs w:val="24"/>
        </w:rPr>
        <w:t xml:space="preserve"> </w:t>
      </w:r>
      <w:r>
        <w:rPr>
          <w:sz w:val="24"/>
          <w:szCs w:val="24"/>
        </w:rPr>
        <w:tab/>
        <w:t>Dated</w:t>
      </w:r>
      <w:proofErr w:type="gramStart"/>
      <w:r>
        <w:rPr>
          <w:sz w:val="24"/>
          <w:szCs w:val="24"/>
        </w:rPr>
        <w:t>:                 ,      .</w:t>
      </w:r>
      <w:proofErr w:type="gramEnd"/>
      <w:r>
        <w:rPr>
          <w:sz w:val="24"/>
          <w:szCs w:val="24"/>
        </w:rPr>
        <w:tab/>
      </w:r>
      <w:r>
        <w:rPr>
          <w:sz w:val="24"/>
          <w:szCs w:val="24"/>
        </w:rPr>
        <w:tab/>
      </w:r>
      <w:r>
        <w:rPr>
          <w:sz w:val="24"/>
          <w:szCs w:val="24"/>
        </w:rPr>
        <w:tab/>
        <w:t>ENTER</w:t>
      </w:r>
    </w:p>
    <w:p w:rsidR="00037598" w:rsidRDefault="00370882" w:rsidP="00037598">
      <w:pPr>
        <w:tabs>
          <w:tab w:val="left" w:pos="288"/>
          <w:tab w:val="left" w:pos="1008"/>
          <w:tab w:val="left" w:pos="1728"/>
        </w:tabs>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037598">
        <w:rPr>
          <w:sz w:val="24"/>
          <w:szCs w:val="24"/>
        </w:rPr>
        <w:tab/>
      </w:r>
      <w:r w:rsidR="00037598">
        <w:rPr>
          <w:sz w:val="24"/>
          <w:szCs w:val="24"/>
        </w:rPr>
        <w:tab/>
      </w:r>
      <w:r w:rsidR="00037598">
        <w:rPr>
          <w:sz w:val="24"/>
          <w:szCs w:val="24"/>
        </w:rPr>
        <w:tab/>
      </w:r>
    </w:p>
    <w:p w:rsidR="00037598" w:rsidRDefault="00037598" w:rsidP="00037598">
      <w:pPr>
        <w:tabs>
          <w:tab w:val="left" w:pos="288"/>
          <w:tab w:val="left" w:pos="1008"/>
          <w:tab w:val="left" w:pos="1728"/>
        </w:tabs>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____________________________</w:t>
      </w:r>
    </w:p>
    <w:p w:rsidR="00370882" w:rsidRDefault="00370882" w:rsidP="00037598">
      <w:pPr>
        <w:tabs>
          <w:tab w:val="left" w:pos="288"/>
          <w:tab w:val="left" w:pos="1008"/>
          <w:tab w:val="left" w:pos="1728"/>
        </w:tabs>
        <w:rPr>
          <w:sz w:val="24"/>
          <w:szCs w:val="24"/>
        </w:rPr>
      </w:pPr>
      <w:r>
        <w:rPr>
          <w:sz w:val="24"/>
          <w:szCs w:val="24"/>
        </w:rPr>
        <w:tab/>
      </w:r>
      <w:r>
        <w:rPr>
          <w:sz w:val="24"/>
          <w:szCs w:val="24"/>
        </w:rPr>
        <w:tab/>
      </w:r>
      <w:r w:rsidR="00037598">
        <w:rPr>
          <w:sz w:val="24"/>
          <w:szCs w:val="24"/>
        </w:rPr>
        <w:tab/>
      </w:r>
      <w:r w:rsidR="00037598">
        <w:rPr>
          <w:sz w:val="24"/>
          <w:szCs w:val="24"/>
        </w:rPr>
        <w:tab/>
      </w:r>
      <w:r w:rsidR="00037598">
        <w:rPr>
          <w:sz w:val="24"/>
          <w:szCs w:val="24"/>
        </w:rPr>
        <w:tab/>
      </w:r>
      <w:r w:rsidR="00037598">
        <w:rPr>
          <w:sz w:val="24"/>
          <w:szCs w:val="24"/>
        </w:rPr>
        <w:tab/>
      </w:r>
      <w:r w:rsidR="00037598">
        <w:rPr>
          <w:sz w:val="24"/>
          <w:szCs w:val="24"/>
        </w:rPr>
        <w:tab/>
      </w:r>
      <w:r w:rsidR="00037598">
        <w:rPr>
          <w:sz w:val="24"/>
          <w:szCs w:val="24"/>
        </w:rPr>
        <w:tab/>
      </w:r>
      <w:r w:rsidR="00037598">
        <w:rPr>
          <w:sz w:val="24"/>
          <w:szCs w:val="24"/>
        </w:rPr>
        <w:tab/>
      </w:r>
      <w:r w:rsidR="00037598">
        <w:rPr>
          <w:sz w:val="24"/>
          <w:szCs w:val="24"/>
        </w:rPr>
        <w:tab/>
      </w:r>
      <w:r>
        <w:rPr>
          <w:sz w:val="24"/>
          <w:szCs w:val="24"/>
        </w:rPr>
        <w:t>Judge of the Family Court</w:t>
      </w:r>
    </w:p>
    <w:p w:rsidR="00370882" w:rsidRDefault="00370882">
      <w:pPr>
        <w:tabs>
          <w:tab w:val="left" w:pos="288"/>
          <w:tab w:val="left" w:pos="1008"/>
          <w:tab w:val="left" w:pos="1728"/>
          <w:tab w:val="left" w:pos="6048"/>
        </w:tabs>
        <w:rPr>
          <w:sz w:val="24"/>
          <w:szCs w:val="24"/>
        </w:rPr>
      </w:pPr>
    </w:p>
    <w:p w:rsidR="00370882" w:rsidRDefault="00370882">
      <w:pPr>
        <w:tabs>
          <w:tab w:val="left" w:pos="288"/>
          <w:tab w:val="left" w:pos="1008"/>
          <w:tab w:val="left" w:pos="1728"/>
          <w:tab w:val="left" w:pos="6048"/>
        </w:tabs>
        <w:rPr>
          <w:sz w:val="24"/>
          <w:szCs w:val="24"/>
        </w:rPr>
      </w:pPr>
    </w:p>
    <w:p w:rsidR="00370882" w:rsidRDefault="00370882">
      <w:pPr>
        <w:tabs>
          <w:tab w:val="left" w:pos="288"/>
          <w:tab w:val="left" w:pos="1008"/>
          <w:tab w:val="left" w:pos="1728"/>
          <w:tab w:val="left" w:pos="6048"/>
        </w:tabs>
        <w:rPr>
          <w:sz w:val="24"/>
          <w:szCs w:val="24"/>
        </w:rPr>
      </w:pPr>
    </w:p>
    <w:p w:rsidR="00370882" w:rsidRDefault="00370882">
      <w:pPr>
        <w:tabs>
          <w:tab w:val="left" w:pos="288"/>
          <w:tab w:val="left" w:pos="1008"/>
          <w:tab w:val="left" w:pos="1728"/>
          <w:tab w:val="left" w:pos="6048"/>
        </w:tabs>
        <w:rPr>
          <w:sz w:val="24"/>
          <w:szCs w:val="24"/>
        </w:rPr>
      </w:pPr>
      <w:r>
        <w:rPr>
          <w:sz w:val="24"/>
          <w:szCs w:val="24"/>
        </w:rPr>
        <w:t>Check applicable box:</w:t>
      </w:r>
    </w:p>
    <w:p w:rsidR="00370882" w:rsidRDefault="00370882">
      <w:pPr>
        <w:tabs>
          <w:tab w:val="left" w:pos="288"/>
          <w:tab w:val="left" w:pos="1008"/>
          <w:tab w:val="left" w:pos="1728"/>
          <w:tab w:val="left" w:pos="6048"/>
        </w:tabs>
        <w:rPr>
          <w:sz w:val="24"/>
          <w:szCs w:val="24"/>
        </w:rPr>
      </w:pPr>
    </w:p>
    <w:p w:rsidR="00370882" w:rsidRDefault="00370882">
      <w:pPr>
        <w:tabs>
          <w:tab w:val="left" w:pos="288"/>
          <w:tab w:val="left" w:pos="1008"/>
          <w:tab w:val="left" w:pos="1728"/>
          <w:tab w:val="left" w:pos="6048"/>
        </w:tabs>
        <w:rPr>
          <w:sz w:val="24"/>
          <w:szCs w:val="24"/>
        </w:rPr>
      </w:pPr>
      <w:r>
        <w:rPr>
          <w:sz w:val="24"/>
          <w:szCs w:val="24"/>
        </w:rPr>
        <w:t xml:space="preserve"> </w:t>
      </w:r>
      <w:r>
        <w:rPr>
          <w:rFonts w:ascii="Segoe UI Symbol" w:hAnsi="Segoe UI Symbol" w:cs="Segoe UI Symbol"/>
          <w:sz w:val="24"/>
          <w:szCs w:val="24"/>
        </w:rPr>
        <w:t>☐</w:t>
      </w:r>
      <w:r>
        <w:rPr>
          <w:sz w:val="24"/>
          <w:szCs w:val="24"/>
        </w:rPr>
        <w:t xml:space="preserve"> Order mailed on [specify date(s) and to whom mailed]:__</w:t>
      </w:r>
      <w:r w:rsidR="00037598">
        <w:rPr>
          <w:sz w:val="24"/>
          <w:szCs w:val="24"/>
        </w:rPr>
        <w:t>_</w:t>
      </w:r>
      <w:r>
        <w:rPr>
          <w:sz w:val="24"/>
          <w:szCs w:val="24"/>
        </w:rPr>
        <w:t>_________________________</w:t>
      </w:r>
    </w:p>
    <w:p w:rsidR="00370882" w:rsidRDefault="00370882">
      <w:pPr>
        <w:tabs>
          <w:tab w:val="left" w:pos="288"/>
          <w:tab w:val="left" w:pos="1008"/>
          <w:tab w:val="left" w:pos="1728"/>
          <w:tab w:val="left" w:pos="6048"/>
        </w:tabs>
        <w:rPr>
          <w:sz w:val="24"/>
          <w:szCs w:val="24"/>
        </w:rPr>
      </w:pPr>
      <w:r>
        <w:rPr>
          <w:sz w:val="24"/>
          <w:szCs w:val="24"/>
        </w:rPr>
        <w:t xml:space="preserve"> </w:t>
      </w:r>
      <w:r>
        <w:rPr>
          <w:rFonts w:ascii="Segoe UI Symbol" w:hAnsi="Segoe UI Symbol" w:cs="Segoe UI Symbol"/>
          <w:sz w:val="24"/>
          <w:szCs w:val="24"/>
        </w:rPr>
        <w:t>☐</w:t>
      </w:r>
      <w:r>
        <w:rPr>
          <w:sz w:val="24"/>
          <w:szCs w:val="24"/>
        </w:rPr>
        <w:t xml:space="preserve"> Order received in court on [specify date(s) and to whom given]:_____________________</w:t>
      </w:r>
    </w:p>
    <w:p w:rsidR="00370882" w:rsidRDefault="00370882">
      <w:pPr>
        <w:tabs>
          <w:tab w:val="left" w:pos="288"/>
          <w:tab w:val="left" w:pos="1008"/>
          <w:tab w:val="left" w:pos="1728"/>
          <w:tab w:val="left" w:pos="6048"/>
        </w:tabs>
        <w:rPr>
          <w:sz w:val="24"/>
          <w:szCs w:val="24"/>
        </w:rPr>
      </w:pPr>
    </w:p>
    <w:p w:rsidR="00370882" w:rsidRDefault="00370882">
      <w:pPr>
        <w:tabs>
          <w:tab w:val="left" w:pos="288"/>
          <w:tab w:val="left" w:pos="1008"/>
          <w:tab w:val="left" w:pos="1728"/>
          <w:tab w:val="left" w:pos="6048"/>
        </w:tabs>
        <w:rPr>
          <w:sz w:val="24"/>
          <w:szCs w:val="24"/>
        </w:rPr>
      </w:pPr>
    </w:p>
    <w:p w:rsidR="00370882" w:rsidRDefault="00370882">
      <w:pPr>
        <w:tabs>
          <w:tab w:val="left" w:pos="288"/>
          <w:tab w:val="left" w:pos="1008"/>
          <w:tab w:val="left" w:pos="1728"/>
          <w:tab w:val="left" w:pos="6048"/>
        </w:tabs>
        <w:rPr>
          <w:sz w:val="24"/>
          <w:szCs w:val="24"/>
        </w:rPr>
      </w:pPr>
    </w:p>
    <w:p w:rsidR="00370882" w:rsidRDefault="00370882">
      <w:pPr>
        <w:tabs>
          <w:tab w:val="left" w:pos="288"/>
          <w:tab w:val="left" w:pos="1008"/>
          <w:tab w:val="left" w:pos="1728"/>
          <w:tab w:val="left" w:pos="6048"/>
        </w:tabs>
        <w:rPr>
          <w:sz w:val="24"/>
          <w:szCs w:val="24"/>
        </w:rPr>
      </w:pPr>
    </w:p>
    <w:sectPr w:rsidR="00370882">
      <w:headerReference w:type="default" r:id="rId8"/>
      <w:type w:val="continuous"/>
      <w:pgSz w:w="12240" w:h="15840"/>
      <w:pgMar w:top="1392" w:right="1152" w:bottom="1152" w:left="1152" w:header="1152"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0882" w:rsidRDefault="00370882">
      <w:r>
        <w:separator/>
      </w:r>
    </w:p>
  </w:endnote>
  <w:endnote w:type="continuationSeparator" w:id="0">
    <w:p w:rsidR="00370882" w:rsidRDefault="00370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0882" w:rsidRDefault="00370882">
      <w:r>
        <w:separator/>
      </w:r>
    </w:p>
  </w:footnote>
  <w:footnote w:type="continuationSeparator" w:id="0">
    <w:p w:rsidR="00370882" w:rsidRDefault="003708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882" w:rsidRDefault="00370882">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Form 3-27 Page </w:t>
    </w:r>
    <w:r>
      <w:rPr>
        <w:sz w:val="24"/>
        <w:szCs w:val="24"/>
      </w:rPr>
      <w:pgNum/>
    </w:r>
  </w:p>
  <w:p w:rsidR="00370882" w:rsidRDefault="00370882">
    <w:pPr>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882" w:rsidRDefault="00370882">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Form 3-27 Page </w:t>
    </w:r>
    <w:r>
      <w:rPr>
        <w:sz w:val="24"/>
        <w:szCs w:val="24"/>
      </w:rPr>
      <w:pgNum/>
    </w:r>
  </w:p>
  <w:p w:rsidR="00370882" w:rsidRDefault="00370882">
    <w:pPr>
      <w:rPr>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882" w:rsidRDefault="00370882">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Form 3-27 Page </w:t>
    </w:r>
    <w:r>
      <w:rPr>
        <w:sz w:val="24"/>
        <w:szCs w:val="24"/>
      </w:rPr>
      <w:pgNum/>
    </w:r>
  </w:p>
  <w:p w:rsidR="00370882" w:rsidRDefault="00370882">
    <w:pPr>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598"/>
    <w:rsid w:val="00037598"/>
    <w:rsid w:val="00370882"/>
    <w:rsid w:val="00404F4B"/>
    <w:rsid w:val="005720E2"/>
    <w:rsid w:val="00C215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81F9028-067D-420E-9BA4-0A682F735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391</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 Green</dc:creator>
  <cp:keywords/>
  <dc:description/>
  <cp:lastModifiedBy>Lorna Green</cp:lastModifiedBy>
  <cp:revision>3</cp:revision>
  <cp:lastPrinted>2016-07-18T19:41:00Z</cp:lastPrinted>
  <dcterms:created xsi:type="dcterms:W3CDTF">2016-07-18T19:42:00Z</dcterms:created>
  <dcterms:modified xsi:type="dcterms:W3CDTF">2016-07-18T19:43:00Z</dcterms:modified>
</cp:coreProperties>
</file>