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98D0" w14:textId="6B879513" w:rsidR="001746E1" w:rsidRDefault="001746E1" w:rsidP="001746E1">
      <w:pPr>
        <w:widowControl/>
        <w:rPr>
          <w:sz w:val="24"/>
          <w:szCs w:val="24"/>
          <w:lang w:val="en-CA"/>
        </w:rPr>
      </w:pPr>
      <w:r>
        <w:rPr>
          <w:rFonts w:ascii="Times" w:hAnsi="Times" w:cs="Times"/>
          <w:sz w:val="24"/>
          <w:szCs w:val="24"/>
        </w:rPr>
        <w:t>CPLR §3103(a)</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Form GF-12-a (Affi</w:t>
      </w:r>
      <w:r w:rsidR="00A12809">
        <w:rPr>
          <w:sz w:val="24"/>
          <w:szCs w:val="24"/>
          <w:lang w:val="en-CA"/>
        </w:rPr>
        <w:t>rmation</w:t>
      </w:r>
      <w:r>
        <w:rPr>
          <w:sz w:val="24"/>
          <w:szCs w:val="24"/>
          <w:lang w:val="en-CA"/>
        </w:rPr>
        <w:t xml:space="preserve"> of Party)</w:t>
      </w:r>
    </w:p>
    <w:p w14:paraId="39122F04" w14:textId="365DD2A2" w:rsidR="001746E1" w:rsidRDefault="001746E1" w:rsidP="001746E1">
      <w:pPr>
        <w:widowControl/>
        <w:tabs>
          <w:tab w:val="left" w:pos="5760"/>
        </w:tabs>
        <w:ind w:left="7200" w:hanging="7200"/>
        <w:rPr>
          <w:sz w:val="24"/>
          <w:szCs w:val="24"/>
          <w:lang w:val="en-CA"/>
        </w:rPr>
      </w:pPr>
      <w:r>
        <w:rPr>
          <w:sz w:val="24"/>
          <w:szCs w:val="24"/>
          <w:lang w:val="en-CA"/>
        </w:rPr>
        <w:tab/>
        <w:t>(</w:t>
      </w:r>
      <w:r w:rsidR="003D19A3">
        <w:rPr>
          <w:sz w:val="24"/>
          <w:szCs w:val="24"/>
          <w:lang w:val="en-CA"/>
        </w:rPr>
        <w:t>1</w:t>
      </w:r>
      <w:r>
        <w:rPr>
          <w:sz w:val="24"/>
          <w:szCs w:val="24"/>
          <w:lang w:val="en-CA"/>
        </w:rPr>
        <w:t>/20</w:t>
      </w:r>
      <w:r w:rsidR="003D19A3">
        <w:rPr>
          <w:sz w:val="24"/>
          <w:szCs w:val="24"/>
          <w:lang w:val="en-CA"/>
        </w:rPr>
        <w:t>2</w:t>
      </w:r>
      <w:r w:rsidR="00A12809">
        <w:rPr>
          <w:sz w:val="24"/>
          <w:szCs w:val="24"/>
          <w:lang w:val="en-CA"/>
        </w:rPr>
        <w:t>4</w:t>
      </w:r>
      <w:r>
        <w:rPr>
          <w:sz w:val="24"/>
          <w:szCs w:val="24"/>
          <w:lang w:val="en-CA"/>
        </w:rPr>
        <w:t>)</w:t>
      </w:r>
    </w:p>
    <w:p w14:paraId="09A282ED" w14:textId="77777777" w:rsidR="001746E1" w:rsidRDefault="00490CD5">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w:hAnsi="Times" w:cs="Time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w:hAnsi="Times" w:cs="Times"/>
          <w:sz w:val="24"/>
          <w:szCs w:val="24"/>
        </w:rPr>
        <w:t>FAMILY COURT OF THE STATE OF NEW YORK</w:t>
      </w:r>
      <w:r>
        <w:rPr>
          <w:rFonts w:ascii="Times" w:hAnsi="Times" w:cs="Times"/>
          <w:sz w:val="24"/>
          <w:szCs w:val="24"/>
        </w:rPr>
        <w:tab/>
      </w:r>
      <w:r>
        <w:rPr>
          <w:rFonts w:ascii="Times" w:hAnsi="Times" w:cs="Times"/>
          <w:sz w:val="24"/>
          <w:szCs w:val="24"/>
        </w:rPr>
        <w:tab/>
      </w:r>
      <w:r>
        <w:rPr>
          <w:rFonts w:ascii="Times" w:hAnsi="Times" w:cs="Times"/>
          <w:sz w:val="24"/>
          <w:szCs w:val="24"/>
        </w:rPr>
        <w:tab/>
      </w:r>
    </w:p>
    <w:p w14:paraId="3A8562BD" w14:textId="77777777" w:rsidR="00490CD5" w:rsidRDefault="00490CD5">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w:hAnsi="Times" w:cs="Times"/>
          <w:sz w:val="24"/>
          <w:szCs w:val="24"/>
        </w:rPr>
      </w:pPr>
      <w:r>
        <w:rPr>
          <w:rFonts w:ascii="Times" w:hAnsi="Times" w:cs="Times"/>
          <w:sz w:val="24"/>
          <w:szCs w:val="24"/>
        </w:rPr>
        <w:t>COUNTY OF</w:t>
      </w:r>
    </w:p>
    <w:p w14:paraId="2A29BFAF" w14:textId="77777777" w:rsidR="00490CD5" w:rsidRDefault="00490CD5">
      <w:pPr>
        <w:widowControl/>
        <w:rPr>
          <w:rFonts w:ascii="Times" w:hAnsi="Times" w:cs="Times"/>
          <w:sz w:val="24"/>
          <w:szCs w:val="24"/>
        </w:rPr>
      </w:pP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Pr>
          <w:rFonts w:ascii="Times" w:hAnsi="Times" w:cs="Times"/>
          <w:sz w:val="24"/>
          <w:szCs w:val="24"/>
        </w:rPr>
        <w:t>X</w:t>
      </w:r>
    </w:p>
    <w:p w14:paraId="1EAB59F1" w14:textId="77777777" w:rsidR="00490CD5" w:rsidRDefault="00490CD5">
      <w:pPr>
        <w:widowControl/>
        <w:tabs>
          <w:tab w:val="left" w:pos="720"/>
          <w:tab w:val="left" w:pos="1440"/>
          <w:tab w:val="left" w:pos="2160"/>
          <w:tab w:val="left" w:pos="2880"/>
          <w:tab w:val="left" w:pos="3600"/>
          <w:tab w:val="left" w:pos="4320"/>
          <w:tab w:val="left" w:pos="5040"/>
          <w:tab w:val="left" w:pos="5760"/>
        </w:tabs>
        <w:ind w:left="5760" w:hanging="5760"/>
        <w:rPr>
          <w:rFonts w:ascii="Times" w:hAnsi="Times" w:cs="Times"/>
          <w:sz w:val="24"/>
          <w:szCs w:val="24"/>
        </w:rPr>
      </w:pPr>
      <w:r>
        <w:rPr>
          <w:rFonts w:ascii="Times" w:hAnsi="Times" w:cs="Times"/>
          <w:sz w:val="24"/>
          <w:szCs w:val="24"/>
        </w:rPr>
        <w:t>In the Matter of a Proceeding</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w:t>
      </w:r>
      <w:r>
        <w:rPr>
          <w:rFonts w:ascii="Times" w:hAnsi="Times" w:cs="Times"/>
          <w:sz w:val="24"/>
          <w:szCs w:val="24"/>
        </w:rPr>
        <w:tab/>
      </w:r>
    </w:p>
    <w:p w14:paraId="2EA64353" w14:textId="4E6B745A" w:rsidR="00490CD5" w:rsidRDefault="00490CD5">
      <w:pPr>
        <w:widowControl/>
        <w:tabs>
          <w:tab w:val="left" w:pos="720"/>
          <w:tab w:val="left" w:pos="1440"/>
          <w:tab w:val="left" w:pos="2160"/>
          <w:tab w:val="left" w:pos="2880"/>
          <w:tab w:val="left" w:pos="3600"/>
        </w:tabs>
        <w:ind w:left="3600" w:hanging="3600"/>
        <w:rPr>
          <w:rFonts w:ascii="Times" w:hAnsi="Times" w:cs="Times"/>
          <w:sz w:val="24"/>
          <w:szCs w:val="24"/>
        </w:rPr>
      </w:pPr>
      <w:r>
        <w:rPr>
          <w:rFonts w:ascii="Times" w:hAnsi="Times" w:cs="Times"/>
          <w:sz w:val="24"/>
          <w:szCs w:val="24"/>
        </w:rPr>
        <w:t>For Custody/Visitation</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w:t>
      </w:r>
      <w:r>
        <w:rPr>
          <w:rFonts w:ascii="Times" w:hAnsi="Times" w:cs="Times"/>
          <w:sz w:val="24"/>
          <w:szCs w:val="24"/>
        </w:rPr>
        <w:tab/>
        <w:t>Affi</w:t>
      </w:r>
      <w:r w:rsidR="00A12809">
        <w:rPr>
          <w:rFonts w:ascii="Times" w:hAnsi="Times" w:cs="Times"/>
          <w:sz w:val="24"/>
          <w:szCs w:val="24"/>
        </w:rPr>
        <w:t>rmation</w:t>
      </w:r>
      <w:r>
        <w:rPr>
          <w:rFonts w:ascii="Times" w:hAnsi="Times" w:cs="Times"/>
          <w:sz w:val="24"/>
          <w:szCs w:val="24"/>
        </w:rPr>
        <w:t xml:space="preserve"> of Party</w:t>
      </w:r>
    </w:p>
    <w:p w14:paraId="3B7199A6" w14:textId="77777777" w:rsidR="00490CD5" w:rsidRDefault="00490CD5">
      <w:pPr>
        <w:widowControl/>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w:t>
      </w:r>
      <w:r>
        <w:rPr>
          <w:rFonts w:ascii="Times" w:hAnsi="Times" w:cs="Times"/>
          <w:sz w:val="24"/>
          <w:szCs w:val="24"/>
        </w:rPr>
        <w:tab/>
        <w:t>Under CPLR §3103(a)</w:t>
      </w:r>
    </w:p>
    <w:p w14:paraId="10204E9F" w14:textId="6DD0B91B" w:rsidR="00490CD5" w:rsidRDefault="00490CD5">
      <w:pPr>
        <w:widowControl/>
        <w:tabs>
          <w:tab w:val="left" w:pos="720"/>
          <w:tab w:val="left" w:pos="1440"/>
          <w:tab w:val="left" w:pos="2160"/>
          <w:tab w:val="left" w:pos="2880"/>
          <w:tab w:val="left" w:pos="3600"/>
          <w:tab w:val="left" w:pos="4320"/>
        </w:tabs>
        <w:ind w:left="4320" w:hanging="4320"/>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p>
    <w:p w14:paraId="4274F105" w14:textId="77777777" w:rsidR="00490CD5" w:rsidRDefault="00490CD5">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t>Petitioner,</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w:t>
      </w:r>
      <w:r>
        <w:rPr>
          <w:rFonts w:ascii="Times" w:hAnsi="Times" w:cs="Times"/>
          <w:sz w:val="24"/>
          <w:szCs w:val="24"/>
        </w:rPr>
        <w:tab/>
        <w:t>File No.</w:t>
      </w:r>
    </w:p>
    <w:p w14:paraId="1B4F1CB1" w14:textId="77777777" w:rsidR="00490CD5" w:rsidRDefault="00490C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Docket Nos.:</w:t>
      </w:r>
      <w:r>
        <w:rPr>
          <w:rFonts w:ascii="Times" w:hAnsi="Times" w:cs="Times"/>
          <w:sz w:val="24"/>
          <w:szCs w:val="24"/>
        </w:rPr>
        <w:tab/>
      </w:r>
    </w:p>
    <w:p w14:paraId="450C7DE7" w14:textId="77777777" w:rsidR="00490CD5" w:rsidRDefault="00490CD5">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w:hAnsi="Times" w:cs="Times"/>
          <w:sz w:val="24"/>
          <w:szCs w:val="24"/>
        </w:rPr>
      </w:pPr>
      <w:r>
        <w:rPr>
          <w:rFonts w:ascii="Times" w:hAnsi="Times" w:cs="Times"/>
          <w:sz w:val="24"/>
          <w:szCs w:val="24"/>
        </w:rPr>
        <w:tab/>
        <w:t>-against-</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w:t>
      </w:r>
      <w:r>
        <w:rPr>
          <w:rFonts w:ascii="Times" w:hAnsi="Times" w:cs="Times"/>
          <w:sz w:val="24"/>
          <w:szCs w:val="24"/>
        </w:rPr>
        <w:tab/>
      </w:r>
      <w:r>
        <w:rPr>
          <w:rFonts w:ascii="Times" w:hAnsi="Times" w:cs="Times"/>
          <w:sz w:val="24"/>
          <w:szCs w:val="24"/>
        </w:rPr>
        <w:tab/>
      </w:r>
    </w:p>
    <w:p w14:paraId="0B46EB53" w14:textId="77777777" w:rsidR="00490CD5" w:rsidRDefault="00490CD5">
      <w:pPr>
        <w:widowControl/>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w:t>
      </w:r>
    </w:p>
    <w:p w14:paraId="3ABE91EA" w14:textId="5043646C" w:rsidR="00490CD5" w:rsidRDefault="00490CD5">
      <w:pPr>
        <w:widowControl/>
        <w:tabs>
          <w:tab w:val="left" w:pos="720"/>
          <w:tab w:val="left" w:pos="1440"/>
          <w:tab w:val="left" w:pos="2160"/>
          <w:tab w:val="left" w:pos="2880"/>
          <w:tab w:val="left" w:pos="3600"/>
          <w:tab w:val="left" w:pos="4320"/>
          <w:tab w:val="left" w:pos="5040"/>
        </w:tabs>
        <w:ind w:left="5040" w:hanging="5040"/>
        <w:rPr>
          <w:rFonts w:ascii="Times" w:hAnsi="Times" w:cs="Times"/>
          <w:sz w:val="24"/>
          <w:szCs w:val="24"/>
        </w:rPr>
      </w:pPr>
      <w:r>
        <w:rPr>
          <w:rFonts w:ascii="Times" w:hAnsi="Times" w:cs="Times"/>
          <w:sz w:val="24"/>
          <w:szCs w:val="24"/>
        </w:rPr>
        <w:t xml:space="preserve"> </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p>
    <w:p w14:paraId="3BF091C7" w14:textId="77777777" w:rsidR="00490CD5" w:rsidRDefault="00490CD5">
      <w:pPr>
        <w:widowControl/>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t>Respondent.</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w:t>
      </w:r>
    </w:p>
    <w:p w14:paraId="17155BFB" w14:textId="77777777" w:rsidR="00490CD5" w:rsidRDefault="00490CD5">
      <w:pPr>
        <w:widowControl/>
        <w:rPr>
          <w:rFonts w:ascii="Times" w:hAnsi="Times" w:cs="Times"/>
          <w:sz w:val="24"/>
          <w:szCs w:val="24"/>
        </w:rPr>
      </w:pP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Pr>
          <w:rFonts w:ascii="Times" w:hAnsi="Times" w:cs="Times"/>
          <w:sz w:val="24"/>
          <w:szCs w:val="24"/>
        </w:rPr>
        <w:t>X</w:t>
      </w:r>
    </w:p>
    <w:p w14:paraId="29767A1C"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w:hAnsi="Times" w:cs="Times"/>
          <w:sz w:val="24"/>
          <w:szCs w:val="24"/>
        </w:rPr>
      </w:pPr>
    </w:p>
    <w:p w14:paraId="41375A6A"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Times" w:hAnsi="Times" w:cs="Times"/>
          <w:sz w:val="24"/>
          <w:szCs w:val="24"/>
        </w:rPr>
      </w:pPr>
      <w:r>
        <w:rPr>
          <w:rFonts w:ascii="Times" w:hAnsi="Times" w:cs="Times"/>
          <w:sz w:val="24"/>
          <w:szCs w:val="24"/>
        </w:rPr>
        <w:tab/>
        <w:t>Pursuant to the provisions of Family Court Act §251, the Court having found that a forensic examination was necessary to assist in determining the parenting capacity of the parties and a forensic examination having been conducted and a report having been received by the Court; and further,</w:t>
      </w:r>
    </w:p>
    <w:p w14:paraId="039470F9"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Times" w:hAnsi="Times" w:cs="Times"/>
          <w:sz w:val="24"/>
          <w:szCs w:val="24"/>
        </w:rPr>
      </w:pPr>
      <w:r>
        <w:rPr>
          <w:rFonts w:ascii="Times" w:hAnsi="Times" w:cs="Times"/>
          <w:sz w:val="24"/>
          <w:szCs w:val="24"/>
        </w:rPr>
        <w:tab/>
        <w:t xml:space="preserve">The Court having the responsibility to protect the safety, </w:t>
      </w:r>
      <w:proofErr w:type="gramStart"/>
      <w:r>
        <w:rPr>
          <w:rFonts w:ascii="Times" w:hAnsi="Times" w:cs="Times"/>
          <w:sz w:val="24"/>
          <w:szCs w:val="24"/>
        </w:rPr>
        <w:t>welfare</w:t>
      </w:r>
      <w:proofErr w:type="gramEnd"/>
      <w:r>
        <w:rPr>
          <w:rFonts w:ascii="Times" w:hAnsi="Times" w:cs="Times"/>
          <w:sz w:val="24"/>
          <w:szCs w:val="24"/>
        </w:rPr>
        <w:t xml:space="preserve"> and best interests of each of the subject children who underwent the forensic examination, and to prevent any harmful dissemination of the forensic evaluation report and underlying materials and data, the Court directs the submission of this affidavit by each party: </w:t>
      </w:r>
    </w:p>
    <w:p w14:paraId="70BEB97A" w14:textId="72BDDAD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Times" w:hAnsi="Times" w:cs="Times"/>
          <w:sz w:val="24"/>
          <w:szCs w:val="24"/>
        </w:rPr>
      </w:pPr>
      <w:r>
        <w:rPr>
          <w:rFonts w:ascii="Times" w:hAnsi="Times" w:cs="Times"/>
          <w:sz w:val="24"/>
          <w:szCs w:val="24"/>
        </w:rPr>
        <w:t xml:space="preserve"> </w:t>
      </w:r>
      <w:r>
        <w:rPr>
          <w:rFonts w:ascii="Times" w:hAnsi="Times" w:cs="Times"/>
          <w:sz w:val="24"/>
          <w:szCs w:val="24"/>
        </w:rPr>
        <w:tab/>
        <w:t>I affirm that, if I receive or read the forensic evaluation report and/or any of the underlying material and data:</w:t>
      </w:r>
    </w:p>
    <w:p w14:paraId="5FDE5FED"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Times" w:hAnsi="Times" w:cs="Times"/>
          <w:sz w:val="24"/>
          <w:szCs w:val="24"/>
        </w:rPr>
      </w:pPr>
      <w:r>
        <w:rPr>
          <w:rFonts w:ascii="Times" w:hAnsi="Times" w:cs="Times"/>
          <w:sz w:val="24"/>
          <w:szCs w:val="24"/>
        </w:rPr>
        <w:tab/>
        <w:t xml:space="preserve">1. I understand my responsibility </w:t>
      </w:r>
      <w:r w:rsidR="003D19A3">
        <w:rPr>
          <w:rFonts w:ascii="Times" w:hAnsi="Times" w:cs="Times"/>
          <w:sz w:val="24"/>
          <w:szCs w:val="24"/>
        </w:rPr>
        <w:t xml:space="preserve">is </w:t>
      </w:r>
      <w:r>
        <w:rPr>
          <w:rFonts w:ascii="Times" w:hAnsi="Times" w:cs="Times"/>
          <w:sz w:val="24"/>
          <w:szCs w:val="24"/>
        </w:rPr>
        <w:t xml:space="preserve">to use the contents of the forensic evaluation report prepared by _______________, dated ____________, and any material and data regarding the report only to increase my understanding of each of my children’s best interests, my own parenting </w:t>
      </w:r>
      <w:r>
        <w:rPr>
          <w:rFonts w:ascii="Times" w:hAnsi="Times" w:cs="Times"/>
          <w:sz w:val="24"/>
          <w:szCs w:val="24"/>
        </w:rPr>
        <w:lastRenderedPageBreak/>
        <w:t>strengths and challenges, any communication issues which must be resolved in order to accomplish a viable parenting plan and to prepare for court proceedings.</w:t>
      </w:r>
    </w:p>
    <w:p w14:paraId="7112E26F"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Times" w:hAnsi="Times" w:cs="Times"/>
          <w:sz w:val="24"/>
          <w:szCs w:val="24"/>
        </w:rPr>
      </w:pPr>
      <w:r>
        <w:rPr>
          <w:rFonts w:ascii="Times" w:hAnsi="Times" w:cs="Times"/>
          <w:sz w:val="24"/>
          <w:szCs w:val="24"/>
        </w:rPr>
        <w:tab/>
        <w:t>2.  I will not copy or photograph the forensic evaluation report or any of the underlying materials and data without a written Court order.</w:t>
      </w:r>
    </w:p>
    <w:p w14:paraId="7C85A645"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Times" w:hAnsi="Times" w:cs="Times"/>
          <w:sz w:val="24"/>
          <w:szCs w:val="24"/>
        </w:rPr>
      </w:pPr>
      <w:r>
        <w:rPr>
          <w:rFonts w:ascii="Times" w:hAnsi="Times" w:cs="Times"/>
          <w:sz w:val="24"/>
          <w:szCs w:val="24"/>
        </w:rPr>
        <w:tab/>
        <w:t>3.  I will not disclose or give the contents of the forensic evaluation report or any of the underlying materials and data to anyone without a written Court order.</w:t>
      </w:r>
    </w:p>
    <w:p w14:paraId="2E489F47"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Times" w:hAnsi="Times" w:cs="Times"/>
          <w:sz w:val="24"/>
          <w:szCs w:val="24"/>
        </w:rPr>
      </w:pPr>
      <w:r>
        <w:rPr>
          <w:rFonts w:ascii="Times" w:hAnsi="Times" w:cs="Times"/>
          <w:sz w:val="24"/>
          <w:szCs w:val="24"/>
        </w:rPr>
        <w:tab/>
        <w:t>4.  I will not post any of the contents of the forensic evaluation report or any of the underlying materials and data in any electronic or physical form.</w:t>
      </w:r>
    </w:p>
    <w:p w14:paraId="33132429"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Times" w:hAnsi="Times" w:cs="Times"/>
          <w:sz w:val="24"/>
          <w:szCs w:val="24"/>
        </w:rPr>
      </w:pPr>
      <w:r>
        <w:rPr>
          <w:rFonts w:ascii="Times" w:hAnsi="Times" w:cs="Times"/>
          <w:sz w:val="24"/>
          <w:szCs w:val="24"/>
        </w:rPr>
        <w:tab/>
        <w:t>5.  I will not leave the forensic evaluation report or any of the underlying materials and data within access of any child.</w:t>
      </w:r>
    </w:p>
    <w:p w14:paraId="37DDD116" w14:textId="64E676C3" w:rsidR="00A12809" w:rsidRDefault="00490CD5" w:rsidP="00A128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w:hAnsi="Times" w:cs="Times"/>
          <w:sz w:val="24"/>
          <w:szCs w:val="24"/>
        </w:rPr>
      </w:pPr>
      <w:r>
        <w:rPr>
          <w:rFonts w:ascii="Times" w:hAnsi="Times" w:cs="Times"/>
          <w:sz w:val="24"/>
          <w:szCs w:val="24"/>
        </w:rPr>
        <w:tab/>
        <w:t xml:space="preserve">I understand that my failure to follow </w:t>
      </w:r>
      <w:proofErr w:type="gramStart"/>
      <w:r>
        <w:rPr>
          <w:rFonts w:ascii="Times" w:hAnsi="Times" w:cs="Times"/>
          <w:sz w:val="24"/>
          <w:szCs w:val="24"/>
        </w:rPr>
        <w:t>all</w:t>
      </w:r>
      <w:r w:rsidR="0018113D">
        <w:rPr>
          <w:rFonts w:ascii="Times" w:hAnsi="Times" w:cs="Times"/>
          <w:sz w:val="24"/>
          <w:szCs w:val="24"/>
        </w:rPr>
        <w:t xml:space="preserve"> </w:t>
      </w:r>
      <w:r>
        <w:rPr>
          <w:rFonts w:ascii="Times" w:hAnsi="Times" w:cs="Times"/>
          <w:sz w:val="24"/>
          <w:szCs w:val="24"/>
        </w:rPr>
        <w:t>of</w:t>
      </w:r>
      <w:proofErr w:type="gramEnd"/>
      <w:r>
        <w:rPr>
          <w:rFonts w:ascii="Times" w:hAnsi="Times" w:cs="Times"/>
          <w:sz w:val="24"/>
          <w:szCs w:val="24"/>
        </w:rPr>
        <w:t xml:space="preserve"> these terms and conditions may impact my parental access and may result in monetary fines, attorney fees, and/or incarceration.</w:t>
      </w:r>
    </w:p>
    <w:p w14:paraId="641291A7" w14:textId="77777777" w:rsidR="00A12809" w:rsidRDefault="00A12809" w:rsidP="00A128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w:hAnsi="Times" w:cs="Times"/>
          <w:sz w:val="24"/>
          <w:szCs w:val="24"/>
        </w:rPr>
      </w:pPr>
    </w:p>
    <w:p w14:paraId="12585123" w14:textId="77777777" w:rsidR="00A12809" w:rsidRDefault="00A12809" w:rsidP="00A128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w:hAnsi="Times" w:cs="Times"/>
          <w:sz w:val="24"/>
          <w:szCs w:val="24"/>
        </w:rPr>
      </w:pPr>
    </w:p>
    <w:p w14:paraId="15F0420B" w14:textId="376AAC14" w:rsidR="00A12809" w:rsidRDefault="00490CD5" w:rsidP="00A128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w:hAnsi="Times" w:cs="Times"/>
          <w:sz w:val="24"/>
          <w:szCs w:val="24"/>
        </w:rPr>
      </w:pPr>
      <w:r>
        <w:rPr>
          <w:rFonts w:ascii="Times" w:hAnsi="Times" w:cs="Times"/>
          <w:sz w:val="24"/>
          <w:szCs w:val="24"/>
        </w:rPr>
        <w:t xml:space="preserve">  </w:t>
      </w:r>
    </w:p>
    <w:p w14:paraId="005F09AC" w14:textId="64A6563C" w:rsidR="00490CD5" w:rsidRDefault="00A12809" w:rsidP="00A128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Times" w:hAnsi="Times" w:cs="Times"/>
          <w:sz w:val="24"/>
          <w:szCs w:val="24"/>
        </w:rPr>
      </w:pPr>
      <w:r w:rsidRPr="00977E21">
        <w:rPr>
          <w:rFonts w:eastAsia="Times New Roman"/>
          <w:color w:val="000000"/>
          <w:sz w:val="24"/>
          <w:szCs w:val="24"/>
        </w:rPr>
        <w:t>I affirm this ___ day of ______, ____, under the penalties of perjury</w:t>
      </w:r>
      <w:r>
        <w:rPr>
          <w:rFonts w:eastAsia="Times New Roman"/>
          <w:color w:val="000000"/>
          <w:sz w:val="24"/>
          <w:szCs w:val="24"/>
        </w:rPr>
        <w:t xml:space="preserve"> </w:t>
      </w:r>
      <w:r w:rsidRPr="00977E21">
        <w:rPr>
          <w:rFonts w:eastAsia="Times New Roman"/>
          <w:color w:val="000000"/>
          <w:sz w:val="24"/>
          <w:szCs w:val="24"/>
        </w:rPr>
        <w:t>under the laws of New York, which may include a fine or imprisonment,</w:t>
      </w:r>
      <w:r>
        <w:rPr>
          <w:rFonts w:eastAsia="Times New Roman"/>
          <w:color w:val="000000"/>
          <w:sz w:val="24"/>
          <w:szCs w:val="24"/>
        </w:rPr>
        <w:t xml:space="preserve"> </w:t>
      </w:r>
      <w:r w:rsidRPr="00977E21">
        <w:rPr>
          <w:rFonts w:eastAsia="Times New Roman"/>
          <w:color w:val="000000"/>
          <w:sz w:val="24"/>
          <w:szCs w:val="24"/>
        </w:rPr>
        <w:t xml:space="preserve">that the </w:t>
      </w:r>
      <w:r>
        <w:rPr>
          <w:rFonts w:eastAsia="Times New Roman"/>
          <w:color w:val="000000"/>
          <w:sz w:val="24"/>
          <w:szCs w:val="24"/>
        </w:rPr>
        <w:t xml:space="preserve">above statements are </w:t>
      </w:r>
      <w:r w:rsidRPr="00977E21">
        <w:rPr>
          <w:rFonts w:eastAsia="Times New Roman"/>
          <w:color w:val="000000"/>
          <w:sz w:val="24"/>
          <w:szCs w:val="24"/>
        </w:rPr>
        <w:t>true, and I understand that this</w:t>
      </w:r>
      <w:r>
        <w:rPr>
          <w:rFonts w:eastAsia="Times New Roman"/>
          <w:color w:val="000000"/>
          <w:sz w:val="24"/>
          <w:szCs w:val="24"/>
        </w:rPr>
        <w:t xml:space="preserve"> </w:t>
      </w:r>
      <w:r w:rsidRPr="00977E21">
        <w:rPr>
          <w:rFonts w:eastAsia="Times New Roman"/>
          <w:color w:val="000000"/>
          <w:sz w:val="24"/>
          <w:szCs w:val="24"/>
        </w:rPr>
        <w:t>document may be filed in an action or proceeding in a court of la</w:t>
      </w:r>
      <w:r>
        <w:rPr>
          <w:rFonts w:eastAsia="Times New Roman"/>
          <w:color w:val="000000"/>
          <w:sz w:val="24"/>
          <w:szCs w:val="24"/>
        </w:rPr>
        <w:t>w.</w:t>
      </w:r>
    </w:p>
    <w:p w14:paraId="5902B79E"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jc w:val="both"/>
        <w:rPr>
          <w:rFonts w:ascii="Times" w:hAnsi="Times" w:cs="Times"/>
          <w:sz w:val="24"/>
          <w:szCs w:val="24"/>
        </w:rPr>
      </w:pPr>
    </w:p>
    <w:p w14:paraId="584B01B7"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___________________________</w:t>
      </w:r>
    </w:p>
    <w:p w14:paraId="508D9F1F"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Party’s Signature</w:t>
      </w:r>
    </w:p>
    <w:p w14:paraId="641E59B4"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w:hAnsi="Times" w:cs="Times"/>
          <w:sz w:val="24"/>
          <w:szCs w:val="24"/>
        </w:rPr>
      </w:pPr>
    </w:p>
    <w:p w14:paraId="7B642860"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w:hAnsi="Times" w:cs="Times"/>
          <w:sz w:val="24"/>
          <w:szCs w:val="24"/>
        </w:rPr>
      </w:pPr>
    </w:p>
    <w:p w14:paraId="4C6DF0D9"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___________________________</w:t>
      </w:r>
    </w:p>
    <w:p w14:paraId="30BD85FB"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(Print Name)</w:t>
      </w:r>
    </w:p>
    <w:p w14:paraId="71C9BD28"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w:hAnsi="Times" w:cs="Times"/>
          <w:sz w:val="24"/>
          <w:szCs w:val="24"/>
        </w:rPr>
      </w:pPr>
    </w:p>
    <w:p w14:paraId="636A929A" w14:textId="77777777"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w:hAnsi="Times" w:cs="Times"/>
          <w:sz w:val="24"/>
          <w:szCs w:val="24"/>
        </w:rPr>
      </w:pPr>
    </w:p>
    <w:p w14:paraId="1798ED4B" w14:textId="157072C9" w:rsidR="00A12809" w:rsidRPr="00977E21" w:rsidRDefault="00A12809" w:rsidP="00A12809">
      <w:pPr>
        <w:rPr>
          <w:rFonts w:eastAsia="Times New Roman"/>
          <w:color w:val="000000"/>
          <w:sz w:val="24"/>
          <w:szCs w:val="24"/>
        </w:rPr>
      </w:pPr>
      <w:r w:rsidRPr="00977E21">
        <w:rPr>
          <w:rFonts w:eastAsia="Times New Roman"/>
          <w:color w:val="000000"/>
          <w:sz w:val="24"/>
          <w:szCs w:val="24"/>
        </w:rPr>
        <w:t>.</w:t>
      </w:r>
    </w:p>
    <w:p w14:paraId="20060AB8" w14:textId="788168A8" w:rsidR="00490CD5" w:rsidRDefault="00490C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w:hAnsi="Times" w:cs="Times"/>
          <w:sz w:val="24"/>
          <w:szCs w:val="24"/>
        </w:rPr>
      </w:pPr>
    </w:p>
    <w:sectPr w:rsidR="00490CD5">
      <w:type w:val="continuous"/>
      <w:pgSz w:w="12240" w:h="15840"/>
      <w:pgMar w:top="1980" w:right="126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E1"/>
    <w:rsid w:val="00106224"/>
    <w:rsid w:val="001746E1"/>
    <w:rsid w:val="0018113D"/>
    <w:rsid w:val="003D19A3"/>
    <w:rsid w:val="00490CD5"/>
    <w:rsid w:val="0095012E"/>
    <w:rsid w:val="00A12809"/>
    <w:rsid w:val="00A84C3E"/>
    <w:rsid w:val="00CE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8932B"/>
  <w14:defaultImageDpi w14:val="0"/>
  <w15:docId w15:val="{42560C38-3492-44EC-967E-E35B8DE7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FAMILY COURT OF THE STATE OF NEW YORK</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OF THE STATE OF NEW YORK</dc:title>
  <dc:subject/>
  <dc:creator>ANN</dc:creator>
  <cp:keywords/>
  <dc:description/>
  <cp:lastModifiedBy>Lisa Lutchmidat</cp:lastModifiedBy>
  <cp:revision>4</cp:revision>
  <dcterms:created xsi:type="dcterms:W3CDTF">2023-11-08T21:14:00Z</dcterms:created>
  <dcterms:modified xsi:type="dcterms:W3CDTF">2023-11-16T21:16:00Z</dcterms:modified>
</cp:coreProperties>
</file>