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04A8D" w14:textId="6408B2B7" w:rsidR="00C4370C" w:rsidRDefault="0067305A" w:rsidP="001820D3">
      <w:pPr>
        <w:widowControl w:val="0"/>
        <w:ind w:left="5760" w:hanging="5760"/>
      </w:pPr>
      <w:r>
        <w:fldChar w:fldCharType="begin"/>
      </w:r>
      <w:r>
        <w:instrText xml:space="preserve"> SEQ CHAPTER \h \r 1</w:instrText>
      </w:r>
      <w:r>
        <w:fldChar w:fldCharType="end"/>
      </w:r>
      <w:r>
        <w:t xml:space="preserve">F.C.A. §§ </w:t>
      </w:r>
      <w:r w:rsidR="000265B2">
        <w:t>353.7; 756-b; 1055-c; 1089; 1091-a; 1097</w:t>
      </w:r>
      <w:r>
        <w:tab/>
      </w:r>
      <w:r w:rsidR="001820D3">
        <w:t xml:space="preserve">                  Form GF-46</w:t>
      </w:r>
    </w:p>
    <w:p w14:paraId="25EC8254" w14:textId="19E50F0E" w:rsidR="003C5408" w:rsidRDefault="0067305A">
      <w:pPr>
        <w:widowControl w:val="0"/>
        <w:ind w:left="5760" w:hanging="5760"/>
      </w:pPr>
      <w:r>
        <w:t>S.S.L. §§ 3</w:t>
      </w:r>
      <w:r w:rsidR="000265B2">
        <w:t>93</w:t>
      </w:r>
      <w:r w:rsidR="000F4285">
        <w:t>, 409-h</w:t>
      </w:r>
      <w:r w:rsidR="005B58F4">
        <w:rPr>
          <w:rStyle w:val="FootnoteReference"/>
        </w:rPr>
        <w:footnoteReference w:id="1"/>
      </w:r>
      <w:r w:rsidR="000265B2">
        <w:tab/>
      </w:r>
      <w:r w:rsidR="001820D3">
        <w:t xml:space="preserve">(Order on Motion for Approval of     </w:t>
      </w:r>
      <w:r w:rsidR="000265B2">
        <w:tab/>
      </w:r>
    </w:p>
    <w:p w14:paraId="0E6A2CE2" w14:textId="0AC0411A" w:rsidR="001820D3" w:rsidRDefault="0067305A" w:rsidP="001820D3">
      <w:pPr>
        <w:widowControl w:val="0"/>
        <w:ind w:left="5760"/>
      </w:pPr>
      <w:r>
        <w:t xml:space="preserve"> </w:t>
      </w:r>
      <w:r w:rsidR="00427608">
        <w:t xml:space="preserve">       </w:t>
      </w:r>
      <w:r w:rsidR="003C5408">
        <w:tab/>
      </w:r>
      <w:r w:rsidR="000265B2">
        <w:t xml:space="preserve"> </w:t>
      </w:r>
      <w:r w:rsidR="001820D3">
        <w:t>Placement in a QRTP)</w:t>
      </w:r>
    </w:p>
    <w:p w14:paraId="1A48A40F" w14:textId="18B628D4" w:rsidR="001820D3" w:rsidRDefault="001820D3" w:rsidP="001820D3">
      <w:pPr>
        <w:widowControl w:val="0"/>
      </w:pPr>
      <w:r>
        <w:tab/>
      </w:r>
      <w:r>
        <w:tab/>
      </w:r>
      <w:r>
        <w:tab/>
      </w:r>
      <w:r>
        <w:tab/>
      </w:r>
      <w:r>
        <w:tab/>
      </w:r>
      <w:r>
        <w:tab/>
      </w:r>
      <w:r>
        <w:tab/>
      </w:r>
      <w:r>
        <w:tab/>
      </w:r>
      <w:r>
        <w:tab/>
        <w:t xml:space="preserve">        (</w:t>
      </w:r>
      <w:r w:rsidR="00FF3E1D">
        <w:t>1</w:t>
      </w:r>
      <w:r>
        <w:t>/202</w:t>
      </w:r>
      <w:r w:rsidR="00FF3E1D">
        <w:t>4</w:t>
      </w:r>
      <w:r>
        <w:t>)</w:t>
      </w:r>
    </w:p>
    <w:p w14:paraId="775A25B8" w14:textId="6FCA91A3" w:rsidR="000265B2" w:rsidRDefault="000265B2">
      <w:pPr>
        <w:widowControl w:val="0"/>
        <w:ind w:left="5760" w:hanging="5760"/>
      </w:pPr>
    </w:p>
    <w:p w14:paraId="073DEA30" w14:textId="380D749F" w:rsidR="00C4370C" w:rsidRDefault="000265B2" w:rsidP="001820D3">
      <w:pPr>
        <w:widowControl w:val="0"/>
        <w:ind w:left="5760"/>
      </w:pPr>
      <w:r>
        <w:t xml:space="preserve">        </w:t>
      </w:r>
    </w:p>
    <w:p w14:paraId="6D4DE8B6" w14:textId="77777777" w:rsidR="00C4370C" w:rsidRDefault="00C4370C">
      <w:pPr>
        <w:widowControl w:val="0"/>
      </w:pPr>
    </w:p>
    <w:p w14:paraId="60E56D93" w14:textId="5A2E8F3D" w:rsidR="00C4370C" w:rsidRDefault="0067305A" w:rsidP="00F56B57">
      <w:pPr>
        <w:widowControl w:val="0"/>
      </w:pPr>
      <w:r>
        <w:t xml:space="preserve">At a term of the Family Court of the State of New York, </w:t>
      </w:r>
    </w:p>
    <w:p w14:paraId="5CA98A20" w14:textId="485337B0" w:rsidR="00C4370C" w:rsidRDefault="0067305A">
      <w:pPr>
        <w:widowControl w:val="0"/>
      </w:pPr>
      <w:r>
        <w:t xml:space="preserve">held in and for the County of </w:t>
      </w:r>
      <w:r>
        <w:tab/>
      </w:r>
      <w:r>
        <w:tab/>
      </w:r>
      <w:r>
        <w:tab/>
      </w:r>
      <w:r w:rsidR="009C2B1D">
        <w:t xml:space="preserve">               </w:t>
      </w:r>
      <w:proofErr w:type="gramStart"/>
      <w:r w:rsidR="009C2B1D">
        <w:t xml:space="preserve">  </w:t>
      </w:r>
      <w:r>
        <w:t>,</w:t>
      </w:r>
      <w:proofErr w:type="gramEnd"/>
      <w:r w:rsidR="009C2B1D">
        <w:t xml:space="preserve"> </w:t>
      </w:r>
      <w:r>
        <w:tab/>
      </w:r>
    </w:p>
    <w:p w14:paraId="6F24D2C7" w14:textId="4AD48FAF" w:rsidR="00C4370C" w:rsidRDefault="0067305A">
      <w:pPr>
        <w:widowControl w:val="0"/>
      </w:pPr>
      <w:r>
        <w:t>at</w:t>
      </w:r>
      <w:r>
        <w:tab/>
      </w:r>
      <w:r>
        <w:tab/>
      </w:r>
      <w:r>
        <w:tab/>
      </w:r>
      <w:r>
        <w:tab/>
      </w:r>
      <w:r>
        <w:tab/>
      </w:r>
      <w:r>
        <w:tab/>
        <w:t xml:space="preserve"> New York</w:t>
      </w:r>
    </w:p>
    <w:p w14:paraId="75AB15DD" w14:textId="77777777" w:rsidR="00F56B57" w:rsidRDefault="0067305A" w:rsidP="000265B2">
      <w:pPr>
        <w:widowControl w:val="0"/>
      </w:pPr>
      <w:r>
        <w:t>on</w:t>
      </w:r>
    </w:p>
    <w:p w14:paraId="2C6E9B18" w14:textId="77777777" w:rsidR="00F56B57" w:rsidRDefault="00F56B57" w:rsidP="000265B2">
      <w:pPr>
        <w:widowControl w:val="0"/>
      </w:pPr>
    </w:p>
    <w:p w14:paraId="714979DF" w14:textId="3F72A69D" w:rsidR="00C4370C" w:rsidRDefault="0067305A" w:rsidP="000265B2">
      <w:pPr>
        <w:widowControl w:val="0"/>
      </w:pPr>
      <w:r>
        <w:t>P R E S E N T:</w:t>
      </w:r>
    </w:p>
    <w:p w14:paraId="53245A67" w14:textId="652F1A28" w:rsidR="00C4370C" w:rsidRDefault="0067305A">
      <w:pPr>
        <w:widowControl w:val="0"/>
      </w:pPr>
      <w:r>
        <w:t xml:space="preserve">HON. </w:t>
      </w:r>
      <w:r>
        <w:rPr>
          <w:u w:val="single"/>
        </w:rPr>
        <w:t xml:space="preserve">                                              </w:t>
      </w:r>
    </w:p>
    <w:p w14:paraId="34AD1303" w14:textId="77777777" w:rsidR="00C4370C" w:rsidRDefault="0067305A">
      <w:pPr>
        <w:widowControl w:val="0"/>
      </w:pPr>
      <w:r>
        <w:t xml:space="preserve">                        Judge</w:t>
      </w:r>
    </w:p>
    <w:p w14:paraId="6EBF1BA6" w14:textId="77777777" w:rsidR="00C4370C" w:rsidRDefault="0067305A">
      <w:pPr>
        <w:widowControl w:val="0"/>
      </w:pPr>
      <w:r>
        <w:t>...................................................................................</w:t>
      </w:r>
    </w:p>
    <w:p w14:paraId="46BF0451" w14:textId="77777777" w:rsidR="00C4370C" w:rsidRDefault="0067305A">
      <w:pPr>
        <w:widowControl w:val="0"/>
        <w:ind w:left="5760" w:hanging="5760"/>
      </w:pPr>
      <w:r>
        <w:t xml:space="preserve">In the Matter of </w:t>
      </w:r>
      <w:r>
        <w:tab/>
      </w:r>
      <w:r>
        <w:tab/>
      </w:r>
      <w:r>
        <w:tab/>
      </w:r>
      <w:r>
        <w:tab/>
      </w:r>
      <w:r>
        <w:tab/>
      </w:r>
      <w:r>
        <w:tab/>
      </w:r>
      <w:r>
        <w:tab/>
        <w:t>Docket No.</w:t>
      </w:r>
    </w:p>
    <w:p w14:paraId="29156D4C" w14:textId="495414AF" w:rsidR="00C4370C" w:rsidRDefault="000265B2">
      <w:pPr>
        <w:widowControl w:val="0"/>
      </w:pPr>
      <w:r>
        <w:tab/>
      </w:r>
      <w:r>
        <w:tab/>
      </w:r>
      <w:r>
        <w:tab/>
      </w:r>
      <w:r>
        <w:tab/>
      </w:r>
      <w:r>
        <w:tab/>
      </w:r>
      <w:r>
        <w:tab/>
      </w:r>
      <w:r>
        <w:tab/>
      </w:r>
      <w:r>
        <w:tab/>
      </w:r>
      <w:r>
        <w:tab/>
        <w:t>FF #</w:t>
      </w:r>
    </w:p>
    <w:p w14:paraId="360EB63B" w14:textId="77777777" w:rsidR="00C4370C" w:rsidRDefault="00C4370C">
      <w:pPr>
        <w:widowControl w:val="0"/>
      </w:pPr>
    </w:p>
    <w:p w14:paraId="4054F72F" w14:textId="163E7E77" w:rsidR="00C4370C" w:rsidRDefault="0067305A">
      <w:pPr>
        <w:widowControl w:val="0"/>
      </w:pPr>
      <w:r>
        <w:t xml:space="preserve">A Child </w:t>
      </w:r>
      <w:r w:rsidR="00590BA9">
        <w:t>Under 21 Years of Age</w:t>
      </w:r>
      <w:r>
        <w:tab/>
      </w:r>
      <w:r>
        <w:tab/>
      </w:r>
      <w:r>
        <w:tab/>
      </w:r>
      <w:r>
        <w:tab/>
      </w:r>
      <w:r w:rsidR="000265B2">
        <w:t xml:space="preserve">            </w:t>
      </w:r>
      <w:r>
        <w:t>ORDER ON MOTION</w:t>
      </w:r>
    </w:p>
    <w:p w14:paraId="7665CC06" w14:textId="14D57C18" w:rsidR="000265B2" w:rsidRDefault="00EA698F">
      <w:pPr>
        <w:widowControl w:val="0"/>
        <w:ind w:left="5760" w:hanging="5760"/>
      </w:pPr>
      <w:r>
        <w:t>Alleged to Require Placement</w:t>
      </w:r>
      <w:r>
        <w:tab/>
      </w:r>
      <w:r w:rsidR="0067305A">
        <w:t xml:space="preserve">            FOR </w:t>
      </w:r>
      <w:r w:rsidR="000265B2">
        <w:t xml:space="preserve">APPROVAL OF </w:t>
      </w:r>
      <w:r w:rsidR="00CD52DA">
        <w:tab/>
      </w:r>
      <w:r w:rsidR="000265B2">
        <w:t xml:space="preserve">PLACEMENT </w:t>
      </w:r>
    </w:p>
    <w:p w14:paraId="6872C6C9" w14:textId="5D0667C7" w:rsidR="00C4370C" w:rsidRDefault="001A6565">
      <w:pPr>
        <w:widowControl w:val="0"/>
        <w:ind w:left="6480" w:hanging="6480"/>
      </w:pPr>
      <w:r>
        <w:tab/>
      </w:r>
      <w:r w:rsidR="000B7B35">
        <w:t xml:space="preserve">IN A </w:t>
      </w:r>
      <w:r w:rsidR="000265B2">
        <w:t>QUALIFIED RESIDENTIAL TREATMENT PROGRAM</w:t>
      </w:r>
    </w:p>
    <w:p w14:paraId="59C82CEF" w14:textId="77777777" w:rsidR="00CD52DA" w:rsidRDefault="00CD52DA">
      <w:pPr>
        <w:widowControl w:val="0"/>
        <w:ind w:left="6480" w:hanging="6480"/>
      </w:pPr>
    </w:p>
    <w:p w14:paraId="1640F998" w14:textId="3D979731" w:rsidR="00C4370C" w:rsidRDefault="0067305A">
      <w:pPr>
        <w:widowControl w:val="0"/>
      </w:pPr>
      <w:r>
        <w:t>...................................................................................</w:t>
      </w:r>
    </w:p>
    <w:p w14:paraId="7421A445" w14:textId="6F70BF63" w:rsidR="00C4370C" w:rsidRDefault="0067305A" w:rsidP="00CD52DA">
      <w:pPr>
        <w:widowControl w:val="0"/>
        <w:ind w:left="720" w:right="282" w:hanging="720"/>
        <w:rPr>
          <w:b/>
        </w:rPr>
      </w:pPr>
      <w:r>
        <w:rPr>
          <w:b/>
        </w:rPr>
        <w:t xml:space="preserve">NOTICE:  IF YOUR CHILD IS PLACED IN FOSTER CARE, YOU MAY LOSE YOUR RIGHTS TO YOUR CHILD AND YOUR CHILD MAY BE ADOPTED WITHOUT YOUR CONSENT.  </w:t>
      </w:r>
    </w:p>
    <w:p w14:paraId="49A7F097" w14:textId="77777777" w:rsidR="00C4370C" w:rsidRDefault="00C4370C">
      <w:pPr>
        <w:widowControl w:val="0"/>
        <w:rPr>
          <w:b/>
        </w:rPr>
      </w:pPr>
    </w:p>
    <w:p w14:paraId="4AC59EB5" w14:textId="080A5C37" w:rsidR="00C4370C" w:rsidRDefault="0067305A" w:rsidP="00CD52DA">
      <w:pPr>
        <w:widowControl w:val="0"/>
        <w:ind w:left="720" w:right="282"/>
      </w:pPr>
      <w:r>
        <w:rPr>
          <w:b/>
        </w:rPr>
        <w:t xml:space="preserve">IF YOUR CHILD STAYS IN FOSTER CARE FOR 15 OF THE MOST RECENT 22 MONTHS, THE AGENCY MAY BE REQUIRED BY LAW TO FILE A PETITION TO TERMINATE YOUR PARENTAL RIGHTS AND MAY FILE BEFORE THE END OF THE 15-MONTH PERIOD. </w:t>
      </w:r>
    </w:p>
    <w:p w14:paraId="1A665508" w14:textId="77777777" w:rsidR="00C4370C" w:rsidRDefault="00C4370C">
      <w:pPr>
        <w:widowControl w:val="0"/>
        <w:ind w:left="720" w:right="720"/>
        <w:rPr>
          <w:b/>
        </w:rPr>
      </w:pPr>
    </w:p>
    <w:p w14:paraId="6E1BACFA" w14:textId="77777777" w:rsidR="00C4370C" w:rsidRDefault="0067305A">
      <w:pPr>
        <w:widowControl w:val="0"/>
        <w:rPr>
          <w:b/>
        </w:rPr>
      </w:pPr>
      <w:r>
        <w:rPr>
          <w:b/>
        </w:rPr>
        <w:tab/>
        <w:t xml:space="preserve">THE NEXT COURT DATE </w:t>
      </w:r>
      <w:proofErr w:type="gramStart"/>
      <w:r>
        <w:rPr>
          <w:b/>
        </w:rPr>
        <w:t>IS</w:t>
      </w:r>
      <w:r>
        <w:rPr>
          <w:i/>
        </w:rPr>
        <w:t xml:space="preserve">  </w:t>
      </w:r>
      <w:r>
        <w:t>[</w:t>
      </w:r>
      <w:proofErr w:type="gramEnd"/>
      <w:r>
        <w:rPr>
          <w:b/>
        </w:rPr>
        <w:t>specify date certain]:</w:t>
      </w:r>
    </w:p>
    <w:p w14:paraId="36C7E2C4" w14:textId="77777777" w:rsidR="00C4370C" w:rsidRDefault="0067305A">
      <w:pPr>
        <w:widowControl w:val="0"/>
      </w:pPr>
      <w:r>
        <w:rPr>
          <w:b/>
        </w:rPr>
        <w:tab/>
        <w:t>THE PERMANENCY HEARING WILL BE HELD ON [specify date certain]:</w:t>
      </w:r>
      <w:r>
        <w:rPr>
          <w:rStyle w:val="FootnoteReference"/>
        </w:rPr>
        <w:footnoteReference w:id="2"/>
      </w:r>
    </w:p>
    <w:p w14:paraId="2D533B11" w14:textId="77777777" w:rsidR="00C4370C" w:rsidRDefault="00C4370C">
      <w:pPr>
        <w:widowControl w:val="0"/>
      </w:pPr>
    </w:p>
    <w:p w14:paraId="6D0DC80D" w14:textId="77777777" w:rsidR="00C4370C" w:rsidRDefault="0067305A">
      <w:pPr>
        <w:widowControl w:val="0"/>
      </w:pPr>
      <w:r>
        <w:tab/>
        <w:t xml:space="preserve">A motion having been filed with this Court on [specify date]:                                  </w:t>
      </w:r>
      <w:proofErr w:type="gramStart"/>
      <w:r>
        <w:t xml:space="preserve">  ,</w:t>
      </w:r>
      <w:proofErr w:type="gramEnd"/>
    </w:p>
    <w:p w14:paraId="4D9A3178" w14:textId="2643DF2D" w:rsidR="00C4370C" w:rsidRDefault="0067305A">
      <w:pPr>
        <w:widowControl w:val="0"/>
      </w:pPr>
      <w:r>
        <w:t>requesting an order</w:t>
      </w:r>
      <w:r w:rsidR="003F067C">
        <w:t xml:space="preserve"> approving plac</w:t>
      </w:r>
      <w:r w:rsidR="00CD65CE">
        <w:t>ement of the above-named child in a Qualified Residential Treatment Program (QRTP)</w:t>
      </w:r>
      <w:r>
        <w:t xml:space="preserve">, and the Petitioner, having appeared with counsel and the parent(s) having </w:t>
      </w:r>
      <w:r w:rsidR="00CD52DA">
        <w:t xml:space="preserve">❑ </w:t>
      </w:r>
      <w:proofErr w:type="gramStart"/>
      <w:r>
        <w:t xml:space="preserve">appeared  </w:t>
      </w:r>
      <w:r w:rsidR="00CD52DA">
        <w:t>❑</w:t>
      </w:r>
      <w:proofErr w:type="gramEnd"/>
      <w:r>
        <w:t>not appeared, and counsel for the parent(s) having</w:t>
      </w:r>
      <w:r w:rsidR="00CD52DA">
        <w:t xml:space="preserve"> ❑</w:t>
      </w:r>
      <w:r>
        <w:t xml:space="preserve">appeared  </w:t>
      </w:r>
      <w:r w:rsidR="00CD52DA">
        <w:t xml:space="preserve">❑ </w:t>
      </w:r>
      <w:r>
        <w:t xml:space="preserve">not appeared, and the attorney for the child having </w:t>
      </w:r>
      <w:r w:rsidR="00CD52DA">
        <w:t xml:space="preserve">❑ </w:t>
      </w:r>
      <w:r>
        <w:t xml:space="preserve">appeared  </w:t>
      </w:r>
      <w:r w:rsidR="00CD52DA">
        <w:t xml:space="preserve">❑ </w:t>
      </w:r>
      <w:r>
        <w:t>not appeared</w:t>
      </w:r>
      <w:r w:rsidR="00CF3308">
        <w:t>; and</w:t>
      </w:r>
      <w:r>
        <w:t xml:space="preserve"> </w:t>
      </w:r>
    </w:p>
    <w:p w14:paraId="03C969AA" w14:textId="60E747F7" w:rsidR="008D60E8" w:rsidRDefault="008D60E8">
      <w:pPr>
        <w:widowControl w:val="0"/>
      </w:pPr>
    </w:p>
    <w:p w14:paraId="48B15421" w14:textId="77777777" w:rsidR="008D60E8" w:rsidRPr="008D60E8" w:rsidRDefault="008D60E8" w:rsidP="008D60E8">
      <w:pPr>
        <w:widowControl w:val="0"/>
        <w:tabs>
          <w:tab w:val="left" w:pos="-1440"/>
          <w:tab w:val="left" w:pos="1080"/>
        </w:tabs>
        <w:autoSpaceDE w:val="0"/>
        <w:autoSpaceDN w:val="0"/>
        <w:adjustRightInd w:val="0"/>
        <w:rPr>
          <w:rFonts w:ascii="Cambria Math" w:hAnsi="Cambria Math" w:cs="Cambria Math"/>
          <w:b/>
          <w:bCs/>
          <w:szCs w:val="24"/>
        </w:rPr>
      </w:pPr>
      <w:r w:rsidRPr="008D60E8">
        <w:rPr>
          <w:rFonts w:ascii="Cambria Math" w:hAnsi="Cambria Math" w:cs="Cambria Math"/>
          <w:b/>
          <w:bCs/>
          <w:szCs w:val="24"/>
        </w:rPr>
        <w:t xml:space="preserve">[Required in </w:t>
      </w:r>
      <w:r w:rsidRPr="008D60E8">
        <w:rPr>
          <w:rFonts w:ascii="Cambria Math" w:hAnsi="Cambria Math" w:cs="Cambria Math"/>
          <w:b/>
          <w:szCs w:val="24"/>
        </w:rPr>
        <w:t>cases</w:t>
      </w:r>
      <w:r w:rsidRPr="008D60E8">
        <w:rPr>
          <w:rFonts w:ascii="Cambria Math" w:hAnsi="Cambria Math" w:cs="Cambria Math"/>
          <w:b/>
          <w:bCs/>
          <w:szCs w:val="24"/>
        </w:rPr>
        <w:t xml:space="preserve"> involving Native</w:t>
      </w:r>
      <w:r w:rsidRPr="008D60E8">
        <w:rPr>
          <w:rFonts w:ascii="Cambria Math" w:hAnsi="Cambria Math" w:cs="Cambria Math"/>
          <w:b/>
          <w:bCs/>
          <w:szCs w:val="24"/>
        </w:rPr>
        <w:noBreakHyphen/>
        <w:t>American children; check if applicable]:</w:t>
      </w:r>
    </w:p>
    <w:p w14:paraId="55F5585E" w14:textId="37C0F3EB" w:rsidR="008D60E8" w:rsidRPr="008D60E8" w:rsidRDefault="00CD52DA" w:rsidP="008D60E8">
      <w:pPr>
        <w:widowControl w:val="0"/>
        <w:tabs>
          <w:tab w:val="left" w:pos="-1440"/>
          <w:tab w:val="left" w:pos="1080"/>
        </w:tabs>
        <w:autoSpaceDE w:val="0"/>
        <w:autoSpaceDN w:val="0"/>
        <w:adjustRightInd w:val="0"/>
        <w:rPr>
          <w:rFonts w:ascii="Cambria Math" w:hAnsi="Cambria Math" w:cs="Cambria Math"/>
          <w:szCs w:val="24"/>
        </w:rPr>
      </w:pPr>
      <w:r>
        <w:t>❑</w:t>
      </w:r>
      <w:r w:rsidR="008D60E8" w:rsidRPr="008D60E8">
        <w:rPr>
          <w:rFonts w:ascii="Cambria Math" w:hAnsi="Cambria Math" w:cs="Cambria Math"/>
          <w:szCs w:val="24"/>
        </w:rPr>
        <w:t xml:space="preserve"> And the following having been duly notified [check applicable box(es)]:</w:t>
      </w:r>
    </w:p>
    <w:p w14:paraId="404BFAF2" w14:textId="3389FA7D" w:rsidR="008D60E8" w:rsidRPr="008D60E8" w:rsidRDefault="00CD52DA" w:rsidP="008D60E8">
      <w:pPr>
        <w:widowControl w:val="0"/>
        <w:tabs>
          <w:tab w:val="left" w:pos="-1440"/>
          <w:tab w:val="left" w:pos="1080"/>
        </w:tabs>
        <w:autoSpaceDE w:val="0"/>
        <w:autoSpaceDN w:val="0"/>
        <w:adjustRightInd w:val="0"/>
        <w:rPr>
          <w:rFonts w:ascii="Cambria Math" w:hAnsi="Cambria Math" w:cs="Cambria Math"/>
          <w:szCs w:val="24"/>
        </w:rPr>
      </w:pPr>
      <w:r>
        <w:t>❑</w:t>
      </w:r>
      <w:r w:rsidR="008D60E8" w:rsidRPr="008D60E8">
        <w:rPr>
          <w:rFonts w:ascii="Cambria Math" w:hAnsi="Cambria Math" w:cs="Cambria Math"/>
          <w:szCs w:val="24"/>
        </w:rPr>
        <w:t xml:space="preserve"> parent/custodian</w:t>
      </w:r>
      <w:r w:rsidR="008D60E8" w:rsidRPr="008D60E8">
        <w:rPr>
          <w:rFonts w:ascii="Cambria Math" w:hAnsi="Cambria Math" w:cs="Cambria Math"/>
          <w:szCs w:val="24"/>
        </w:rPr>
        <w:tab/>
      </w:r>
      <w:r>
        <w:t>❑</w:t>
      </w:r>
      <w:r w:rsidR="008D60E8" w:rsidRPr="008D60E8">
        <w:rPr>
          <w:rFonts w:ascii="Cambria Math" w:hAnsi="Cambria Math" w:cs="Cambria Math"/>
          <w:szCs w:val="24"/>
        </w:rPr>
        <w:t xml:space="preserve"> tribe/nation </w:t>
      </w:r>
      <w:r>
        <w:t>❑</w:t>
      </w:r>
      <w:r w:rsidR="008D60E8" w:rsidRPr="008D60E8">
        <w:rPr>
          <w:rFonts w:ascii="Cambria Math" w:hAnsi="Cambria Math" w:cs="Cambria Math"/>
          <w:szCs w:val="24"/>
        </w:rPr>
        <w:t xml:space="preserve"> United States Secretary of the </w:t>
      </w:r>
      <w:proofErr w:type="gramStart"/>
      <w:r w:rsidR="008D60E8" w:rsidRPr="008D60E8">
        <w:rPr>
          <w:rFonts w:ascii="Cambria Math" w:hAnsi="Cambria Math" w:cs="Cambria Math"/>
          <w:szCs w:val="24"/>
        </w:rPr>
        <w:t>Interior;</w:t>
      </w:r>
      <w:proofErr w:type="gramEnd"/>
      <w:r w:rsidR="008D60E8" w:rsidRPr="008D60E8">
        <w:rPr>
          <w:rFonts w:ascii="Cambria Math" w:hAnsi="Cambria Math" w:cs="Cambria Math"/>
          <w:szCs w:val="24"/>
        </w:rPr>
        <w:t xml:space="preserve"> </w:t>
      </w:r>
    </w:p>
    <w:p w14:paraId="3DE6E5DD" w14:textId="77777777" w:rsidR="008D60E8" w:rsidRPr="008D60E8" w:rsidRDefault="008D60E8" w:rsidP="008D60E8">
      <w:pPr>
        <w:widowControl w:val="0"/>
        <w:tabs>
          <w:tab w:val="left" w:pos="-1440"/>
          <w:tab w:val="left" w:pos="1080"/>
        </w:tabs>
        <w:autoSpaceDE w:val="0"/>
        <w:autoSpaceDN w:val="0"/>
        <w:adjustRightInd w:val="0"/>
        <w:rPr>
          <w:rFonts w:ascii="Cambria Math" w:hAnsi="Cambria Math" w:cs="Cambria Math"/>
          <w:szCs w:val="24"/>
        </w:rPr>
      </w:pPr>
      <w:r w:rsidRPr="008D60E8">
        <w:rPr>
          <w:rFonts w:ascii="Cambria Math" w:hAnsi="Cambria Math" w:cs="Cambria Math"/>
          <w:szCs w:val="24"/>
        </w:rPr>
        <w:t xml:space="preserve">And the tribe/nation </w:t>
      </w:r>
      <w:proofErr w:type="gramStart"/>
      <w:r w:rsidRPr="008D60E8">
        <w:rPr>
          <w:rFonts w:ascii="Cambria Math" w:hAnsi="Cambria Math" w:cs="Cambria Math"/>
          <w:szCs w:val="24"/>
        </w:rPr>
        <w:t>having:</w:t>
      </w:r>
      <w:proofErr w:type="gramEnd"/>
      <w:r w:rsidRPr="008D60E8">
        <w:rPr>
          <w:rFonts w:ascii="Cambria Math" w:hAnsi="Cambria Math" w:cs="Cambria Math"/>
          <w:szCs w:val="24"/>
        </w:rPr>
        <w:t xml:space="preserve"> appeared and participated as a party;</w:t>
      </w:r>
    </w:p>
    <w:p w14:paraId="5E0D21DB" w14:textId="455BC735" w:rsidR="008D60E8" w:rsidRPr="008D60E8" w:rsidRDefault="00CD52DA" w:rsidP="008D60E8">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3240"/>
        <w:rPr>
          <w:rFonts w:ascii="Cambria Math" w:hAnsi="Cambria Math" w:cs="Cambria Math"/>
          <w:szCs w:val="24"/>
        </w:rPr>
      </w:pPr>
      <w:r>
        <w:t>❑</w:t>
      </w:r>
      <w:r w:rsidR="008D60E8" w:rsidRPr="008D60E8">
        <w:rPr>
          <w:rFonts w:ascii="Cambria Math" w:hAnsi="Cambria Math" w:cs="Cambria Math"/>
          <w:szCs w:val="24"/>
        </w:rPr>
        <w:t xml:space="preserve"> appeared and declined to assume </w:t>
      </w:r>
      <w:proofErr w:type="gramStart"/>
      <w:r w:rsidR="008D60E8" w:rsidRPr="008D60E8">
        <w:rPr>
          <w:rFonts w:ascii="Cambria Math" w:hAnsi="Cambria Math" w:cs="Cambria Math"/>
          <w:szCs w:val="24"/>
        </w:rPr>
        <w:t>jurisdiction;</w:t>
      </w:r>
      <w:proofErr w:type="gramEnd"/>
    </w:p>
    <w:p w14:paraId="38D8AED8" w14:textId="3B9574DF" w:rsidR="008D60E8" w:rsidRPr="008D60E8" w:rsidRDefault="00CD52DA" w:rsidP="008D60E8">
      <w:pPr>
        <w:widowControl w:val="0"/>
        <w:tabs>
          <w:tab w:val="left" w:pos="1800"/>
          <w:tab w:val="left" w:pos="2520"/>
          <w:tab w:val="left" w:pos="3240"/>
          <w:tab w:val="left" w:pos="3960"/>
          <w:tab w:val="left" w:pos="4680"/>
          <w:tab w:val="left" w:pos="5400"/>
          <w:tab w:val="left" w:pos="6120"/>
          <w:tab w:val="left" w:pos="6840"/>
          <w:tab w:val="left" w:pos="7560"/>
        </w:tabs>
        <w:autoSpaceDE w:val="0"/>
        <w:autoSpaceDN w:val="0"/>
        <w:adjustRightInd w:val="0"/>
        <w:ind w:left="3240" w:right="41"/>
        <w:rPr>
          <w:rFonts w:ascii="Cambria Math" w:hAnsi="Cambria Math" w:cs="Cambria Math"/>
          <w:szCs w:val="24"/>
        </w:rPr>
      </w:pPr>
      <w:r>
        <w:t>❑</w:t>
      </w:r>
      <w:r w:rsidR="008D60E8" w:rsidRPr="008D60E8">
        <w:rPr>
          <w:rFonts w:ascii="Cambria Math" w:hAnsi="Cambria Math" w:cs="Cambria Math"/>
          <w:szCs w:val="24"/>
        </w:rPr>
        <w:t xml:space="preserve"> appeared and requested transfer of </w:t>
      </w:r>
      <w:proofErr w:type="gramStart"/>
      <w:r w:rsidR="008D60E8" w:rsidRPr="008D60E8">
        <w:rPr>
          <w:rFonts w:ascii="Cambria Math" w:hAnsi="Cambria Math" w:cs="Cambria Math"/>
          <w:szCs w:val="24"/>
        </w:rPr>
        <w:t>jurisdiction;</w:t>
      </w:r>
      <w:proofErr w:type="gramEnd"/>
      <w:r w:rsidR="008D60E8" w:rsidRPr="008D60E8">
        <w:rPr>
          <w:rFonts w:ascii="Cambria Math" w:hAnsi="Cambria Math" w:cs="Cambria Math"/>
          <w:szCs w:val="24"/>
        </w:rPr>
        <w:t xml:space="preserve"> </w:t>
      </w:r>
    </w:p>
    <w:p w14:paraId="6BB8579A" w14:textId="12D584F3" w:rsidR="008D60E8" w:rsidRPr="008D60E8" w:rsidRDefault="00CD52DA" w:rsidP="008D60E8">
      <w:pPr>
        <w:widowControl w:val="0"/>
        <w:tabs>
          <w:tab w:val="left" w:pos="1800"/>
          <w:tab w:val="left" w:pos="2520"/>
          <w:tab w:val="left" w:pos="3240"/>
          <w:tab w:val="left" w:pos="3960"/>
          <w:tab w:val="left" w:pos="4680"/>
          <w:tab w:val="left" w:pos="5400"/>
          <w:tab w:val="left" w:pos="6120"/>
          <w:tab w:val="left" w:pos="6840"/>
          <w:tab w:val="left" w:pos="7560"/>
        </w:tabs>
        <w:autoSpaceDE w:val="0"/>
        <w:autoSpaceDN w:val="0"/>
        <w:adjustRightInd w:val="0"/>
        <w:ind w:left="3240" w:right="41"/>
        <w:rPr>
          <w:rFonts w:ascii="Cambria Math" w:hAnsi="Cambria Math" w:cs="Cambria Math"/>
          <w:szCs w:val="24"/>
        </w:rPr>
      </w:pPr>
      <w:r>
        <w:t>❑</w:t>
      </w:r>
      <w:r w:rsidR="008D60E8" w:rsidRPr="008D60E8">
        <w:rPr>
          <w:rFonts w:ascii="Cambria Math" w:hAnsi="Cambria Math" w:cs="Cambria Math"/>
          <w:szCs w:val="24"/>
        </w:rPr>
        <w:t xml:space="preserve"> not </w:t>
      </w:r>
      <w:proofErr w:type="gramStart"/>
      <w:r w:rsidR="008D60E8" w:rsidRPr="008D60E8">
        <w:rPr>
          <w:rFonts w:ascii="Cambria Math" w:hAnsi="Cambria Math" w:cs="Cambria Math"/>
          <w:szCs w:val="24"/>
        </w:rPr>
        <w:t>appeared;</w:t>
      </w:r>
      <w:proofErr w:type="gramEnd"/>
    </w:p>
    <w:p w14:paraId="23C0CB30" w14:textId="77777777" w:rsidR="008D60E8" w:rsidRDefault="008D60E8">
      <w:pPr>
        <w:widowControl w:val="0"/>
      </w:pPr>
    </w:p>
    <w:p w14:paraId="17FA4987" w14:textId="7573C90F" w:rsidR="00381352" w:rsidRDefault="0067305A">
      <w:pPr>
        <w:widowControl w:val="0"/>
        <w:rPr>
          <w:b/>
        </w:rPr>
      </w:pPr>
      <w:r>
        <w:tab/>
      </w:r>
      <w:r>
        <w:rPr>
          <w:b/>
        </w:rPr>
        <w:t xml:space="preserve">This Court, upon examination of the motion papers and supporting </w:t>
      </w:r>
      <w:r w:rsidR="00FF3E1D">
        <w:rPr>
          <w:b/>
        </w:rPr>
        <w:t>affirmation</w:t>
      </w:r>
      <w:r>
        <w:rPr>
          <w:b/>
        </w:rPr>
        <w:t>(s)</w:t>
      </w:r>
      <w:r w:rsidR="005C2332">
        <w:rPr>
          <w:b/>
        </w:rPr>
        <w:t>;</w:t>
      </w:r>
      <w:r w:rsidR="00CD65CE">
        <w:rPr>
          <w:b/>
        </w:rPr>
        <w:t xml:space="preserve"> the Qualified Individual’s written assessment of the appropriateness of the requested placement</w:t>
      </w:r>
      <w:r>
        <w:rPr>
          <w:b/>
        </w:rPr>
        <w:t>; and</w:t>
      </w:r>
      <w:r w:rsidR="00FC4386">
        <w:rPr>
          <w:b/>
        </w:rPr>
        <w:t xml:space="preserve"> any response thereto</w:t>
      </w:r>
      <w:r w:rsidR="00FE3A02">
        <w:rPr>
          <w:b/>
        </w:rPr>
        <w:t>, including</w:t>
      </w:r>
      <w:r>
        <w:rPr>
          <w:b/>
        </w:rPr>
        <w:t xml:space="preserve"> [</w:t>
      </w:r>
      <w:r w:rsidR="00CD65CE">
        <w:rPr>
          <w:b/>
        </w:rPr>
        <w:t>specify</w:t>
      </w:r>
      <w:r>
        <w:rPr>
          <w:b/>
        </w:rPr>
        <w:t>]:</w:t>
      </w:r>
      <w:r w:rsidR="003610FD">
        <w:rPr>
          <w:b/>
        </w:rPr>
        <w:t xml:space="preserve">                                                    </w:t>
      </w:r>
      <w:proofErr w:type="gramStart"/>
      <w:r w:rsidR="003610FD">
        <w:rPr>
          <w:b/>
        </w:rPr>
        <w:t xml:space="preserve">  ;</w:t>
      </w:r>
      <w:proofErr w:type="gramEnd"/>
      <w:r w:rsidR="003610FD">
        <w:rPr>
          <w:b/>
        </w:rPr>
        <w:t xml:space="preserve"> and</w:t>
      </w:r>
      <w:r w:rsidR="00B045E5">
        <w:rPr>
          <w:b/>
        </w:rPr>
        <w:t xml:space="preserve"> </w:t>
      </w:r>
      <w:r w:rsidR="00381352">
        <w:rPr>
          <w:b/>
        </w:rPr>
        <w:t>[specify other information considered]:</w:t>
      </w:r>
    </w:p>
    <w:p w14:paraId="3E77556B" w14:textId="77777777" w:rsidR="00717EF8" w:rsidRDefault="00381352">
      <w:pPr>
        <w:widowControl w:val="0"/>
        <w:rPr>
          <w:b/>
        </w:rPr>
      </w:pPr>
      <w:r>
        <w:rPr>
          <w:b/>
        </w:rPr>
        <w:t xml:space="preserve"> </w:t>
      </w:r>
    </w:p>
    <w:p w14:paraId="2F68B205" w14:textId="2599F471" w:rsidR="00C4370C" w:rsidRDefault="00381352">
      <w:pPr>
        <w:widowControl w:val="0"/>
      </w:pPr>
      <w:r>
        <w:rPr>
          <w:b/>
        </w:rPr>
        <w:t xml:space="preserve">                                                                                      </w:t>
      </w:r>
      <w:r w:rsidR="0067305A">
        <w:rPr>
          <w:b/>
        </w:rPr>
        <w:t xml:space="preserve">  </w:t>
      </w:r>
      <w:r w:rsidR="00FE3A02">
        <w:rPr>
          <w:b/>
        </w:rPr>
        <w:t xml:space="preserve">; and </w:t>
      </w:r>
      <w:bookmarkStart w:id="0" w:name="_Hlk79655563"/>
      <w:r w:rsidR="00CD52DA">
        <w:t>❑</w:t>
      </w:r>
      <w:r w:rsidR="0067305A">
        <w:rPr>
          <w:b/>
        </w:rPr>
        <w:t xml:space="preserve"> </w:t>
      </w:r>
      <w:bookmarkEnd w:id="0"/>
      <w:r w:rsidR="0067305A">
        <w:rPr>
          <w:b/>
        </w:rPr>
        <w:t>upon hearing testimony in relation</w:t>
      </w:r>
      <w:r w:rsidR="00EC77E8">
        <w:rPr>
          <w:b/>
        </w:rPr>
        <w:t xml:space="preserve"> thereto</w:t>
      </w:r>
      <w:r w:rsidR="00CD65CE">
        <w:rPr>
          <w:b/>
        </w:rPr>
        <w:t xml:space="preserve"> </w:t>
      </w:r>
      <w:r w:rsidR="00CD52DA">
        <w:t>❑</w:t>
      </w:r>
      <w:r w:rsidR="00717EF8">
        <w:rPr>
          <w:b/>
        </w:rPr>
        <w:t xml:space="preserve"> </w:t>
      </w:r>
      <w:r w:rsidR="00CD65CE">
        <w:rPr>
          <w:b/>
        </w:rPr>
        <w:t>upon consent of all parties</w:t>
      </w:r>
      <w:r w:rsidR="00EC77E8">
        <w:rPr>
          <w:b/>
        </w:rPr>
        <w:t xml:space="preserve"> without a hearing</w:t>
      </w:r>
      <w:r w:rsidR="00BE2DF6">
        <w:rPr>
          <w:b/>
        </w:rPr>
        <w:t>,</w:t>
      </w:r>
      <w:r w:rsidR="00EC77E8">
        <w:rPr>
          <w:b/>
        </w:rPr>
        <w:t xml:space="preserve"> </w:t>
      </w:r>
      <w:r w:rsidR="0067305A">
        <w:rPr>
          <w:b/>
        </w:rPr>
        <w:t xml:space="preserve">finds the following </w:t>
      </w:r>
      <w:r w:rsidR="0067305A">
        <w:t>[check applicable box(es)]:</w:t>
      </w:r>
    </w:p>
    <w:p w14:paraId="40ED8C63" w14:textId="0314AD89" w:rsidR="00EC77E8" w:rsidRDefault="00EC77E8">
      <w:pPr>
        <w:widowControl w:val="0"/>
      </w:pPr>
    </w:p>
    <w:p w14:paraId="4B521512" w14:textId="77777777" w:rsidR="00717EF8" w:rsidRDefault="00717EF8">
      <w:pPr>
        <w:widowControl w:val="0"/>
      </w:pPr>
    </w:p>
    <w:p w14:paraId="5E04FBAA" w14:textId="5ED8DC6A" w:rsidR="00EC77E8" w:rsidRDefault="00EC77E8" w:rsidP="00EC77E8">
      <w:pPr>
        <w:widowControl w:val="0"/>
      </w:pPr>
      <w:r>
        <w:t xml:space="preserve">a.   The needs of the child </w:t>
      </w:r>
      <w:r w:rsidR="00CD52DA">
        <w:t>❑</w:t>
      </w:r>
      <w:r w:rsidR="00717EF8">
        <w:rPr>
          <w:b/>
        </w:rPr>
        <w:t xml:space="preserve"> </w:t>
      </w:r>
      <w:r>
        <w:t xml:space="preserve">can </w:t>
      </w:r>
      <w:r w:rsidR="00CD52DA">
        <w:t>❑</w:t>
      </w:r>
      <w:r w:rsidR="00717EF8">
        <w:rPr>
          <w:b/>
        </w:rPr>
        <w:t xml:space="preserve"> </w:t>
      </w:r>
      <w:r>
        <w:t xml:space="preserve">cannot be met through placement in a foster family home </w:t>
      </w:r>
      <w:r w:rsidR="00BE2DF6">
        <w:t xml:space="preserve">because </w:t>
      </w:r>
      <w:r>
        <w:t xml:space="preserve">[specify </w:t>
      </w:r>
      <w:r w:rsidR="0047360F">
        <w:t xml:space="preserve">facts and </w:t>
      </w:r>
      <w:r>
        <w:t>reasons]:</w:t>
      </w:r>
    </w:p>
    <w:p w14:paraId="04BCD60C" w14:textId="31F2058D" w:rsidR="00EC77E8" w:rsidRDefault="00EC77E8" w:rsidP="00EC77E8">
      <w:pPr>
        <w:widowControl w:val="0"/>
      </w:pPr>
    </w:p>
    <w:p w14:paraId="2CCBBA61" w14:textId="77777777" w:rsidR="00717EF8" w:rsidRDefault="00717EF8" w:rsidP="00EC77E8">
      <w:pPr>
        <w:widowControl w:val="0"/>
      </w:pPr>
    </w:p>
    <w:p w14:paraId="30516BFE" w14:textId="3EA8CE6F" w:rsidR="00EC77E8" w:rsidRDefault="00EC77E8" w:rsidP="00EC77E8">
      <w:pPr>
        <w:widowControl w:val="0"/>
      </w:pPr>
    </w:p>
    <w:p w14:paraId="3979DA5A" w14:textId="4DADB72A" w:rsidR="00EC77E8" w:rsidRDefault="00EC77E8" w:rsidP="00EC77E8">
      <w:pPr>
        <w:widowControl w:val="0"/>
      </w:pPr>
      <w:r>
        <w:t>b.</w:t>
      </w:r>
      <w:r w:rsidR="008631B7">
        <w:t xml:space="preserve">   </w:t>
      </w:r>
      <w:r>
        <w:t xml:space="preserve">Placement of the child in a Qualified Residential Treatment Program (QRTP) </w:t>
      </w:r>
      <w:proofErr w:type="gramStart"/>
      <w:r w:rsidR="00CD52DA">
        <w:t>❑</w:t>
      </w:r>
      <w:r w:rsidR="00717EF8">
        <w:rPr>
          <w:b/>
        </w:rPr>
        <w:t xml:space="preserve"> </w:t>
      </w:r>
      <w:r w:rsidR="00AB72A5">
        <w:t xml:space="preserve"> does</w:t>
      </w:r>
      <w:proofErr w:type="gramEnd"/>
      <w:r w:rsidR="00AB72A5">
        <w:t xml:space="preserve"> </w:t>
      </w:r>
      <w:r w:rsidR="00CD52DA">
        <w:t>❑</w:t>
      </w:r>
      <w:r w:rsidR="00717EF8">
        <w:rPr>
          <w:b/>
        </w:rPr>
        <w:t xml:space="preserve"> </w:t>
      </w:r>
      <w:r w:rsidR="00F61AC9">
        <w:t xml:space="preserve">does not </w:t>
      </w:r>
      <w:r>
        <w:t xml:space="preserve">provide the most effective and appropriate level of care for the child in the least restrictive environment </w:t>
      </w:r>
      <w:r w:rsidR="00BE2DF6">
        <w:t xml:space="preserve">because: </w:t>
      </w:r>
      <w:r>
        <w:t>[specify</w:t>
      </w:r>
      <w:r w:rsidR="00BE0DB6">
        <w:t xml:space="preserve"> facts and</w:t>
      </w:r>
      <w:r>
        <w:t xml:space="preserve"> reasons]:</w:t>
      </w:r>
    </w:p>
    <w:p w14:paraId="3612B152" w14:textId="0629743A" w:rsidR="00EC77E8" w:rsidRDefault="00EC77E8">
      <w:pPr>
        <w:widowControl w:val="0"/>
      </w:pPr>
    </w:p>
    <w:p w14:paraId="7F5C9BF3" w14:textId="1EB9F202" w:rsidR="00EC77E8" w:rsidRDefault="00EC77E8">
      <w:pPr>
        <w:widowControl w:val="0"/>
      </w:pPr>
    </w:p>
    <w:p w14:paraId="5E85F73D" w14:textId="77777777" w:rsidR="00717EF8" w:rsidRDefault="00717EF8">
      <w:pPr>
        <w:widowControl w:val="0"/>
      </w:pPr>
    </w:p>
    <w:p w14:paraId="5E823318" w14:textId="1A852415" w:rsidR="00C4370C" w:rsidRDefault="00EC77E8">
      <w:pPr>
        <w:widowControl w:val="0"/>
      </w:pPr>
      <w:r>
        <w:t>c.</w:t>
      </w:r>
      <w:r w:rsidR="008631B7">
        <w:t xml:space="preserve">   P</w:t>
      </w:r>
      <w:r>
        <w:t>lacement in [specify name of QRTP]:</w:t>
      </w:r>
    </w:p>
    <w:p w14:paraId="57FC68C5" w14:textId="53ADD763" w:rsidR="002C6CB1" w:rsidRDefault="00CD52DA">
      <w:pPr>
        <w:widowControl w:val="0"/>
      </w:pPr>
      <w:r>
        <w:t>❑</w:t>
      </w:r>
      <w:r w:rsidR="00717EF8">
        <w:rPr>
          <w:b/>
        </w:rPr>
        <w:t xml:space="preserve"> </w:t>
      </w:r>
      <w:r w:rsidR="00EC77E8">
        <w:t xml:space="preserve">is </w:t>
      </w:r>
      <w:r>
        <w:t>❑</w:t>
      </w:r>
      <w:r w:rsidR="00717EF8">
        <w:rPr>
          <w:b/>
        </w:rPr>
        <w:t xml:space="preserve"> </w:t>
      </w:r>
      <w:r w:rsidR="00F61AC9">
        <w:t xml:space="preserve">is not </w:t>
      </w:r>
      <w:r w:rsidR="00EC77E8">
        <w:t xml:space="preserve">consistent with the short-term and long-term goals for the child, as specified in the child’s permanency plan </w:t>
      </w:r>
      <w:r w:rsidR="00BE2DF6">
        <w:t xml:space="preserve">because </w:t>
      </w:r>
      <w:r w:rsidR="00EC77E8">
        <w:t>[</w:t>
      </w:r>
      <w:r w:rsidR="002C6CB1">
        <w:t>s</w:t>
      </w:r>
      <w:r w:rsidR="00BE0DB6">
        <w:t>pecify facts and reasons</w:t>
      </w:r>
      <w:r w:rsidR="002C6CB1">
        <w:t>]:</w:t>
      </w:r>
    </w:p>
    <w:p w14:paraId="2B92DE92" w14:textId="3C714D8C" w:rsidR="0003544A" w:rsidRDefault="0003544A">
      <w:pPr>
        <w:widowControl w:val="0"/>
      </w:pPr>
    </w:p>
    <w:p w14:paraId="61B8CAC6" w14:textId="094802BF" w:rsidR="0003544A" w:rsidRDefault="0003544A">
      <w:pPr>
        <w:widowControl w:val="0"/>
      </w:pPr>
    </w:p>
    <w:p w14:paraId="1C507481" w14:textId="35274596" w:rsidR="000A4C81" w:rsidRDefault="000A4C81">
      <w:pPr>
        <w:widowControl w:val="0"/>
      </w:pPr>
      <w:r>
        <w:t xml:space="preserve">d.   </w:t>
      </w:r>
      <w:r w:rsidR="004B3DE7">
        <w:t>Where the Qualified Individual has dete</w:t>
      </w:r>
      <w:r w:rsidR="00A150EA">
        <w:t>rmined that the placement of the above-named child in the Qualifie</w:t>
      </w:r>
      <w:r w:rsidR="00424FB4">
        <w:t>d</w:t>
      </w:r>
      <w:r w:rsidR="00A150EA">
        <w:t xml:space="preserve"> Residential Treatment Program (QRTP)</w:t>
      </w:r>
      <w:r w:rsidR="00C67391">
        <w:t xml:space="preserve"> is not appropriate, the Court nevertheless finds:</w:t>
      </w:r>
    </w:p>
    <w:p w14:paraId="63099F4B" w14:textId="77777777" w:rsidR="000A4C81" w:rsidRDefault="000A4C81">
      <w:pPr>
        <w:widowControl w:val="0"/>
      </w:pPr>
    </w:p>
    <w:p w14:paraId="2A9E13AF" w14:textId="5C93DCBD" w:rsidR="0003544A" w:rsidRDefault="00CD52DA" w:rsidP="000A4C81">
      <w:pPr>
        <w:widowControl w:val="0"/>
        <w:ind w:firstLine="720"/>
      </w:pPr>
      <w:r>
        <w:t>❑</w:t>
      </w:r>
      <w:r w:rsidR="00717EF8">
        <w:rPr>
          <w:b/>
        </w:rPr>
        <w:t xml:space="preserve"> </w:t>
      </w:r>
      <w:r w:rsidR="00463C61">
        <w:t xml:space="preserve">Circumstances exist that necessitate the </w:t>
      </w:r>
      <w:r w:rsidR="00215428">
        <w:t xml:space="preserve">continued placement of the above-named child in </w:t>
      </w:r>
      <w:r w:rsidR="00215428">
        <w:lastRenderedPageBreak/>
        <w:t>the Qualified Residential Treatment Program (QRTP)</w:t>
      </w:r>
      <w:r w:rsidR="00A92284">
        <w:t xml:space="preserve"> as follows </w:t>
      </w:r>
      <w:r w:rsidR="00215428">
        <w:t>[specify</w:t>
      </w:r>
      <w:r w:rsidR="00BE0DB6">
        <w:t xml:space="preserve"> facts and reasons</w:t>
      </w:r>
      <w:r w:rsidR="00215428">
        <w:t>]:</w:t>
      </w:r>
    </w:p>
    <w:p w14:paraId="42C3C067" w14:textId="6AB90309" w:rsidR="00ED0945" w:rsidRDefault="00ED0945">
      <w:pPr>
        <w:widowControl w:val="0"/>
      </w:pPr>
    </w:p>
    <w:p w14:paraId="56B66562" w14:textId="25C8B9FD" w:rsidR="00ED0945" w:rsidRDefault="001D69E6">
      <w:pPr>
        <w:widowControl w:val="0"/>
      </w:pPr>
      <w:r>
        <w:tab/>
      </w:r>
      <w:r w:rsidR="00CD52DA">
        <w:t>❑</w:t>
      </w:r>
      <w:r w:rsidR="00717EF8">
        <w:rPr>
          <w:b/>
        </w:rPr>
        <w:t xml:space="preserve"> </w:t>
      </w:r>
      <w:r>
        <w:t xml:space="preserve">There is not an alternative setting available that can meet the </w:t>
      </w:r>
      <w:r w:rsidR="002A43E8">
        <w:t xml:space="preserve">above-named child’s needs in a less restrictive environment; </w:t>
      </w:r>
      <w:r w:rsidR="002A43E8">
        <w:rPr>
          <w:b/>
          <w:bCs/>
        </w:rPr>
        <w:t>and</w:t>
      </w:r>
    </w:p>
    <w:p w14:paraId="0E4417E1" w14:textId="6554DCFE" w:rsidR="002A43E8" w:rsidRDefault="002A43E8">
      <w:pPr>
        <w:widowControl w:val="0"/>
      </w:pPr>
    </w:p>
    <w:p w14:paraId="03AED657" w14:textId="3EB9FA27" w:rsidR="002A43E8" w:rsidRPr="002A43E8" w:rsidRDefault="00CD52DA" w:rsidP="00F14BF5">
      <w:pPr>
        <w:widowControl w:val="0"/>
        <w:ind w:left="1440"/>
      </w:pPr>
      <w:r>
        <w:t>❑</w:t>
      </w:r>
      <w:r w:rsidR="00717EF8">
        <w:rPr>
          <w:b/>
        </w:rPr>
        <w:t xml:space="preserve"> </w:t>
      </w:r>
      <w:r w:rsidR="0082398D">
        <w:t>(</w:t>
      </w:r>
      <w:r w:rsidR="00746607">
        <w:t>For SSL Section 358-a an</w:t>
      </w:r>
      <w:r w:rsidR="00F30B2E">
        <w:t>d</w:t>
      </w:r>
      <w:r w:rsidR="00746607">
        <w:t xml:space="preserve"> FCA Article 10, 10-</w:t>
      </w:r>
      <w:proofErr w:type="gramStart"/>
      <w:r w:rsidR="00746607">
        <w:t>B</w:t>
      </w:r>
      <w:proofErr w:type="gramEnd"/>
      <w:r w:rsidR="00746607">
        <w:t xml:space="preserve"> and 10-C cases)</w:t>
      </w:r>
      <w:r w:rsidR="00E974B8">
        <w:t>: Continued placement in the Qualified Residential Treatment Program (QRTP</w:t>
      </w:r>
      <w:r w:rsidR="00A9492D">
        <w:t>) is in the child’s best interest</w:t>
      </w:r>
      <w:r w:rsidR="005D1BA8">
        <w:t>s</w:t>
      </w:r>
      <w:r w:rsidR="00A277E7">
        <w:t xml:space="preserve"> </w:t>
      </w:r>
      <w:r w:rsidR="0082398D">
        <w:t>because [</w:t>
      </w:r>
      <w:r w:rsidR="00A277E7">
        <w:t>specify</w:t>
      </w:r>
      <w:r w:rsidR="003457D9">
        <w:t xml:space="preserve"> facts and reasons</w:t>
      </w:r>
      <w:r w:rsidR="00A277E7">
        <w:t>]:</w:t>
      </w:r>
    </w:p>
    <w:p w14:paraId="4E16FE56" w14:textId="557348FE" w:rsidR="002C6CB1" w:rsidRDefault="002C6CB1">
      <w:pPr>
        <w:widowControl w:val="0"/>
      </w:pPr>
    </w:p>
    <w:p w14:paraId="0F4D8259" w14:textId="170B4FF9" w:rsidR="002C6CB1" w:rsidRDefault="00CD52DA" w:rsidP="00A277E7">
      <w:pPr>
        <w:widowControl w:val="0"/>
        <w:ind w:left="1440"/>
      </w:pPr>
      <w:r>
        <w:t>❑</w:t>
      </w:r>
      <w:r w:rsidR="00717EF8">
        <w:rPr>
          <w:b/>
        </w:rPr>
        <w:t xml:space="preserve"> </w:t>
      </w:r>
      <w:r w:rsidR="0082398D">
        <w:t>(</w:t>
      </w:r>
      <w:r w:rsidR="00F14BF5">
        <w:t xml:space="preserve">For </w:t>
      </w:r>
      <w:r w:rsidR="006709FE">
        <w:t xml:space="preserve">FCA Article 3 cases): Continued placement serves the </w:t>
      </w:r>
      <w:r w:rsidR="00BC3B28">
        <w:t>above-named child’s needs and best interest</w:t>
      </w:r>
      <w:r w:rsidR="005D1BA8">
        <w:t>s or the need for protection of the community</w:t>
      </w:r>
      <w:r w:rsidR="00A92284">
        <w:t xml:space="preserve"> because</w:t>
      </w:r>
      <w:r w:rsidR="005D1BA8">
        <w:t xml:space="preserve"> [specify</w:t>
      </w:r>
      <w:r w:rsidR="00A92284">
        <w:t xml:space="preserve"> facts and r</w:t>
      </w:r>
      <w:r w:rsidR="00073B67">
        <w:t>easons</w:t>
      </w:r>
      <w:r w:rsidR="005D1BA8">
        <w:t>]:</w:t>
      </w:r>
    </w:p>
    <w:p w14:paraId="57A15D4F" w14:textId="648595B6" w:rsidR="00A277E7" w:rsidRDefault="00A277E7" w:rsidP="00A277E7">
      <w:pPr>
        <w:widowControl w:val="0"/>
        <w:ind w:left="1440"/>
      </w:pPr>
    </w:p>
    <w:p w14:paraId="73CD442D" w14:textId="3A72CF3A" w:rsidR="00A277E7" w:rsidRDefault="00CD52DA" w:rsidP="00AE7717">
      <w:pPr>
        <w:widowControl w:val="0"/>
        <w:ind w:left="1440" w:right="180"/>
      </w:pPr>
      <w:r>
        <w:t>❑</w:t>
      </w:r>
      <w:r w:rsidR="00717EF8">
        <w:rPr>
          <w:b/>
        </w:rPr>
        <w:t xml:space="preserve"> </w:t>
      </w:r>
      <w:r w:rsidR="003F2856">
        <w:t>(</w:t>
      </w:r>
      <w:r w:rsidR="00A277E7">
        <w:t>For</w:t>
      </w:r>
      <w:r w:rsidR="00073B67">
        <w:t xml:space="preserve"> </w:t>
      </w:r>
      <w:r w:rsidR="00B50DCA">
        <w:t xml:space="preserve">FCA Article </w:t>
      </w:r>
      <w:r w:rsidR="00A573D0">
        <w:t>7</w:t>
      </w:r>
      <w:r w:rsidR="00B50DCA">
        <w:t xml:space="preserve"> cases): </w:t>
      </w:r>
      <w:r w:rsidR="002110FE">
        <w:t>It would be contrary to the welfare of the above</w:t>
      </w:r>
      <w:r w:rsidR="008C0741">
        <w:t xml:space="preserve">-named </w:t>
      </w:r>
      <w:r w:rsidR="003F2856">
        <w:t>child to</w:t>
      </w:r>
      <w:r w:rsidR="008C0741">
        <w:t xml:space="preserve"> be placed in a less restrictive setting and </w:t>
      </w:r>
      <w:r w:rsidR="00364A5E">
        <w:t>continued placement in the QRTP is in the chil</w:t>
      </w:r>
      <w:r w:rsidR="00A95247">
        <w:t>d</w:t>
      </w:r>
      <w:r w:rsidR="00364A5E">
        <w:t>’s best interests because [specify facts and reasons]:</w:t>
      </w:r>
    </w:p>
    <w:p w14:paraId="191FE943" w14:textId="26926688" w:rsidR="008D60E8" w:rsidRDefault="008D60E8" w:rsidP="00A277E7">
      <w:pPr>
        <w:widowControl w:val="0"/>
        <w:ind w:left="1440"/>
      </w:pPr>
    </w:p>
    <w:p w14:paraId="670435D8" w14:textId="2792976E" w:rsidR="00717EF8" w:rsidRDefault="00717EF8" w:rsidP="00A277E7">
      <w:pPr>
        <w:widowControl w:val="0"/>
        <w:ind w:left="1440"/>
      </w:pPr>
    </w:p>
    <w:p w14:paraId="3DC82962" w14:textId="42E866F3" w:rsidR="00717EF8" w:rsidRDefault="00717EF8" w:rsidP="00A277E7">
      <w:pPr>
        <w:widowControl w:val="0"/>
        <w:ind w:left="1440"/>
      </w:pPr>
    </w:p>
    <w:p w14:paraId="25019C49" w14:textId="7CE4627A" w:rsidR="00C4370C" w:rsidRDefault="0067305A">
      <w:pPr>
        <w:widowControl w:val="0"/>
      </w:pPr>
      <w:r>
        <w:tab/>
      </w:r>
      <w:r>
        <w:rPr>
          <w:b/>
        </w:rPr>
        <w:t xml:space="preserve">NOW, </w:t>
      </w:r>
      <w:bookmarkStart w:id="1" w:name="_Hlk80631490"/>
      <w:r>
        <w:rPr>
          <w:b/>
        </w:rPr>
        <w:t xml:space="preserve">after examination and inquiry into the facts and circumstances [check box if applicable]:  </w:t>
      </w:r>
      <w:r w:rsidR="00CD52DA">
        <w:t>❑</w:t>
      </w:r>
      <w:r w:rsidR="00717EF8">
        <w:rPr>
          <w:b/>
        </w:rPr>
        <w:t xml:space="preserve"> </w:t>
      </w:r>
      <w:r>
        <w:rPr>
          <w:b/>
        </w:rPr>
        <w:t xml:space="preserve">and after hearing the proof and testimony offered in relation thereto, it is therefore </w:t>
      </w:r>
      <w:r>
        <w:t>[Check applicable box(es)]:</w:t>
      </w:r>
    </w:p>
    <w:p w14:paraId="49D56221" w14:textId="77777777" w:rsidR="00C4370C" w:rsidRDefault="00C4370C">
      <w:pPr>
        <w:widowControl w:val="0"/>
      </w:pPr>
    </w:p>
    <w:p w14:paraId="6615CE2D" w14:textId="079EC548" w:rsidR="00C4370C" w:rsidRDefault="0067305A">
      <w:pPr>
        <w:widowControl w:val="0"/>
      </w:pPr>
      <w:r>
        <w:tab/>
      </w:r>
      <w:r w:rsidR="00CD52DA">
        <w:t>❑</w:t>
      </w:r>
      <w:r w:rsidR="00717EF8">
        <w:rPr>
          <w:b/>
        </w:rPr>
        <w:t xml:space="preserve"> </w:t>
      </w:r>
      <w:r>
        <w:t xml:space="preserve">ORDERED, that the Petitioner’s motion is </w:t>
      </w:r>
      <w:r w:rsidR="00F50968">
        <w:t xml:space="preserve">GRANTED, and </w:t>
      </w:r>
      <w:r w:rsidR="00F11165">
        <w:t>placement of the child i</w:t>
      </w:r>
      <w:r w:rsidR="00553067">
        <w:t xml:space="preserve">n [specify name of QRTP]:                                                </w:t>
      </w:r>
      <w:r w:rsidR="00D16A23">
        <w:t>is hereby approved.</w:t>
      </w:r>
      <w:r>
        <w:t xml:space="preserve"> </w:t>
      </w:r>
      <w:r>
        <w:tab/>
      </w:r>
      <w:r>
        <w:tab/>
      </w:r>
    </w:p>
    <w:p w14:paraId="50F2199E" w14:textId="77777777" w:rsidR="00F30B2E" w:rsidRDefault="00F30B2E">
      <w:pPr>
        <w:widowControl w:val="0"/>
        <w:jc w:val="center"/>
      </w:pPr>
    </w:p>
    <w:p w14:paraId="4FC28D66" w14:textId="71F120D9" w:rsidR="00C4370C" w:rsidRPr="007D2890" w:rsidRDefault="00F30B2E" w:rsidP="00F30B2E">
      <w:pPr>
        <w:widowControl w:val="0"/>
        <w:tabs>
          <w:tab w:val="left" w:pos="2490"/>
          <w:tab w:val="center" w:pos="5181"/>
        </w:tabs>
        <w:rPr>
          <w:b/>
          <w:bCs/>
        </w:rPr>
      </w:pPr>
      <w:r>
        <w:tab/>
        <w:t xml:space="preserve">                           </w:t>
      </w:r>
      <w:r w:rsidR="007D2890" w:rsidRPr="007D2890">
        <w:rPr>
          <w:b/>
          <w:bCs/>
        </w:rPr>
        <w:t>O</w:t>
      </w:r>
      <w:r w:rsidR="0067305A" w:rsidRPr="007D2890">
        <w:rPr>
          <w:b/>
          <w:bCs/>
        </w:rPr>
        <w:t>R</w:t>
      </w:r>
    </w:p>
    <w:p w14:paraId="76BF43A5" w14:textId="2C8A5CA1" w:rsidR="0068603F" w:rsidRDefault="0067305A">
      <w:pPr>
        <w:widowControl w:val="0"/>
      </w:pPr>
      <w:r>
        <w:tab/>
      </w:r>
      <w:r w:rsidR="00CD52DA">
        <w:t>❑</w:t>
      </w:r>
      <w:r w:rsidR="00717EF8">
        <w:rPr>
          <w:b/>
        </w:rPr>
        <w:t xml:space="preserve"> </w:t>
      </w:r>
      <w:r>
        <w:t xml:space="preserve">ORDERED, that the Petitioner’s motion is </w:t>
      </w:r>
      <w:r w:rsidR="00D16A23">
        <w:t>DENIED</w:t>
      </w:r>
      <w:r w:rsidR="0068603F">
        <w:t>, and</w:t>
      </w:r>
      <w:r w:rsidR="004142B3">
        <w:t xml:space="preserve"> on or before [specify date]:</w:t>
      </w:r>
    </w:p>
    <w:p w14:paraId="05FC50AB" w14:textId="2D3F4F1B" w:rsidR="004142B3" w:rsidRDefault="00717EF8" w:rsidP="008529A4">
      <w:pPr>
        <w:widowControl w:val="0"/>
        <w:ind w:firstLine="720"/>
      </w:pPr>
      <w:r>
        <w:rPr>
          <w:b/>
        </w:rPr>
        <w:t xml:space="preserve"> </w:t>
      </w:r>
      <w:r w:rsidR="005227D9">
        <w:t xml:space="preserve"> </w:t>
      </w:r>
      <w:r w:rsidR="004142B3">
        <w:t xml:space="preserve">   </w:t>
      </w:r>
      <w:r w:rsidR="0081395E">
        <w:t xml:space="preserve">the above-named child shall be </w:t>
      </w:r>
      <w:r w:rsidR="004142B3">
        <w:t>[check applicable box and specify]:</w:t>
      </w:r>
    </w:p>
    <w:p w14:paraId="2EB76D68" w14:textId="6299421E" w:rsidR="009C312D" w:rsidRDefault="00F30B2E" w:rsidP="008529A4">
      <w:pPr>
        <w:widowControl w:val="0"/>
        <w:ind w:firstLine="720"/>
      </w:pPr>
      <w:r>
        <w:rPr>
          <w:b/>
        </w:rPr>
        <w:t xml:space="preserve">     </w:t>
      </w:r>
      <w:proofErr w:type="gramStart"/>
      <w:r w:rsidR="00CD52DA">
        <w:t>❑</w:t>
      </w:r>
      <w:r w:rsidR="00717EF8">
        <w:rPr>
          <w:b/>
        </w:rPr>
        <w:t xml:space="preserve"> </w:t>
      </w:r>
      <w:r w:rsidR="009C312D">
        <w:t xml:space="preserve"> </w:t>
      </w:r>
      <w:r w:rsidR="004142B3">
        <w:t>returned</w:t>
      </w:r>
      <w:proofErr w:type="gramEnd"/>
      <w:r w:rsidR="004142B3">
        <w:t xml:space="preserve"> </w:t>
      </w:r>
      <w:r w:rsidR="00B372A9">
        <w:t xml:space="preserve">or released to </w:t>
      </w:r>
      <w:r w:rsidR="004142B3">
        <w:t xml:space="preserve"> the following </w:t>
      </w:r>
      <w:r w:rsidR="009C312D">
        <w:t xml:space="preserve">parent [specify]:                   </w:t>
      </w:r>
    </w:p>
    <w:p w14:paraId="310BCBB3" w14:textId="66A62E17" w:rsidR="00717EF8" w:rsidRDefault="00717EF8" w:rsidP="009C312D">
      <w:pPr>
        <w:widowControl w:val="0"/>
      </w:pPr>
      <w:r>
        <w:rPr>
          <w:b/>
        </w:rPr>
        <w:tab/>
      </w:r>
      <w:r w:rsidR="00F30B2E">
        <w:rPr>
          <w:b/>
        </w:rPr>
        <w:t xml:space="preserve">     </w:t>
      </w:r>
      <w:proofErr w:type="gramStart"/>
      <w:r w:rsidR="00CD52DA">
        <w:t>❑</w:t>
      </w:r>
      <w:r>
        <w:rPr>
          <w:b/>
        </w:rPr>
        <w:t xml:space="preserve"> </w:t>
      </w:r>
      <w:r w:rsidR="005C69DB">
        <w:t xml:space="preserve"> </w:t>
      </w:r>
      <w:r w:rsidR="004142B3">
        <w:t>returned</w:t>
      </w:r>
      <w:proofErr w:type="gramEnd"/>
      <w:r w:rsidR="004142B3">
        <w:t xml:space="preserve"> to or placed with the following </w:t>
      </w:r>
      <w:r w:rsidR="005C69DB">
        <w:t xml:space="preserve">legal guardian [specify]:                    </w:t>
      </w:r>
      <w:r>
        <w:tab/>
      </w:r>
      <w:r>
        <w:tab/>
      </w:r>
    </w:p>
    <w:p w14:paraId="3BE6623E" w14:textId="1F2CA9C6" w:rsidR="00717EF8" w:rsidRDefault="00717EF8" w:rsidP="009C312D">
      <w:pPr>
        <w:widowControl w:val="0"/>
      </w:pPr>
      <w:r>
        <w:tab/>
      </w:r>
      <w:r w:rsidR="00F30B2E">
        <w:t xml:space="preserve">     </w:t>
      </w:r>
      <w:proofErr w:type="gramStart"/>
      <w:r w:rsidR="00CD52DA">
        <w:t>❑</w:t>
      </w:r>
      <w:r>
        <w:rPr>
          <w:b/>
        </w:rPr>
        <w:t xml:space="preserve"> </w:t>
      </w:r>
      <w:r w:rsidR="005C69DB">
        <w:t xml:space="preserve"> </w:t>
      </w:r>
      <w:r w:rsidR="004142B3">
        <w:t>returned</w:t>
      </w:r>
      <w:proofErr w:type="gramEnd"/>
      <w:r w:rsidR="004142B3">
        <w:t xml:space="preserve"> to or placed with the following </w:t>
      </w:r>
      <w:r w:rsidR="005C69DB">
        <w:t>suitable adult/relative</w:t>
      </w:r>
      <w:r w:rsidR="009659B1">
        <w:t xml:space="preserve"> [specify]:                   </w:t>
      </w:r>
    </w:p>
    <w:p w14:paraId="7897F2E0" w14:textId="0D34C799" w:rsidR="00385AB6" w:rsidRDefault="00717EF8" w:rsidP="009C312D">
      <w:pPr>
        <w:widowControl w:val="0"/>
      </w:pPr>
      <w:r>
        <w:rPr>
          <w:b/>
        </w:rPr>
        <w:tab/>
      </w:r>
      <w:r w:rsidR="00F30B2E">
        <w:rPr>
          <w:b/>
        </w:rPr>
        <w:t xml:space="preserve">     </w:t>
      </w:r>
      <w:proofErr w:type="gramStart"/>
      <w:r w:rsidR="00CD52DA">
        <w:t>❑</w:t>
      </w:r>
      <w:r>
        <w:rPr>
          <w:b/>
        </w:rPr>
        <w:t xml:space="preserve"> </w:t>
      </w:r>
      <w:r w:rsidR="009659B1">
        <w:t xml:space="preserve"> </w:t>
      </w:r>
      <w:r w:rsidR="004142B3">
        <w:t>returned</w:t>
      </w:r>
      <w:proofErr w:type="gramEnd"/>
      <w:r w:rsidR="004142B3">
        <w:t xml:space="preserve"> to or placed in the following </w:t>
      </w:r>
      <w:r w:rsidR="009659B1">
        <w:t>foster</w:t>
      </w:r>
      <w:r w:rsidR="00A256CF">
        <w:t xml:space="preserve"> home</w:t>
      </w:r>
      <w:r w:rsidR="0022603B">
        <w:t xml:space="preserve"> </w:t>
      </w:r>
      <w:r w:rsidR="004142B3">
        <w:t>[specify]:</w:t>
      </w:r>
    </w:p>
    <w:p w14:paraId="05C3E331" w14:textId="676513DA" w:rsidR="0067088B" w:rsidRDefault="0067088B" w:rsidP="009C312D">
      <w:pPr>
        <w:widowControl w:val="0"/>
        <w:rPr>
          <w:bCs/>
        </w:rPr>
      </w:pPr>
      <w:r>
        <w:tab/>
        <w:t xml:space="preserve">     </w:t>
      </w:r>
      <w:proofErr w:type="gramStart"/>
      <w:r w:rsidR="00CD52DA">
        <w:t>❑</w:t>
      </w:r>
      <w:r>
        <w:rPr>
          <w:b/>
        </w:rPr>
        <w:t xml:space="preserve">  </w:t>
      </w:r>
      <w:r>
        <w:rPr>
          <w:bCs/>
        </w:rPr>
        <w:t>returned</w:t>
      </w:r>
      <w:proofErr w:type="gramEnd"/>
      <w:r>
        <w:rPr>
          <w:bCs/>
        </w:rPr>
        <w:t xml:space="preserve"> to or placed in the following facility </w:t>
      </w:r>
      <w:r w:rsidR="007D2890">
        <w:rPr>
          <w:bCs/>
        </w:rPr>
        <w:t>providing supports for pre-natal</w:t>
      </w:r>
      <w:r>
        <w:rPr>
          <w:bCs/>
        </w:rPr>
        <w:t>, post-partum and parenting youth: (specify]:</w:t>
      </w:r>
    </w:p>
    <w:p w14:paraId="79D082E5" w14:textId="1AFD1E6E" w:rsidR="0067088B" w:rsidRDefault="0067088B" w:rsidP="009C312D">
      <w:pPr>
        <w:widowControl w:val="0"/>
        <w:rPr>
          <w:bCs/>
        </w:rPr>
      </w:pPr>
      <w:r>
        <w:rPr>
          <w:bCs/>
        </w:rPr>
        <w:tab/>
        <w:t xml:space="preserve">     </w:t>
      </w:r>
      <w:proofErr w:type="gramStart"/>
      <w:r w:rsidR="00CD52DA">
        <w:t>❑</w:t>
      </w:r>
      <w:r>
        <w:rPr>
          <w:b/>
        </w:rPr>
        <w:t xml:space="preserve">  </w:t>
      </w:r>
      <w:r w:rsidRPr="0067088B">
        <w:rPr>
          <w:bCs/>
        </w:rPr>
        <w:t>returned</w:t>
      </w:r>
      <w:proofErr w:type="gramEnd"/>
      <w:r w:rsidRPr="0067088B">
        <w:rPr>
          <w:bCs/>
        </w:rPr>
        <w:t xml:space="preserve"> to or placed in the following </w:t>
      </w:r>
      <w:r w:rsidR="007D2890">
        <w:rPr>
          <w:bCs/>
        </w:rPr>
        <w:t xml:space="preserve">residential program providing supportive services </w:t>
      </w:r>
      <w:r>
        <w:rPr>
          <w:bCs/>
        </w:rPr>
        <w:t>for youth suspected of being</w:t>
      </w:r>
      <w:r w:rsidR="007D2890">
        <w:rPr>
          <w:bCs/>
        </w:rPr>
        <w:t xml:space="preserve"> or at risk of becoming sexually exploited, as defined in Social Services Law §447-a (1)  </w:t>
      </w:r>
      <w:r>
        <w:rPr>
          <w:bCs/>
        </w:rPr>
        <w:t xml:space="preserve"> [specify]: </w:t>
      </w:r>
    </w:p>
    <w:p w14:paraId="232EDC9E" w14:textId="541149E2" w:rsidR="0067088B" w:rsidRPr="0067088B" w:rsidRDefault="0067088B" w:rsidP="009C312D">
      <w:pPr>
        <w:widowControl w:val="0"/>
        <w:rPr>
          <w:bCs/>
        </w:rPr>
      </w:pPr>
      <w:r>
        <w:rPr>
          <w:bCs/>
        </w:rPr>
        <w:t xml:space="preserve">                 </w:t>
      </w:r>
      <w:proofErr w:type="gramStart"/>
      <w:r w:rsidR="00CD52DA">
        <w:t>❑</w:t>
      </w:r>
      <w:r>
        <w:rPr>
          <w:b/>
        </w:rPr>
        <w:t xml:space="preserve">  </w:t>
      </w:r>
      <w:r>
        <w:rPr>
          <w:bCs/>
        </w:rPr>
        <w:t>returned</w:t>
      </w:r>
      <w:proofErr w:type="gramEnd"/>
      <w:r>
        <w:rPr>
          <w:bCs/>
        </w:rPr>
        <w:t xml:space="preserve"> or placed in a</w:t>
      </w:r>
      <w:r w:rsidR="007D2890">
        <w:rPr>
          <w:bCs/>
        </w:rPr>
        <w:t>n available</w:t>
      </w:r>
      <w:r>
        <w:rPr>
          <w:bCs/>
        </w:rPr>
        <w:t xml:space="preserve"> supervised setting, as defined in Social Services Law §371, </w:t>
      </w:r>
      <w:r w:rsidR="007D2890">
        <w:rPr>
          <w:bCs/>
        </w:rPr>
        <w:t>that is approved and supervised by an authorized agency or the local social services district and that provides a transitional experience for older you</w:t>
      </w:r>
      <w:r w:rsidR="00DE60AE">
        <w:rPr>
          <w:bCs/>
        </w:rPr>
        <w:t>th</w:t>
      </w:r>
      <w:r w:rsidR="007D2890">
        <w:rPr>
          <w:bCs/>
        </w:rPr>
        <w:t xml:space="preserve"> in which such youth may live independently [specify]:</w:t>
      </w:r>
    </w:p>
    <w:p w14:paraId="2B2E4AE1" w14:textId="32BECC93" w:rsidR="004142B3" w:rsidRPr="007D2890" w:rsidRDefault="0067088B" w:rsidP="009C312D">
      <w:pPr>
        <w:widowControl w:val="0"/>
        <w:rPr>
          <w:b/>
          <w:bCs/>
        </w:rPr>
      </w:pPr>
      <w:r>
        <w:t xml:space="preserve"> </w:t>
      </w:r>
      <w:r w:rsidR="004142B3">
        <w:t xml:space="preserve">                                                                      </w:t>
      </w:r>
      <w:r w:rsidR="004142B3" w:rsidRPr="007D2890">
        <w:rPr>
          <w:b/>
          <w:bCs/>
        </w:rPr>
        <w:t>OR</w:t>
      </w:r>
    </w:p>
    <w:p w14:paraId="510B088B" w14:textId="7D9AF2B4" w:rsidR="008D60E8" w:rsidRDefault="00AE7717" w:rsidP="008D60E8">
      <w:pPr>
        <w:widowControl w:val="0"/>
        <w:ind w:firstLine="720"/>
      </w:pPr>
      <w:r>
        <w:t xml:space="preserve">    </w:t>
      </w:r>
      <w:proofErr w:type="gramStart"/>
      <w:r w:rsidR="00CD52DA">
        <w:t>❑</w:t>
      </w:r>
      <w:r w:rsidR="00717EF8">
        <w:rPr>
          <w:b/>
        </w:rPr>
        <w:t xml:space="preserve"> </w:t>
      </w:r>
      <w:r w:rsidR="002A7FA7">
        <w:t xml:space="preserve"> </w:t>
      </w:r>
      <w:r w:rsidR="00331FFD">
        <w:t>On</w:t>
      </w:r>
      <w:proofErr w:type="gramEnd"/>
      <w:r w:rsidR="00331FFD">
        <w:t xml:space="preserve"> or before [specify date]:                               , </w:t>
      </w:r>
      <w:r w:rsidR="008529A4">
        <w:t xml:space="preserve">Petitioner shall </w:t>
      </w:r>
      <w:r w:rsidR="002A7FA7">
        <w:t xml:space="preserve">make such other </w:t>
      </w:r>
      <w:r w:rsidR="002A7FA7">
        <w:lastRenderedPageBreak/>
        <w:t xml:space="preserve">arrangements </w:t>
      </w:r>
      <w:r w:rsidR="00420F4C">
        <w:t>for the above-named child’s care and welfare that is in the best interests</w:t>
      </w:r>
      <w:r w:rsidR="00E858C1">
        <w:t xml:space="preserve"> of the child and in the most effective and least restrictive setting as the facts of the case require</w:t>
      </w:r>
      <w:r w:rsidR="00385AB6">
        <w:t xml:space="preserve"> as follows</w:t>
      </w:r>
      <w:r w:rsidR="00E858C1">
        <w:t xml:space="preserve"> [specify</w:t>
      </w:r>
      <w:r w:rsidR="0022603B">
        <w:t>]:</w:t>
      </w:r>
    </w:p>
    <w:p w14:paraId="37B210C6" w14:textId="77777777" w:rsidR="008D60E8" w:rsidRDefault="008D60E8" w:rsidP="008D60E8">
      <w:pPr>
        <w:widowControl w:val="0"/>
        <w:ind w:firstLine="720"/>
      </w:pPr>
    </w:p>
    <w:p w14:paraId="67D710CF" w14:textId="77777777" w:rsidR="008D60E8" w:rsidRDefault="008D60E8" w:rsidP="008D60E8">
      <w:pPr>
        <w:widowControl w:val="0"/>
        <w:ind w:firstLine="720"/>
      </w:pPr>
    </w:p>
    <w:p w14:paraId="732CD63C" w14:textId="582AD665" w:rsidR="008D60E8" w:rsidRDefault="008D60E8" w:rsidP="008D60E8">
      <w:pPr>
        <w:pStyle w:val="Custom1"/>
        <w:numPr>
          <w:ilvl w:val="0"/>
          <w:numId w:val="0"/>
        </w:numPr>
        <w:tabs>
          <w:tab w:val="left" w:pos="-720"/>
        </w:tabs>
        <w:ind w:left="720"/>
        <w:rPr>
          <w:rFonts w:ascii="Cambria Math" w:hAnsi="Cambria Math" w:cs="Cambria Math"/>
        </w:rPr>
      </w:pPr>
      <w:r>
        <w:rPr>
          <w:b/>
          <w:bCs/>
        </w:rPr>
        <w:t xml:space="preserve">[Applicable where child may be eligible for the </w:t>
      </w:r>
      <w:r>
        <w:rPr>
          <w:b/>
          <w:bCs/>
          <w:i/>
          <w:iCs/>
        </w:rPr>
        <w:t>Indian Child Welfare Act}</w:t>
      </w:r>
      <w:r>
        <w:rPr>
          <w:b/>
          <w:bCs/>
        </w:rPr>
        <w:t>; delete if inapplicable]:</w:t>
      </w:r>
      <w:r>
        <w:t xml:space="preserve"> </w:t>
      </w:r>
    </w:p>
    <w:p w14:paraId="1E8D6E01" w14:textId="40C4E66E" w:rsidR="008D60E8" w:rsidRDefault="008D60E8" w:rsidP="008D60E8">
      <w:pPr>
        <w:tabs>
          <w:tab w:val="left" w:pos="-720"/>
        </w:tabs>
        <w:rPr>
          <w:rFonts w:ascii="Cambria Math" w:hAnsi="Cambria Math" w:cs="Cambria Math"/>
        </w:rPr>
      </w:pPr>
      <w:r>
        <w:rPr>
          <w:rFonts w:ascii="Cambria Math" w:hAnsi="Cambria Math" w:cs="Cambria Math"/>
          <w:b/>
          <w:bCs/>
        </w:rPr>
        <w:tab/>
      </w:r>
      <w:r w:rsidR="00CD52DA">
        <w:t>❑</w:t>
      </w:r>
      <w:r>
        <w:rPr>
          <w:b/>
        </w:rPr>
        <w:t xml:space="preserve"> </w:t>
      </w:r>
      <w:r w:rsidRPr="008D60E8">
        <w:rPr>
          <w:rFonts w:ascii="Cambria Math" w:hAnsi="Cambria Math" w:cs="Cambria Math"/>
        </w:rPr>
        <w:t xml:space="preserve">ORDERED </w:t>
      </w:r>
      <w:r>
        <w:rPr>
          <w:rFonts w:ascii="Cambria Math" w:hAnsi="Cambria Math" w:cs="Cambria Math"/>
        </w:rPr>
        <w:t>that the following should be notified of this proceeding [specify]:</w:t>
      </w:r>
      <w:r>
        <w:rPr>
          <w:rFonts w:ascii="Cambria Math" w:hAnsi="Cambria Math" w:cs="Cambria Math"/>
        </w:rPr>
        <w:tab/>
      </w:r>
      <w:r>
        <w:rPr>
          <w:rFonts w:ascii="Cambria Math" w:hAnsi="Cambria Math" w:cs="Cambria Math"/>
        </w:rPr>
        <w:tab/>
        <w:t xml:space="preserve">    </w:t>
      </w:r>
    </w:p>
    <w:p w14:paraId="1A23BA81" w14:textId="739F343E" w:rsidR="008D60E8" w:rsidRDefault="008D60E8" w:rsidP="008D60E8">
      <w:pPr>
        <w:tabs>
          <w:tab w:val="left" w:pos="-720"/>
        </w:tabs>
        <w:rPr>
          <w:rFonts w:ascii="Cambria Math" w:hAnsi="Cambria Math" w:cs="Cambria Math"/>
        </w:rPr>
      </w:pPr>
      <w:r>
        <w:rPr>
          <w:rFonts w:ascii="Cambria Math" w:hAnsi="Cambria Math" w:cs="Cambria Math"/>
        </w:rPr>
        <w:t xml:space="preserve">the </w:t>
      </w:r>
      <w:r w:rsidR="00CD52DA">
        <w:t>❑</w:t>
      </w:r>
      <w:r>
        <w:rPr>
          <w:rFonts w:ascii="Cambria Math" w:hAnsi="Cambria Math" w:cs="Cambria Math"/>
        </w:rPr>
        <w:t xml:space="preserve"> custodian of the child(ren); </w:t>
      </w:r>
      <w:r w:rsidR="00CD52DA">
        <w:t>❑</w:t>
      </w:r>
      <w:r>
        <w:rPr>
          <w:rFonts w:ascii="Cambria Math" w:hAnsi="Cambria Math" w:cs="Cambria Math"/>
        </w:rPr>
        <w:t xml:space="preserve"> tribe/nation; </w:t>
      </w:r>
      <w:r w:rsidR="00CD52DA">
        <w:t>❑</w:t>
      </w:r>
      <w:r>
        <w:rPr>
          <w:rFonts w:ascii="Cambria Math" w:hAnsi="Cambria Math" w:cs="Cambria Math"/>
        </w:rPr>
        <w:t xml:space="preserve"> United States Secretary of the Interior </w:t>
      </w:r>
    </w:p>
    <w:p w14:paraId="67B6A055" w14:textId="77777777" w:rsidR="008D60E8" w:rsidRDefault="008D60E8" w:rsidP="008D60E8">
      <w:pPr>
        <w:tabs>
          <w:tab w:val="left" w:pos="-720"/>
        </w:tabs>
        <w:ind w:left="720" w:firstLine="540"/>
        <w:rPr>
          <w:rFonts w:ascii="Cambria Math" w:hAnsi="Cambria Math" w:cs="Cambria Math"/>
          <w:b/>
          <w:bCs/>
        </w:rPr>
      </w:pPr>
    </w:p>
    <w:p w14:paraId="64100D6F" w14:textId="7746365B" w:rsidR="008D60E8" w:rsidRDefault="008D60E8" w:rsidP="00CD52DA">
      <w:pPr>
        <w:tabs>
          <w:tab w:val="left" w:pos="-720"/>
        </w:tabs>
        <w:ind w:right="642"/>
        <w:rPr>
          <w:rFonts w:ascii="Cambria Math" w:hAnsi="Cambria Math" w:cs="Cambria Math"/>
        </w:rPr>
      </w:pPr>
      <w:r>
        <w:rPr>
          <w:rFonts w:ascii="Cambria Math" w:hAnsi="Cambria Math" w:cs="Cambria Math"/>
          <w:b/>
          <w:bCs/>
        </w:rPr>
        <w:tab/>
      </w:r>
      <w:r w:rsidR="00CD52DA">
        <w:t>❑</w:t>
      </w:r>
      <w:r>
        <w:rPr>
          <w:b/>
        </w:rPr>
        <w:t xml:space="preserve"> </w:t>
      </w:r>
      <w:r w:rsidRPr="008D60E8">
        <w:rPr>
          <w:rFonts w:ascii="Cambria Math" w:hAnsi="Cambria Math" w:cs="Cambria Math"/>
        </w:rPr>
        <w:t>ORDERED</w:t>
      </w:r>
      <w:r>
        <w:rPr>
          <w:rFonts w:ascii="Cambria Math" w:hAnsi="Cambria Math" w:cs="Cambria Math"/>
        </w:rPr>
        <w:t xml:space="preserve"> that in light of the assumption of jurisdiction by the tribe/nation, the Petitioner’s motion is </w:t>
      </w:r>
      <w:r w:rsidRPr="00BF6AE2">
        <w:rPr>
          <w:rFonts w:ascii="Cambria Math" w:hAnsi="Cambria Math" w:cs="Cambria Math"/>
          <w:b/>
        </w:rPr>
        <w:t xml:space="preserve">DISMISSED WITHOUT </w:t>
      </w:r>
      <w:proofErr w:type="gramStart"/>
      <w:r w:rsidRPr="00BF6AE2">
        <w:rPr>
          <w:rFonts w:ascii="Cambria Math" w:hAnsi="Cambria Math" w:cs="Cambria Math"/>
          <w:b/>
        </w:rPr>
        <w:t>PREJUDICE</w:t>
      </w:r>
      <w:r>
        <w:rPr>
          <w:rFonts w:ascii="Cambria Math" w:hAnsi="Cambria Math" w:cs="Cambria Math"/>
        </w:rPr>
        <w:t>;</w:t>
      </w:r>
      <w:proofErr w:type="gramEnd"/>
      <w:r>
        <w:rPr>
          <w:rFonts w:ascii="Cambria Math" w:hAnsi="Cambria Math" w:cs="Cambria Math"/>
        </w:rPr>
        <w:t xml:space="preserve">     </w:t>
      </w:r>
      <w:r>
        <w:rPr>
          <w:rFonts w:ascii="Cambria Math" w:hAnsi="Cambria Math" w:cs="Cambria Math"/>
        </w:rPr>
        <w:tab/>
      </w:r>
      <w:r>
        <w:rPr>
          <w:rFonts w:ascii="Cambria Math" w:hAnsi="Cambria Math" w:cs="Cambria Math"/>
        </w:rPr>
        <w:tab/>
      </w:r>
      <w:r>
        <w:rPr>
          <w:rFonts w:ascii="Cambria Math" w:hAnsi="Cambria Math" w:cs="Cambria Math"/>
        </w:rPr>
        <w:tab/>
      </w:r>
    </w:p>
    <w:p w14:paraId="3F6E4D90" w14:textId="56E04785" w:rsidR="00C4370C" w:rsidRDefault="0067305A" w:rsidP="008D60E8">
      <w:pPr>
        <w:widowControl w:val="0"/>
        <w:ind w:firstLine="720"/>
      </w:pPr>
      <w:r>
        <w:t xml:space="preserve"> </w:t>
      </w:r>
      <w:r w:rsidR="00197E18">
        <w:tab/>
      </w:r>
    </w:p>
    <w:bookmarkEnd w:id="1"/>
    <w:p w14:paraId="05A252ED" w14:textId="77777777" w:rsidR="00C4370C" w:rsidRDefault="0067305A">
      <w:pPr>
        <w:widowControl w:val="0"/>
      </w:pPr>
      <w:r>
        <w:t xml:space="preserve">                                                                                                                               (</w:t>
      </w:r>
      <w:proofErr w:type="gramStart"/>
      <w:r>
        <w:t>and</w:t>
      </w:r>
      <w:proofErr w:type="gramEnd"/>
      <w:r>
        <w:t xml:space="preserve"> it is further)</w:t>
      </w:r>
      <w:bookmarkStart w:id="2" w:name="_Hlk80631406"/>
    </w:p>
    <w:bookmarkEnd w:id="2"/>
    <w:p w14:paraId="3F53F7C2" w14:textId="64D167C5" w:rsidR="00C4370C" w:rsidRDefault="0067305A">
      <w:pPr>
        <w:widowControl w:val="0"/>
      </w:pPr>
      <w:r>
        <w:tab/>
      </w:r>
      <w:r w:rsidR="00CD52DA">
        <w:t>❑</w:t>
      </w:r>
      <w:r>
        <w:t xml:space="preserve"> ORDERED, that</w:t>
      </w:r>
    </w:p>
    <w:p w14:paraId="1354A705" w14:textId="77777777" w:rsidR="00C4370C" w:rsidRDefault="0067305A">
      <w:pPr>
        <w:widowControl w:val="0"/>
      </w:pPr>
      <w:r>
        <w:tab/>
      </w:r>
      <w:r>
        <w:tab/>
      </w:r>
      <w:r>
        <w:tab/>
      </w:r>
      <w:r>
        <w:tab/>
      </w:r>
      <w:r>
        <w:tab/>
      </w:r>
      <w:r>
        <w:tab/>
      </w:r>
      <w:r>
        <w:tab/>
      </w:r>
      <w:r>
        <w:tab/>
        <w:t>ENTER</w:t>
      </w:r>
    </w:p>
    <w:p w14:paraId="3198209E" w14:textId="77777777" w:rsidR="00C4370C" w:rsidRDefault="00C4370C">
      <w:pPr>
        <w:widowControl w:val="0"/>
      </w:pPr>
    </w:p>
    <w:p w14:paraId="342810E9" w14:textId="2859B812" w:rsidR="00C4370C" w:rsidRDefault="0067305A">
      <w:pPr>
        <w:widowControl w:val="0"/>
      </w:pPr>
      <w:r>
        <w:tab/>
      </w:r>
      <w:r>
        <w:tab/>
      </w:r>
      <w:r>
        <w:tab/>
      </w:r>
      <w:r>
        <w:tab/>
      </w:r>
      <w:r>
        <w:tab/>
      </w:r>
      <w:r>
        <w:tab/>
      </w:r>
      <w:r>
        <w:tab/>
      </w:r>
      <w:r w:rsidR="00717EF8">
        <w:tab/>
      </w:r>
      <w:r>
        <w:rPr>
          <w:u w:val="single"/>
        </w:rPr>
        <w:t xml:space="preserve">      </w:t>
      </w:r>
      <w:r w:rsidR="00717EF8">
        <w:rPr>
          <w:u w:val="single"/>
        </w:rPr>
        <w:tab/>
      </w:r>
      <w:r w:rsidR="00717EF8">
        <w:rPr>
          <w:u w:val="single"/>
        </w:rPr>
        <w:tab/>
      </w:r>
      <w:r w:rsidR="00717EF8">
        <w:rPr>
          <w:u w:val="single"/>
        </w:rPr>
        <w:tab/>
      </w:r>
      <w:r w:rsidR="00717EF8">
        <w:rPr>
          <w:u w:val="single"/>
        </w:rPr>
        <w:tab/>
      </w:r>
      <w:r w:rsidR="00717EF8">
        <w:rPr>
          <w:u w:val="single"/>
        </w:rPr>
        <w:tab/>
      </w:r>
      <w:r>
        <w:rPr>
          <w:u w:val="single"/>
        </w:rPr>
        <w:t xml:space="preserve">                                                       </w:t>
      </w:r>
    </w:p>
    <w:p w14:paraId="001D8760" w14:textId="37CC6C2A" w:rsidR="00C4370C" w:rsidRDefault="0067305A">
      <w:pPr>
        <w:widowControl w:val="0"/>
      </w:pPr>
      <w:r>
        <w:tab/>
      </w:r>
      <w:r>
        <w:tab/>
      </w:r>
      <w:r>
        <w:tab/>
      </w:r>
      <w:r>
        <w:tab/>
      </w:r>
      <w:r>
        <w:tab/>
      </w:r>
      <w:r>
        <w:tab/>
        <w:t xml:space="preserve">                       </w:t>
      </w:r>
      <w:r w:rsidR="00717EF8">
        <w:t xml:space="preserve"> </w:t>
      </w:r>
      <w:r>
        <w:t>Judge of the Family Court</w:t>
      </w:r>
    </w:p>
    <w:p w14:paraId="07DF215B" w14:textId="77777777" w:rsidR="00C4370C" w:rsidRDefault="0067305A">
      <w:pPr>
        <w:widowControl w:val="0"/>
      </w:pPr>
      <w:r>
        <w:t xml:space="preserve">Dated:  </w:t>
      </w:r>
      <w:r>
        <w:rPr>
          <w:u w:val="single"/>
        </w:rPr>
        <w:t xml:space="preserve">                         </w:t>
      </w:r>
      <w:proofErr w:type="gramStart"/>
      <w:r>
        <w:rPr>
          <w:u w:val="single"/>
        </w:rPr>
        <w:t xml:space="preserve">  </w:t>
      </w:r>
      <w:r>
        <w:t>,</w:t>
      </w:r>
      <w:proofErr w:type="gramEnd"/>
      <w:r>
        <w:t xml:space="preserve"> </w:t>
      </w:r>
      <w:r>
        <w:rPr>
          <w:u w:val="single"/>
        </w:rPr>
        <w:t xml:space="preserve">         </w:t>
      </w:r>
    </w:p>
    <w:p w14:paraId="160F4B5F" w14:textId="77777777" w:rsidR="00C4370C" w:rsidRDefault="00C4370C">
      <w:pPr>
        <w:widowControl w:val="0"/>
      </w:pPr>
    </w:p>
    <w:p w14:paraId="63CB3CEA" w14:textId="77777777" w:rsidR="00C4370C" w:rsidRDefault="006730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720"/>
        <w:rPr>
          <w:sz w:val="22"/>
        </w:rPr>
      </w:pPr>
      <w:r>
        <w:rPr>
          <w:b/>
          <w:sz w:val="22"/>
        </w:rPr>
        <w:t>PURSUANT TO § 1113 OF THE FAMILY COURT ACT, AN APPEAL FROM THIS ORDER MUST BE TAKEN WITHIN 30 DAYS OF RECEIPT OF THE ORDER BY APPELLANT IN COURT, 30 DAYS AFTER SERVICE BY A PARTY OR THE ATTORNEY FOR THE CHILD UPON THE APPELLANT OR 35 DAYS FROM THE DATE OF MAILING OF THE ORDER TO THE APPELLANT BY THE CLERK OF THE COURT, WHICHEVER IS EARLIEST.</w:t>
      </w:r>
    </w:p>
    <w:p w14:paraId="06ECBD8F" w14:textId="77777777" w:rsidR="00C4370C" w:rsidRDefault="00C437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14:paraId="4330B8F8" w14:textId="77777777" w:rsidR="00C4370C" w:rsidRDefault="006730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Check applicable box:</w:t>
      </w:r>
    </w:p>
    <w:p w14:paraId="3F34C767" w14:textId="5FEFD3DB" w:rsidR="00C4370C" w:rsidRDefault="00CD52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roofErr w:type="gramStart"/>
      <w:r>
        <w:t>❑</w:t>
      </w:r>
      <w:r w:rsidR="00717EF8">
        <w:rPr>
          <w:b/>
        </w:rPr>
        <w:t xml:space="preserve"> </w:t>
      </w:r>
      <w:r w:rsidR="0067305A">
        <w:rPr>
          <w:sz w:val="22"/>
        </w:rPr>
        <w:t xml:space="preserve"> Order</w:t>
      </w:r>
      <w:proofErr w:type="gramEnd"/>
      <w:r w:rsidR="0067305A">
        <w:rPr>
          <w:sz w:val="22"/>
        </w:rPr>
        <w:t xml:space="preserve"> mailed on [specify date(s) and to whom mailed]: </w:t>
      </w:r>
      <w:r w:rsidR="0067305A">
        <w:rPr>
          <w:sz w:val="22"/>
          <w:u w:val="single"/>
        </w:rPr>
        <w:t xml:space="preserve">                                                              </w:t>
      </w:r>
    </w:p>
    <w:p w14:paraId="37A8587C" w14:textId="1C2F5CAA" w:rsidR="0067305A" w:rsidRDefault="00CD52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w:t>
      </w:r>
      <w:r w:rsidR="00717EF8">
        <w:rPr>
          <w:b/>
        </w:rPr>
        <w:t xml:space="preserve"> </w:t>
      </w:r>
      <w:r w:rsidR="0067305A">
        <w:rPr>
          <w:sz w:val="22"/>
        </w:rPr>
        <w:t xml:space="preserve">Order received in court on [specify date(s) and to whom given]: </w:t>
      </w:r>
      <w:r w:rsidR="0067305A">
        <w:rPr>
          <w:sz w:val="22"/>
          <w:u w:val="single"/>
        </w:rPr>
        <w:t xml:space="preserve">                                                </w:t>
      </w:r>
    </w:p>
    <w:sectPr w:rsidR="0067305A" w:rsidSect="00CD52DA">
      <w:headerReference w:type="even" r:id="rId8"/>
      <w:headerReference w:type="default" r:id="rId9"/>
      <w:footerReference w:type="even" r:id="rId10"/>
      <w:footerReference w:type="default" r:id="rId11"/>
      <w:type w:val="continuous"/>
      <w:pgSz w:w="12240" w:h="15840"/>
      <w:pgMar w:top="1170" w:right="900" w:bottom="1344" w:left="1440" w:header="1152"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47A8A" w14:textId="77777777" w:rsidR="0056529B" w:rsidRDefault="0056529B">
      <w:r>
        <w:separator/>
      </w:r>
    </w:p>
  </w:endnote>
  <w:endnote w:type="continuationSeparator" w:id="0">
    <w:p w14:paraId="06880BB6" w14:textId="77777777" w:rsidR="0056529B" w:rsidRDefault="0056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13EE" w14:textId="77777777" w:rsidR="00C4370C" w:rsidRDefault="00C437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8CAE" w14:textId="77777777" w:rsidR="00C4370C" w:rsidRDefault="00C437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EE147" w14:textId="77777777" w:rsidR="0056529B" w:rsidRDefault="0056529B">
      <w:r>
        <w:separator/>
      </w:r>
    </w:p>
  </w:footnote>
  <w:footnote w:type="continuationSeparator" w:id="0">
    <w:p w14:paraId="1ED74FE2" w14:textId="77777777" w:rsidR="0056529B" w:rsidRDefault="0056529B">
      <w:r>
        <w:continuationSeparator/>
      </w:r>
    </w:p>
  </w:footnote>
  <w:footnote w:id="1">
    <w:p w14:paraId="49B87BF5" w14:textId="02309653" w:rsidR="005B58F4" w:rsidRPr="005B58F4" w:rsidRDefault="005B58F4">
      <w:pPr>
        <w:pStyle w:val="FootnoteText"/>
        <w:rPr>
          <w:sz w:val="20"/>
        </w:rPr>
      </w:pPr>
      <w:r>
        <w:rPr>
          <w:rStyle w:val="FootnoteReference"/>
        </w:rPr>
        <w:footnoteRef/>
      </w:r>
      <w:r>
        <w:t xml:space="preserve"> </w:t>
      </w:r>
      <w:r>
        <w:rPr>
          <w:sz w:val="20"/>
        </w:rPr>
        <w:t xml:space="preserve">This form must be used when the </w:t>
      </w:r>
      <w:r w:rsidR="00404509">
        <w:rPr>
          <w:sz w:val="20"/>
        </w:rPr>
        <w:t>qualified residential treatment program (</w:t>
      </w:r>
      <w:r>
        <w:rPr>
          <w:sz w:val="20"/>
        </w:rPr>
        <w:t>QRTP</w:t>
      </w:r>
      <w:r w:rsidR="00404509">
        <w:rPr>
          <w:sz w:val="20"/>
        </w:rPr>
        <w:t>)</w:t>
      </w:r>
      <w:r>
        <w:rPr>
          <w:sz w:val="20"/>
        </w:rPr>
        <w:t xml:space="preserve"> hearing is NOT combined with a dispositional, permanency or extension of placement hearing. The Order must be made within 60 days of the child’s entry into the QRTP. </w:t>
      </w:r>
    </w:p>
  </w:footnote>
  <w:footnote w:id="2">
    <w:p w14:paraId="771EB320" w14:textId="5DF47753" w:rsidR="00C4370C" w:rsidRDefault="0067305A" w:rsidP="00CD52DA">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40"/>
        <w:rPr>
          <w:sz w:val="20"/>
        </w:rPr>
      </w:pPr>
      <w:r>
        <w:rPr>
          <w:vertAlign w:val="superscript"/>
        </w:rPr>
        <w:footnoteRef/>
      </w:r>
      <w:r>
        <w:t xml:space="preserve"> </w:t>
      </w:r>
      <w:r>
        <w:rPr>
          <w:sz w:val="20"/>
        </w:rPr>
        <w:t xml:space="preserve">If this Order grants a motion to </w:t>
      </w:r>
      <w:r w:rsidR="000B7B35">
        <w:rPr>
          <w:sz w:val="20"/>
        </w:rPr>
        <w:t>approve placement in a qualified residential treatment program (QRTP)</w:t>
      </w:r>
      <w:r>
        <w:rPr>
          <w:sz w:val="20"/>
        </w:rPr>
        <w:t xml:space="preserve">, </w:t>
      </w:r>
      <w:r w:rsidR="0076354F">
        <w:rPr>
          <w:sz w:val="20"/>
        </w:rPr>
        <w:t>a review of th</w:t>
      </w:r>
      <w:r w:rsidR="00142E89">
        <w:rPr>
          <w:sz w:val="20"/>
        </w:rPr>
        <w:t>is</w:t>
      </w:r>
      <w:r w:rsidR="00D10D13">
        <w:rPr>
          <w:sz w:val="20"/>
        </w:rPr>
        <w:t xml:space="preserve"> </w:t>
      </w:r>
      <w:r w:rsidR="0076354F">
        <w:rPr>
          <w:sz w:val="20"/>
        </w:rPr>
        <w:t>placeme</w:t>
      </w:r>
      <w:r w:rsidR="00D10D13">
        <w:rPr>
          <w:sz w:val="20"/>
        </w:rPr>
        <w:t>nt</w:t>
      </w:r>
      <w:r w:rsidR="00D93121">
        <w:rPr>
          <w:sz w:val="20"/>
        </w:rPr>
        <w:t xml:space="preserve"> must occur at the next scheduled </w:t>
      </w:r>
      <w:r>
        <w:rPr>
          <w:sz w:val="20"/>
        </w:rPr>
        <w:t>permanency hearing</w:t>
      </w:r>
      <w:r w:rsidR="00D93121">
        <w:rPr>
          <w:sz w:val="20"/>
        </w:rPr>
        <w:t xml:space="preserve">. Upon such review, the Court shall determine: 1) </w:t>
      </w:r>
      <w:r w:rsidR="004C25FB">
        <w:rPr>
          <w:sz w:val="20"/>
        </w:rPr>
        <w:t xml:space="preserve">whether the ongoing assessment of the strengths and needs of the child continues to support </w:t>
      </w:r>
      <w:r w:rsidR="005072B9">
        <w:rPr>
          <w:sz w:val="20"/>
        </w:rPr>
        <w:t xml:space="preserve">the determination that the needs of the child cannot be met through placement in a foster family home; </w:t>
      </w:r>
      <w:r w:rsidR="00D646BB">
        <w:rPr>
          <w:sz w:val="20"/>
        </w:rPr>
        <w:t xml:space="preserve">2) whether placement in </w:t>
      </w:r>
      <w:r w:rsidR="00091575">
        <w:rPr>
          <w:sz w:val="20"/>
        </w:rPr>
        <w:t xml:space="preserve">the QRTP provides the most effective and appropriate level of care in the least restrictive environment; </w:t>
      </w:r>
      <w:r w:rsidR="00BE2DF6">
        <w:rPr>
          <w:sz w:val="20"/>
        </w:rPr>
        <w:t xml:space="preserve">and </w:t>
      </w:r>
      <w:r w:rsidR="00091575">
        <w:rPr>
          <w:sz w:val="20"/>
        </w:rPr>
        <w:t xml:space="preserve">3) </w:t>
      </w:r>
      <w:r w:rsidR="00FE667B">
        <w:rPr>
          <w:sz w:val="20"/>
        </w:rPr>
        <w:t xml:space="preserve">whether placement in the QRTP </w:t>
      </w:r>
      <w:r w:rsidR="00094557">
        <w:rPr>
          <w:sz w:val="20"/>
        </w:rPr>
        <w:t>continues to be</w:t>
      </w:r>
      <w:r w:rsidR="00D646BB">
        <w:rPr>
          <w:sz w:val="20"/>
        </w:rPr>
        <w:t xml:space="preserve"> consistent </w:t>
      </w:r>
      <w:r w:rsidR="00695917">
        <w:rPr>
          <w:sz w:val="20"/>
        </w:rPr>
        <w:t xml:space="preserve">with the child’s </w:t>
      </w:r>
      <w:r w:rsidR="00AC4D25">
        <w:rPr>
          <w:sz w:val="20"/>
        </w:rPr>
        <w:t>short and long</w:t>
      </w:r>
      <w:r w:rsidR="008F6359">
        <w:rPr>
          <w:sz w:val="20"/>
        </w:rPr>
        <w:t>-term goals</w:t>
      </w:r>
      <w:r w:rsidR="00CA37D1">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5B4E" w14:textId="7A1DBF66" w:rsidR="00C4370C" w:rsidRDefault="0067305A">
    <w:pPr>
      <w:framePr w:w="10363" w:h="280" w:hRule="exact" w:wrap="notBeside" w:vAnchor="page" w:hAnchor="text" w:y="864"/>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0" w:lineRule="atLeast"/>
      <w:jc w:val="right"/>
      <w:rPr>
        <w:vanish/>
      </w:rPr>
    </w:pPr>
    <w:r>
      <w:t>General Form GF-</w:t>
    </w:r>
    <w:r w:rsidR="004142B3">
      <w:t>46</w:t>
    </w:r>
    <w:r>
      <w:t xml:space="preserve">    Page </w:t>
    </w:r>
    <w:r>
      <w:pgNum/>
    </w:r>
  </w:p>
  <w:p w14:paraId="3262C083" w14:textId="77777777" w:rsidR="00C4370C" w:rsidRDefault="00C437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F32CF" w14:textId="6FC64C6D" w:rsidR="00C4370C" w:rsidRDefault="0067305A">
    <w:pPr>
      <w:framePr w:w="10363" w:h="280" w:hRule="exact" w:wrap="notBeside" w:vAnchor="page" w:hAnchor="text" w:y="864"/>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0" w:lineRule="atLeast"/>
      <w:jc w:val="right"/>
      <w:rPr>
        <w:vanish/>
      </w:rPr>
    </w:pPr>
    <w:r>
      <w:t>General Form GF-</w:t>
    </w:r>
    <w:r w:rsidR="004142B3">
      <w:t xml:space="preserve">46 </w:t>
    </w:r>
    <w:proofErr w:type="gramStart"/>
    <w:r w:rsidR="004142B3">
      <w:t>Page  3</w:t>
    </w:r>
    <w:proofErr w:type="gramEnd"/>
    <w:r>
      <w:t xml:space="preserve">    </w:t>
    </w:r>
  </w:p>
  <w:p w14:paraId="795CDBEE" w14:textId="77777777" w:rsidR="00C4370C" w:rsidRDefault="00C437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34A2B640"/>
    <w:name w:val="Custom6"/>
    <w:lvl w:ilvl="0">
      <w:start w:val="3"/>
      <w:numFmt w:val="decimal"/>
      <w:pStyle w:val="Custom1"/>
      <w:lvlText w:val="%1."/>
      <w:lvlJc w:val="left"/>
    </w:lvl>
    <w:lvl w:ilvl="1">
      <w:start w:val="1"/>
      <w:numFmt w:val="upperLetter"/>
      <w:pStyle w:val="Custom3"/>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60486FA2"/>
    <w:multiLevelType w:val="hybridMultilevel"/>
    <w:tmpl w:val="FACAAD44"/>
    <w:lvl w:ilvl="0" w:tplc="7368F9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433B41"/>
    <w:multiLevelType w:val="hybridMultilevel"/>
    <w:tmpl w:val="E170024C"/>
    <w:lvl w:ilvl="0" w:tplc="2A346D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13095886">
    <w:abstractNumId w:val="1"/>
  </w:num>
  <w:num w:numId="2" w16cid:durableId="1055935296">
    <w:abstractNumId w:val="2"/>
  </w:num>
  <w:num w:numId="3" w16cid:durableId="1558739568">
    <w:abstractNumId w:val="0"/>
  </w:num>
  <w:num w:numId="4" w16cid:durableId="1253775784">
    <w:abstractNumId w:val="0"/>
    <w:lvlOverride w:ilvl="0">
      <w:startOverride w:val="5"/>
      <w:lvl w:ilvl="0">
        <w:start w:val="5"/>
        <w:numFmt w:val="decimal"/>
        <w:pStyle w:val="Custom1"/>
        <w:lvlText w:val="%1."/>
        <w:lvlJc w:val="left"/>
        <w:rPr>
          <w:b/>
        </w:rPr>
      </w:lvl>
    </w:lvlOverride>
    <w:lvlOverride w:ilvl="1">
      <w:startOverride w:val="1"/>
      <w:lvl w:ilvl="1">
        <w:start w:val="1"/>
        <w:numFmt w:val="upperLetter"/>
        <w:pStyle w:val="Custom3"/>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5B2"/>
    <w:rsid w:val="000265B2"/>
    <w:rsid w:val="0003544A"/>
    <w:rsid w:val="00047151"/>
    <w:rsid w:val="00073B67"/>
    <w:rsid w:val="00091575"/>
    <w:rsid w:val="00094557"/>
    <w:rsid w:val="000A4C81"/>
    <w:rsid w:val="000B7B35"/>
    <w:rsid w:val="000E29D0"/>
    <w:rsid w:val="000F4285"/>
    <w:rsid w:val="00142E89"/>
    <w:rsid w:val="001820D3"/>
    <w:rsid w:val="00197E18"/>
    <w:rsid w:val="001A10E9"/>
    <w:rsid w:val="001A6565"/>
    <w:rsid w:val="001D69E6"/>
    <w:rsid w:val="002110FE"/>
    <w:rsid w:val="00215428"/>
    <w:rsid w:val="0022603B"/>
    <w:rsid w:val="002A43E8"/>
    <w:rsid w:val="002A7FA7"/>
    <w:rsid w:val="002C6CB1"/>
    <w:rsid w:val="002F63E3"/>
    <w:rsid w:val="00331FFD"/>
    <w:rsid w:val="003457D9"/>
    <w:rsid w:val="00356790"/>
    <w:rsid w:val="003610FD"/>
    <w:rsid w:val="00364A5E"/>
    <w:rsid w:val="00381352"/>
    <w:rsid w:val="00385AB6"/>
    <w:rsid w:val="003B636C"/>
    <w:rsid w:val="003C5408"/>
    <w:rsid w:val="003F067C"/>
    <w:rsid w:val="003F2856"/>
    <w:rsid w:val="00404509"/>
    <w:rsid w:val="004142B3"/>
    <w:rsid w:val="00420F4C"/>
    <w:rsid w:val="00424FB4"/>
    <w:rsid w:val="00427608"/>
    <w:rsid w:val="004462BC"/>
    <w:rsid w:val="00463C61"/>
    <w:rsid w:val="0047360F"/>
    <w:rsid w:val="0049343D"/>
    <w:rsid w:val="004B3DE7"/>
    <w:rsid w:val="004C25FB"/>
    <w:rsid w:val="004D4D44"/>
    <w:rsid w:val="005072B9"/>
    <w:rsid w:val="005227D9"/>
    <w:rsid w:val="00553067"/>
    <w:rsid w:val="0056529B"/>
    <w:rsid w:val="00590BA9"/>
    <w:rsid w:val="005B58F4"/>
    <w:rsid w:val="005C2332"/>
    <w:rsid w:val="005C69DB"/>
    <w:rsid w:val="005D1BA8"/>
    <w:rsid w:val="005D5E29"/>
    <w:rsid w:val="0067088B"/>
    <w:rsid w:val="006709FE"/>
    <w:rsid w:val="00671997"/>
    <w:rsid w:val="0067305A"/>
    <w:rsid w:val="006762D8"/>
    <w:rsid w:val="0068603F"/>
    <w:rsid w:val="00695917"/>
    <w:rsid w:val="00717EF8"/>
    <w:rsid w:val="00746607"/>
    <w:rsid w:val="0076354F"/>
    <w:rsid w:val="00780E7D"/>
    <w:rsid w:val="00781A50"/>
    <w:rsid w:val="007C1F25"/>
    <w:rsid w:val="007D2890"/>
    <w:rsid w:val="0081395E"/>
    <w:rsid w:val="0082398D"/>
    <w:rsid w:val="00835129"/>
    <w:rsid w:val="008529A4"/>
    <w:rsid w:val="008631B7"/>
    <w:rsid w:val="00871408"/>
    <w:rsid w:val="008A7212"/>
    <w:rsid w:val="008C0741"/>
    <w:rsid w:val="008C145D"/>
    <w:rsid w:val="008D60E8"/>
    <w:rsid w:val="008F6359"/>
    <w:rsid w:val="009659B1"/>
    <w:rsid w:val="009C253A"/>
    <w:rsid w:val="009C2B1D"/>
    <w:rsid w:val="009C312D"/>
    <w:rsid w:val="00A150EA"/>
    <w:rsid w:val="00A256CF"/>
    <w:rsid w:val="00A277E7"/>
    <w:rsid w:val="00A573D0"/>
    <w:rsid w:val="00A92284"/>
    <w:rsid w:val="00A9492D"/>
    <w:rsid w:val="00A95247"/>
    <w:rsid w:val="00AB72A5"/>
    <w:rsid w:val="00AC4D25"/>
    <w:rsid w:val="00AE7717"/>
    <w:rsid w:val="00B045E5"/>
    <w:rsid w:val="00B372A9"/>
    <w:rsid w:val="00B50DCA"/>
    <w:rsid w:val="00B74B9D"/>
    <w:rsid w:val="00B96453"/>
    <w:rsid w:val="00BC3B28"/>
    <w:rsid w:val="00BE0DB6"/>
    <w:rsid w:val="00BE2DF6"/>
    <w:rsid w:val="00C242FA"/>
    <w:rsid w:val="00C4370C"/>
    <w:rsid w:val="00C67391"/>
    <w:rsid w:val="00C86E21"/>
    <w:rsid w:val="00C915DC"/>
    <w:rsid w:val="00C9744B"/>
    <w:rsid w:val="00CA37D1"/>
    <w:rsid w:val="00CC283F"/>
    <w:rsid w:val="00CD2FBC"/>
    <w:rsid w:val="00CD52DA"/>
    <w:rsid w:val="00CD65CE"/>
    <w:rsid w:val="00CD7569"/>
    <w:rsid w:val="00CF3308"/>
    <w:rsid w:val="00D0738A"/>
    <w:rsid w:val="00D10D13"/>
    <w:rsid w:val="00D16A23"/>
    <w:rsid w:val="00D646BB"/>
    <w:rsid w:val="00D64B8A"/>
    <w:rsid w:val="00D72A41"/>
    <w:rsid w:val="00D93121"/>
    <w:rsid w:val="00DC4F9E"/>
    <w:rsid w:val="00DE60AE"/>
    <w:rsid w:val="00DF7AE5"/>
    <w:rsid w:val="00E17EB1"/>
    <w:rsid w:val="00E25053"/>
    <w:rsid w:val="00E31FA3"/>
    <w:rsid w:val="00E858C1"/>
    <w:rsid w:val="00E974B8"/>
    <w:rsid w:val="00EA698F"/>
    <w:rsid w:val="00EC77E8"/>
    <w:rsid w:val="00ED0945"/>
    <w:rsid w:val="00F11165"/>
    <w:rsid w:val="00F14BF5"/>
    <w:rsid w:val="00F30B2E"/>
    <w:rsid w:val="00F50968"/>
    <w:rsid w:val="00F56B57"/>
    <w:rsid w:val="00F61AC9"/>
    <w:rsid w:val="00FC36FC"/>
    <w:rsid w:val="00FC4386"/>
    <w:rsid w:val="00FE3A02"/>
    <w:rsid w:val="00FE667B"/>
    <w:rsid w:val="00FF3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4D672"/>
  <w15:chartTrackingRefBased/>
  <w15:docId w15:val="{53899C2F-66F7-48EE-966C-1F5F84C2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ind w:firstLine="720"/>
    </w:pPr>
  </w:style>
  <w:style w:type="character" w:styleId="FootnoteReference">
    <w:name w:val="footnote reference"/>
    <w:semiHidden/>
    <w:rPr>
      <w:vertAlign w:val="superscript"/>
    </w:rPr>
  </w:style>
  <w:style w:type="paragraph" w:styleId="Header">
    <w:name w:val="header"/>
    <w:basedOn w:val="Normal"/>
    <w:link w:val="HeaderChar"/>
    <w:uiPriority w:val="99"/>
    <w:unhideWhenUsed/>
    <w:rsid w:val="003C5408"/>
    <w:pPr>
      <w:tabs>
        <w:tab w:val="center" w:pos="4680"/>
        <w:tab w:val="right" w:pos="9360"/>
      </w:tabs>
    </w:pPr>
  </w:style>
  <w:style w:type="character" w:customStyle="1" w:styleId="HeaderChar">
    <w:name w:val="Header Char"/>
    <w:basedOn w:val="DefaultParagraphFont"/>
    <w:link w:val="Header"/>
    <w:uiPriority w:val="99"/>
    <w:rsid w:val="003C5408"/>
    <w:rPr>
      <w:sz w:val="24"/>
    </w:rPr>
  </w:style>
  <w:style w:type="paragraph" w:styleId="Footer">
    <w:name w:val="footer"/>
    <w:basedOn w:val="Normal"/>
    <w:link w:val="FooterChar"/>
    <w:uiPriority w:val="99"/>
    <w:unhideWhenUsed/>
    <w:rsid w:val="003C5408"/>
    <w:pPr>
      <w:tabs>
        <w:tab w:val="center" w:pos="4680"/>
        <w:tab w:val="right" w:pos="9360"/>
      </w:tabs>
    </w:pPr>
  </w:style>
  <w:style w:type="character" w:customStyle="1" w:styleId="FooterChar">
    <w:name w:val="Footer Char"/>
    <w:basedOn w:val="DefaultParagraphFont"/>
    <w:link w:val="Footer"/>
    <w:uiPriority w:val="99"/>
    <w:rsid w:val="003C5408"/>
    <w:rPr>
      <w:sz w:val="24"/>
    </w:rPr>
  </w:style>
  <w:style w:type="paragraph" w:customStyle="1" w:styleId="Custom1">
    <w:name w:val="Custom1"/>
    <w:basedOn w:val="Normal"/>
    <w:uiPriority w:val="99"/>
    <w:rsid w:val="008D60E8"/>
    <w:pPr>
      <w:widowControl w:val="0"/>
      <w:numPr>
        <w:numId w:val="3"/>
      </w:numPr>
      <w:autoSpaceDE w:val="0"/>
      <w:autoSpaceDN w:val="0"/>
      <w:adjustRightInd w:val="0"/>
      <w:outlineLvl w:val="0"/>
    </w:pPr>
    <w:rPr>
      <w:rFonts w:eastAsiaTheme="minorEastAsia"/>
      <w:szCs w:val="24"/>
    </w:rPr>
  </w:style>
  <w:style w:type="paragraph" w:customStyle="1" w:styleId="Custom3">
    <w:name w:val="Custom3"/>
    <w:basedOn w:val="Normal"/>
    <w:uiPriority w:val="99"/>
    <w:rsid w:val="008D60E8"/>
    <w:pPr>
      <w:widowControl w:val="0"/>
      <w:numPr>
        <w:ilvl w:val="1"/>
        <w:numId w:val="3"/>
      </w:numPr>
      <w:autoSpaceDE w:val="0"/>
      <w:autoSpaceDN w:val="0"/>
      <w:adjustRightInd w:val="0"/>
      <w:outlineLvl w:val="1"/>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69C34-2EF5-43B3-85D3-D4C0C7753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1075</Words>
  <Characters>6829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Michele Pirro Bailey</dc:creator>
  <cp:keywords/>
  <cp:lastModifiedBy>Lisa Lutchmidat</cp:lastModifiedBy>
  <cp:revision>11</cp:revision>
  <cp:lastPrinted>2023-11-15T21:14:00Z</cp:lastPrinted>
  <dcterms:created xsi:type="dcterms:W3CDTF">2021-08-27T16:40:00Z</dcterms:created>
  <dcterms:modified xsi:type="dcterms:W3CDTF">2023-11-24T18:46:00Z</dcterms:modified>
</cp:coreProperties>
</file>