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F2" w:rsidRDefault="00EF7BF2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EF7BF2" w:rsidRDefault="00EF7BF2">
      <w:pPr>
        <w:widowControl w:val="0"/>
      </w:pPr>
    </w:p>
    <w:p w:rsidR="00EF7BF2" w:rsidRDefault="00EF7BF2">
      <w:pPr>
        <w:widowControl w:val="0"/>
      </w:pPr>
    </w:p>
    <w:p w:rsidR="00EF7BF2" w:rsidRDefault="00EF7BF2">
      <w:pPr>
        <w:widowControl w:val="0"/>
        <w:tabs>
          <w:tab w:val="center" w:pos="4680"/>
        </w:tabs>
      </w:pPr>
      <w:r>
        <w:tab/>
        <w:t>81.21 (e) Findings</w:t>
      </w:r>
    </w:p>
    <w:p w:rsidR="00EF7BF2" w:rsidRDefault="00EF7BF2">
      <w:pPr>
        <w:widowControl w:val="0"/>
        <w:tabs>
          <w:tab w:val="center" w:pos="4680"/>
        </w:tabs>
      </w:pPr>
      <w:r>
        <w:tab/>
        <w:t>(Transfers of Incapacitated Person’s Property)</w:t>
      </w:r>
    </w:p>
    <w:p w:rsidR="00EF7BF2" w:rsidRDefault="00EF7BF2">
      <w:pPr>
        <w:widowControl w:val="0"/>
      </w:pPr>
    </w:p>
    <w:p w:rsidR="00EF7BF2" w:rsidRDefault="00EF7BF2">
      <w:pPr>
        <w:widowControl w:val="0"/>
      </w:pPr>
    </w:p>
    <w:p w:rsidR="00EF7BF2" w:rsidRDefault="00EF7BF2">
      <w:pPr>
        <w:widowControl w:val="0"/>
        <w:spacing w:line="480" w:lineRule="auto"/>
      </w:pPr>
      <w:r>
        <w:tab/>
        <w:t>That with respect to the transfers of (</w:t>
      </w:r>
      <w:r>
        <w:rPr>
          <w:b/>
        </w:rPr>
        <w:t>NAME OF INCAPACITATED PERSON</w:t>
      </w:r>
      <w:r>
        <w:t>)’s property request herein:</w:t>
      </w:r>
    </w:p>
    <w:p w:rsidR="00EF7BF2" w:rsidRDefault="00EF7BF2">
      <w:pPr>
        <w:widowControl w:val="0"/>
        <w:spacing w:line="480" w:lineRule="auto"/>
        <w:ind w:left="1440" w:hanging="720"/>
      </w:pPr>
      <w:r>
        <w:t>a.)</w:t>
      </w:r>
      <w:r>
        <w:tab/>
        <w:t xml:space="preserve"> (</w:t>
      </w:r>
      <w:r>
        <w:rPr>
          <w:b/>
        </w:rPr>
        <w:t>NAME OF INCAPACITATED PERSON</w:t>
      </w:r>
      <w:r>
        <w:t>) lacks the requisite mental capacity to perform the act or acts for which approval has been sought and is not likely to regain such capacity within a reasonable period of time or, if (</w:t>
      </w:r>
      <w:r>
        <w:rPr>
          <w:b/>
        </w:rPr>
        <w:t>NAME OF INCAPACITATED PERSON</w:t>
      </w:r>
      <w:r>
        <w:t>) has the requisite capacity, that he/she consents to the proposed disposition;</w:t>
      </w:r>
    </w:p>
    <w:p w:rsidR="00EF7BF2" w:rsidRDefault="00EF7BF2">
      <w:pPr>
        <w:widowControl w:val="0"/>
        <w:spacing w:line="480" w:lineRule="auto"/>
        <w:ind w:left="1440" w:hanging="720"/>
      </w:pPr>
      <w:r>
        <w:t>b.)</w:t>
      </w:r>
      <w:r>
        <w:tab/>
        <w:t xml:space="preserve"> a competent, reasonable individual in the position of (</w:t>
      </w:r>
      <w:r>
        <w:rPr>
          <w:b/>
        </w:rPr>
        <w:t>NAME OF INCAPACITATED PERSON</w:t>
      </w:r>
      <w:r>
        <w:t>) would be likely to perform the act or acts under the same circumstances; and</w:t>
      </w:r>
    </w:p>
    <w:p w:rsidR="00EF7BF2" w:rsidRDefault="00EF7BF2">
      <w:pPr>
        <w:widowControl w:val="0"/>
        <w:spacing w:line="480" w:lineRule="auto"/>
        <w:ind w:left="1440" w:hanging="720"/>
      </w:pPr>
      <w:r>
        <w:t>c.)</w:t>
      </w:r>
      <w:r>
        <w:tab/>
        <w:t xml:space="preserve"> (</w:t>
      </w:r>
      <w:r>
        <w:rPr>
          <w:b/>
        </w:rPr>
        <w:t>NAME OF INCAPACITATED PERSON</w:t>
      </w:r>
      <w:r>
        <w:t>) has not manifested an intention inconsistent with the performance of the act or acts for which approval has been sought at some earlier time when he/she had the requisite capacity, or, if such intention was manifested, (</w:t>
      </w:r>
      <w:r>
        <w:rPr>
          <w:b/>
        </w:rPr>
        <w:t>NAME OF INCAPACITATED PERSON</w:t>
      </w:r>
      <w:r>
        <w:t>) would likely have changed such intention under the circumstances existing at the time of the filing of petition.</w:t>
      </w:r>
    </w:p>
    <w:p w:rsidR="00EF7BF2" w:rsidRDefault="00EF7BF2">
      <w:pPr>
        <w:widowControl w:val="0"/>
      </w:pPr>
      <w:r>
        <w:tab/>
      </w:r>
    </w:p>
    <w:p w:rsidR="00EF7BF2" w:rsidRDefault="00EF7BF2">
      <w:pPr>
        <w:widowControl w:val="0"/>
      </w:pPr>
    </w:p>
    <w:p w:rsidR="00EF7BF2" w:rsidRDefault="00EF7BF2">
      <w:pPr>
        <w:widowControl w:val="0"/>
      </w:pPr>
    </w:p>
    <w:p w:rsidR="00EF7BF2" w:rsidRDefault="00EF7BF2">
      <w:pPr>
        <w:widowControl w:val="0"/>
      </w:pPr>
    </w:p>
    <w:p w:rsidR="00EF7BF2" w:rsidRDefault="00EF7BF2">
      <w:pPr>
        <w:widowControl w:val="0"/>
      </w:pPr>
      <w:fldSimple w:instr=" FILENAME \p \* MERGEFORMAT ">
        <w:r>
          <w:rPr>
            <w:sz w:val="16"/>
          </w:rPr>
          <w:t>G:\artcile81\WordPerfect\81.21 (e) Findings - Transfers of IPs Property.wpd</w:t>
        </w:r>
      </w:fldSimple>
    </w:p>
    <w:sectPr w:rsidR="00EF7BF2" w:rsidSect="00EF7B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BF2"/>
    <w:rsid w:val="00E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