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4DE2" w14:textId="6B5FCF08" w:rsidR="009A57A4" w:rsidRDefault="009A57A4" w:rsidP="00C63BFC">
      <w:pPr>
        <w:spacing w:after="360"/>
        <w:jc w:val="center"/>
        <w:rPr>
          <w:rFonts w:ascii="Arial" w:hAnsi="Arial" w:cs="Arial"/>
          <w:b/>
          <w:bCs/>
          <w:sz w:val="28"/>
          <w:szCs w:val="28"/>
        </w:rPr>
      </w:pPr>
      <w:r w:rsidRPr="00FD0755">
        <w:rPr>
          <w:rFonts w:ascii="Arial" w:hAnsi="Arial" w:cs="Arial"/>
          <w:b/>
          <w:bCs/>
          <w:sz w:val="28"/>
          <w:szCs w:val="28"/>
        </w:rPr>
        <w:t>DEFENDANT’S DNA IN DATABASE</w:t>
      </w:r>
    </w:p>
    <w:p w14:paraId="515F9D61" w14:textId="77777777" w:rsidR="001D2C57" w:rsidRDefault="00FC4BDF" w:rsidP="001D2C57">
      <w:pPr>
        <w:spacing w:after="360"/>
        <w:jc w:val="center"/>
        <w:rPr>
          <w:rFonts w:ascii="Arial" w:hAnsi="Arial" w:cs="Arial"/>
          <w:b/>
          <w:bCs/>
          <w:sz w:val="28"/>
          <w:szCs w:val="28"/>
        </w:rPr>
      </w:pPr>
      <w:r w:rsidRPr="00FD0755">
        <w:rPr>
          <w:rFonts w:ascii="Arial" w:hAnsi="Arial" w:cs="Arial"/>
          <w:b/>
          <w:bCs/>
          <w:sz w:val="28"/>
          <w:szCs w:val="28"/>
        </w:rPr>
        <w:t>Introduction</w:t>
      </w:r>
    </w:p>
    <w:p w14:paraId="2293AA0A" w14:textId="03CEE022" w:rsidR="0057037A" w:rsidRDefault="0028021C" w:rsidP="00986E70">
      <w:pPr>
        <w:spacing w:after="360"/>
        <w:ind w:left="576" w:right="432"/>
        <w:jc w:val="both"/>
        <w:rPr>
          <w:rFonts w:ascii="Arial" w:eastAsia="Times New Roman" w:hAnsi="Arial" w:cs="Arial"/>
          <w:i/>
          <w:iCs/>
          <w:kern w:val="0"/>
          <w:sz w:val="22"/>
          <w:szCs w:val="22"/>
          <w14:ligatures w14:val="none"/>
        </w:rPr>
      </w:pPr>
      <w:r w:rsidRPr="001D2C57">
        <w:t xml:space="preserve">Evidence </w:t>
      </w:r>
      <w:r w:rsidRPr="00D025D4">
        <w:rPr>
          <w:rFonts w:ascii="Arial" w:hAnsi="Arial" w:cs="Arial"/>
          <w:i/>
          <w:iCs/>
          <w:sz w:val="22"/>
          <w:szCs w:val="22"/>
        </w:rPr>
        <w:t xml:space="preserve">of a defendant's DNA in a database may be relevant and probative. </w:t>
      </w:r>
      <w:r w:rsidR="00531986" w:rsidRPr="00D025D4">
        <w:rPr>
          <w:rFonts w:ascii="Arial" w:eastAsia="Times New Roman" w:hAnsi="Arial" w:cs="Arial"/>
          <w:i/>
          <w:iCs/>
          <w:kern w:val="0"/>
          <w:sz w:val="22"/>
          <w:szCs w:val="22"/>
          <w:bdr w:val="none" w:sz="0" w:space="0" w:color="auto" w:frame="1"/>
          <w14:ligatures w14:val="none"/>
        </w:rPr>
        <w:t>People v Wesley</w:t>
      </w:r>
      <w:r w:rsidR="00531986" w:rsidRPr="00D025D4">
        <w:rPr>
          <w:rFonts w:ascii="Arial" w:eastAsia="Times New Roman" w:hAnsi="Arial" w:cs="Arial"/>
          <w:i/>
          <w:iCs/>
          <w:kern w:val="0"/>
          <w:sz w:val="22"/>
          <w:szCs w:val="22"/>
          <w14:ligatures w14:val="none"/>
        </w:rPr>
        <w:t xml:space="preserve">, 83 NY2d 417, 425 [1994] ["We hold that since </w:t>
      </w:r>
      <w:r w:rsidR="00531986" w:rsidRPr="00D025D4">
        <w:rPr>
          <w:rFonts w:ascii="Arial" w:eastAsia="Times New Roman" w:hAnsi="Arial" w:cs="Arial"/>
          <w:i/>
          <w:iCs/>
          <w:kern w:val="0"/>
          <w:sz w:val="22"/>
          <w:szCs w:val="22"/>
          <w:bdr w:val="none" w:sz="0" w:space="0" w:color="auto" w:frame="1"/>
          <w:shd w:val="clear" w:color="auto" w:fill="FFFFFF"/>
          <w14:ligatures w14:val="none"/>
        </w:rPr>
        <w:t>DNA</w:t>
      </w:r>
      <w:r w:rsidR="00531986" w:rsidRPr="00D025D4">
        <w:rPr>
          <w:rFonts w:ascii="Arial" w:eastAsia="Times New Roman" w:hAnsi="Arial" w:cs="Arial"/>
          <w:i/>
          <w:iCs/>
          <w:kern w:val="0"/>
          <w:sz w:val="22"/>
          <w:szCs w:val="22"/>
          <w14:ligatures w14:val="none"/>
        </w:rPr>
        <w:t xml:space="preserve"> evidence was found to be generally accepted as reliable by the relevant scientific community and since a proper foundation was made at trial, </w:t>
      </w:r>
      <w:r w:rsidR="00531986" w:rsidRPr="00D025D4">
        <w:rPr>
          <w:rFonts w:ascii="Arial" w:eastAsia="Times New Roman" w:hAnsi="Arial" w:cs="Arial"/>
          <w:i/>
          <w:iCs/>
          <w:kern w:val="0"/>
          <w:sz w:val="22"/>
          <w:szCs w:val="22"/>
          <w:bdr w:val="none" w:sz="0" w:space="0" w:color="auto" w:frame="1"/>
          <w:shd w:val="clear" w:color="auto" w:fill="FFFFFF"/>
          <w14:ligatures w14:val="none"/>
        </w:rPr>
        <w:t>DNA</w:t>
      </w:r>
      <w:r w:rsidR="00531986" w:rsidRPr="00D025D4">
        <w:rPr>
          <w:rFonts w:ascii="Arial" w:eastAsia="Times New Roman" w:hAnsi="Arial" w:cs="Arial"/>
          <w:i/>
          <w:iCs/>
          <w:kern w:val="0"/>
          <w:sz w:val="22"/>
          <w:szCs w:val="22"/>
          <w14:ligatures w14:val="none"/>
        </w:rPr>
        <w:t xml:space="preserve"> profiling evidence was properly admitted at trial</w:t>
      </w:r>
      <w:r w:rsidR="00F567F9" w:rsidRPr="00D025D4">
        <w:rPr>
          <w:rFonts w:ascii="Arial" w:eastAsia="Times New Roman" w:hAnsi="Arial" w:cs="Arial"/>
          <w:i/>
          <w:iCs/>
          <w:kern w:val="0"/>
          <w:sz w:val="22"/>
          <w:szCs w:val="22"/>
          <w14:ligatures w14:val="none"/>
        </w:rPr>
        <w:t>"]</w:t>
      </w:r>
      <w:r w:rsidR="00F25774" w:rsidRPr="00D025D4">
        <w:rPr>
          <w:rFonts w:ascii="Arial" w:eastAsia="Times New Roman" w:hAnsi="Arial" w:cs="Arial"/>
          <w:i/>
          <w:iCs/>
          <w:kern w:val="0"/>
          <w:sz w:val="22"/>
          <w:szCs w:val="22"/>
          <w14:ligatures w14:val="none"/>
        </w:rPr>
        <w:t>.</w:t>
      </w:r>
      <w:r w:rsidR="00CD24D9" w:rsidRPr="00D025D4">
        <w:rPr>
          <w:rFonts w:ascii="Arial" w:eastAsia="Times New Roman" w:hAnsi="Arial" w:cs="Arial"/>
          <w:i/>
          <w:iCs/>
          <w:kern w:val="0"/>
          <w:sz w:val="22"/>
          <w:szCs w:val="22"/>
          <w14:ligatures w14:val="none"/>
        </w:rPr>
        <w:t xml:space="preserve"> </w:t>
      </w:r>
    </w:p>
    <w:p w14:paraId="4EAB901F" w14:textId="2124F69C" w:rsidR="0050416A" w:rsidRDefault="00F25774" w:rsidP="00986E70">
      <w:pPr>
        <w:spacing w:after="360"/>
        <w:ind w:left="576" w:right="432"/>
        <w:jc w:val="both"/>
        <w:rPr>
          <w:rFonts w:ascii="Arial" w:eastAsia="Times New Roman" w:hAnsi="Arial" w:cs="Arial"/>
          <w:i/>
          <w:iCs/>
          <w:kern w:val="0"/>
          <w:sz w:val="22"/>
          <w:szCs w:val="22"/>
          <w14:ligatures w14:val="none"/>
        </w:rPr>
      </w:pPr>
      <w:r w:rsidRPr="00D025D4">
        <w:rPr>
          <w:rFonts w:ascii="Arial" w:hAnsi="Arial" w:cs="Arial"/>
          <w:i/>
          <w:iCs/>
          <w:sz w:val="22"/>
          <w:szCs w:val="22"/>
        </w:rPr>
        <w:t xml:space="preserve">Additional evidence about the DNA database or the reason the defendant's DNA was in that database that may identify the defendant as having been previously convicted of a crime may constitute error. </w:t>
      </w:r>
      <w:r w:rsidR="0022384E" w:rsidRPr="00D025D4">
        <w:rPr>
          <w:rFonts w:ascii="Arial" w:hAnsi="Arial" w:cs="Arial"/>
          <w:i/>
          <w:iCs/>
          <w:sz w:val="22"/>
          <w:szCs w:val="22"/>
        </w:rPr>
        <w:t xml:space="preserve">Cf. </w:t>
      </w:r>
      <w:r w:rsidR="00771E42" w:rsidRPr="00D025D4">
        <w:rPr>
          <w:rFonts w:ascii="Arial" w:eastAsia="Times New Roman" w:hAnsi="Arial" w:cs="Arial"/>
          <w:i/>
          <w:iCs/>
          <w:kern w:val="0"/>
          <w:sz w:val="22"/>
          <w:szCs w:val="22"/>
          <w:bdr w:val="none" w:sz="0" w:space="0" w:color="auto" w:frame="1"/>
          <w14:ligatures w14:val="none"/>
        </w:rPr>
        <w:t>People v Meekins</w:t>
      </w:r>
      <w:r w:rsidR="00771E42" w:rsidRPr="00D025D4">
        <w:rPr>
          <w:rFonts w:ascii="Arial" w:eastAsia="Times New Roman" w:hAnsi="Arial" w:cs="Arial"/>
          <w:i/>
          <w:iCs/>
          <w:kern w:val="0"/>
          <w:sz w:val="22"/>
          <w:szCs w:val="22"/>
          <w14:ligatures w14:val="none"/>
        </w:rPr>
        <w:t xml:space="preserve">, 34 AD3d 843, 846 [2d Dept 2006], </w:t>
      </w:r>
      <w:r w:rsidR="00771E42" w:rsidRPr="00D025D4">
        <w:rPr>
          <w:rFonts w:ascii="Arial" w:eastAsia="Times New Roman" w:hAnsi="Arial" w:cs="Arial"/>
          <w:i/>
          <w:iCs/>
          <w:kern w:val="0"/>
          <w:sz w:val="22"/>
          <w:szCs w:val="22"/>
          <w:bdr w:val="none" w:sz="0" w:space="0" w:color="auto" w:frame="1"/>
          <w14:ligatures w14:val="none"/>
        </w:rPr>
        <w:t>affd sub nom.</w:t>
      </w:r>
      <w:r w:rsidR="00771E42" w:rsidRPr="00D025D4">
        <w:rPr>
          <w:rFonts w:ascii="Arial" w:eastAsia="Times New Roman" w:hAnsi="Arial" w:cs="Arial"/>
          <w:i/>
          <w:iCs/>
          <w:kern w:val="0"/>
          <w:sz w:val="22"/>
          <w:szCs w:val="22"/>
          <w14:ligatures w14:val="none"/>
        </w:rPr>
        <w:t xml:space="preserve"> on other gr</w:t>
      </w:r>
      <w:r w:rsidR="007D5795" w:rsidRPr="00D025D4">
        <w:rPr>
          <w:rFonts w:ascii="Arial" w:eastAsia="Times New Roman" w:hAnsi="Arial" w:cs="Arial"/>
          <w:i/>
          <w:iCs/>
          <w:kern w:val="0"/>
          <w:sz w:val="22"/>
          <w:szCs w:val="22"/>
          <w14:ligatures w14:val="none"/>
        </w:rPr>
        <w:t>ounds</w:t>
      </w:r>
      <w:r w:rsidR="00771E42" w:rsidRPr="00D025D4">
        <w:rPr>
          <w:rFonts w:ascii="Arial" w:eastAsia="Times New Roman" w:hAnsi="Arial" w:cs="Arial"/>
          <w:i/>
          <w:iCs/>
          <w:kern w:val="0"/>
          <w:sz w:val="22"/>
          <w:szCs w:val="22"/>
          <w14:ligatures w14:val="none"/>
        </w:rPr>
        <w:t xml:space="preserve"> </w:t>
      </w:r>
      <w:r w:rsidR="00771E42" w:rsidRPr="00D025D4">
        <w:rPr>
          <w:rFonts w:ascii="Arial" w:eastAsia="Times New Roman" w:hAnsi="Arial" w:cs="Arial"/>
          <w:i/>
          <w:iCs/>
          <w:kern w:val="0"/>
          <w:sz w:val="22"/>
          <w:szCs w:val="22"/>
          <w:bdr w:val="none" w:sz="0" w:space="0" w:color="auto" w:frame="1"/>
          <w14:ligatures w14:val="none"/>
        </w:rPr>
        <w:t>People v Rawlins</w:t>
      </w:r>
      <w:r w:rsidR="00771E42" w:rsidRPr="00D025D4">
        <w:rPr>
          <w:rFonts w:ascii="Arial" w:eastAsia="Times New Roman" w:hAnsi="Arial" w:cs="Arial"/>
          <w:i/>
          <w:iCs/>
          <w:kern w:val="0"/>
          <w:sz w:val="22"/>
          <w:szCs w:val="22"/>
          <w14:ligatures w14:val="none"/>
        </w:rPr>
        <w:t>, 10 NY3d 136</w:t>
      </w:r>
      <w:r w:rsidR="007D5795" w:rsidRPr="00D025D4">
        <w:rPr>
          <w:rFonts w:ascii="Arial" w:eastAsia="Times New Roman" w:hAnsi="Arial" w:cs="Arial"/>
          <w:i/>
          <w:iCs/>
          <w:kern w:val="0"/>
          <w:sz w:val="22"/>
          <w:szCs w:val="22"/>
          <w14:ligatures w14:val="none"/>
        </w:rPr>
        <w:t xml:space="preserve"> </w:t>
      </w:r>
      <w:r w:rsidR="00771E42" w:rsidRPr="00D025D4">
        <w:rPr>
          <w:rFonts w:ascii="Arial" w:eastAsia="Times New Roman" w:hAnsi="Arial" w:cs="Arial"/>
          <w:i/>
          <w:iCs/>
          <w:kern w:val="0"/>
          <w:sz w:val="22"/>
          <w:szCs w:val="22"/>
          <w14:ligatures w14:val="none"/>
        </w:rPr>
        <w:t>[2008]</w:t>
      </w:r>
      <w:r w:rsidR="004C61EB" w:rsidRPr="00D025D4">
        <w:rPr>
          <w:rFonts w:ascii="Arial" w:eastAsia="Times New Roman" w:hAnsi="Arial" w:cs="Arial"/>
          <w:i/>
          <w:iCs/>
          <w:kern w:val="0"/>
          <w:sz w:val="22"/>
          <w:szCs w:val="22"/>
          <w14:ligatures w14:val="none"/>
        </w:rPr>
        <w:t xml:space="preserve"> ["</w:t>
      </w:r>
      <w:r w:rsidR="00771E42" w:rsidRPr="00D025D4">
        <w:rPr>
          <w:rFonts w:ascii="Arial" w:eastAsia="Times New Roman" w:hAnsi="Arial" w:cs="Arial"/>
          <w:i/>
          <w:iCs/>
          <w:kern w:val="0"/>
          <w:sz w:val="22"/>
          <w:szCs w:val="22"/>
          <w14:ligatures w14:val="none"/>
        </w:rPr>
        <w:t xml:space="preserve">The defendant's contention that he was unduly prejudiced by the admission of evidence </w:t>
      </w:r>
      <w:r w:rsidR="003A7E14" w:rsidRPr="00D025D4">
        <w:rPr>
          <w:rFonts w:ascii="Arial" w:eastAsia="Times New Roman" w:hAnsi="Arial" w:cs="Arial"/>
          <w:i/>
          <w:iCs/>
          <w:kern w:val="0"/>
          <w:sz w:val="22"/>
          <w:szCs w:val="22"/>
          <w14:ligatures w14:val="none"/>
        </w:rPr>
        <w:t>. . .</w:t>
      </w:r>
      <w:r w:rsidR="00771E42" w:rsidRPr="00D025D4">
        <w:rPr>
          <w:rFonts w:ascii="Arial" w:eastAsia="Times New Roman" w:hAnsi="Arial" w:cs="Arial"/>
          <w:i/>
          <w:iCs/>
          <w:kern w:val="0"/>
          <w:sz w:val="22"/>
          <w:szCs w:val="22"/>
          <w14:ligatures w14:val="none"/>
        </w:rPr>
        <w:t xml:space="preserve"> that his DNA profile was maintained in a computer database is without merit. The court granted the defendant's motion during the prosecutor's opening statement to limit her comments regarding the database to exclude the use of the term “known individuals </w:t>
      </w:r>
      <w:r w:rsidR="00BD788F" w:rsidRPr="00D025D4">
        <w:rPr>
          <w:rFonts w:ascii="Arial" w:eastAsia="Times New Roman" w:hAnsi="Arial" w:cs="Arial"/>
          <w:i/>
          <w:iCs/>
          <w:kern w:val="0"/>
          <w:sz w:val="22"/>
          <w:szCs w:val="22"/>
          <w14:ligatures w14:val="none"/>
        </w:rPr>
        <w:t>. . . .</w:t>
      </w:r>
      <w:r w:rsidR="00771E42" w:rsidRPr="00D025D4">
        <w:rPr>
          <w:rFonts w:ascii="Arial" w:eastAsia="Times New Roman" w:hAnsi="Arial" w:cs="Arial"/>
          <w:i/>
          <w:iCs/>
          <w:kern w:val="0"/>
          <w:sz w:val="22"/>
          <w:szCs w:val="22"/>
          <w14:ligatures w14:val="none"/>
        </w:rPr>
        <w:t xml:space="preserve"> In addition, the court appropriately instructed the jury</w:t>
      </w:r>
      <w:r w:rsidR="005C7AD6" w:rsidRPr="00D025D4">
        <w:rPr>
          <w:rFonts w:ascii="Arial" w:eastAsia="Times New Roman" w:hAnsi="Arial" w:cs="Arial"/>
          <w:i/>
          <w:iCs/>
          <w:kern w:val="0"/>
          <w:sz w:val="22"/>
          <w:szCs w:val="22"/>
          <w14:ligatures w14:val="none"/>
        </w:rPr>
        <w:t xml:space="preserve"> . . .</w:t>
      </w:r>
      <w:r w:rsidR="00771E42" w:rsidRPr="00D025D4">
        <w:rPr>
          <w:rFonts w:ascii="Arial" w:eastAsia="Times New Roman" w:hAnsi="Arial" w:cs="Arial"/>
          <w:i/>
          <w:iCs/>
          <w:kern w:val="0"/>
          <w:sz w:val="22"/>
          <w:szCs w:val="22"/>
          <w14:ligatures w14:val="none"/>
        </w:rPr>
        <w:t xml:space="preserve"> not to speculate regarding how or why the defendant's DNA profile came to be part of a database of DNA profiles</w:t>
      </w:r>
      <w:r w:rsidR="00464B7D" w:rsidRPr="00D025D4">
        <w:rPr>
          <w:rFonts w:ascii="Arial" w:eastAsia="Times New Roman" w:hAnsi="Arial" w:cs="Arial"/>
          <w:i/>
          <w:iCs/>
          <w:kern w:val="0"/>
          <w:sz w:val="22"/>
          <w:szCs w:val="22"/>
          <w14:ligatures w14:val="none"/>
        </w:rPr>
        <w:t>"];</w:t>
      </w:r>
      <w:r w:rsidR="00AD192F" w:rsidRPr="00D025D4">
        <w:rPr>
          <w:rFonts w:ascii="Arial" w:hAnsi="Arial" w:cs="Arial"/>
          <w:i/>
          <w:iCs/>
          <w:sz w:val="22"/>
          <w:szCs w:val="22"/>
        </w:rPr>
        <w:t xml:space="preserve"> </w:t>
      </w:r>
      <w:r w:rsidR="00BC0770" w:rsidRPr="00D025D4">
        <w:rPr>
          <w:rFonts w:ascii="Arial" w:hAnsi="Arial" w:cs="Arial"/>
          <w:i/>
          <w:iCs/>
          <w:sz w:val="22"/>
          <w:szCs w:val="22"/>
        </w:rPr>
        <w:t xml:space="preserve">accord </w:t>
      </w:r>
      <w:r w:rsidR="00AD192F" w:rsidRPr="00D025D4">
        <w:rPr>
          <w:rFonts w:ascii="Arial" w:eastAsia="Times New Roman" w:hAnsi="Arial" w:cs="Arial"/>
          <w:i/>
          <w:iCs/>
          <w:kern w:val="0"/>
          <w:sz w:val="22"/>
          <w:szCs w:val="22"/>
          <w:bdr w:val="none" w:sz="0" w:space="0" w:color="auto" w:frame="1"/>
          <w14:ligatures w14:val="none"/>
        </w:rPr>
        <w:t>People v Wiley</w:t>
      </w:r>
      <w:r w:rsidR="00AD192F" w:rsidRPr="00D025D4">
        <w:rPr>
          <w:rFonts w:ascii="Arial" w:eastAsia="Times New Roman" w:hAnsi="Arial" w:cs="Arial"/>
          <w:i/>
          <w:iCs/>
          <w:kern w:val="0"/>
          <w:sz w:val="22"/>
          <w:szCs w:val="22"/>
          <w14:ligatures w14:val="none"/>
        </w:rPr>
        <w:t>, 50 AD3d 1546, 1547 [4th Dept 2008]</w:t>
      </w:r>
      <w:r w:rsidR="00E74938" w:rsidRPr="00D025D4">
        <w:rPr>
          <w:rFonts w:ascii="Arial" w:eastAsia="Times New Roman" w:hAnsi="Arial" w:cs="Arial"/>
          <w:i/>
          <w:iCs/>
          <w:kern w:val="0"/>
          <w:sz w:val="22"/>
          <w:szCs w:val="22"/>
          <w14:ligatures w14:val="none"/>
        </w:rPr>
        <w:t xml:space="preserve">. </w:t>
      </w:r>
      <w:r w:rsidR="001109D9" w:rsidRPr="00D025D4">
        <w:rPr>
          <w:rFonts w:ascii="Arial" w:eastAsia="Times New Roman" w:hAnsi="Arial" w:cs="Arial"/>
          <w:i/>
          <w:iCs/>
          <w:kern w:val="0"/>
          <w:sz w:val="22"/>
          <w:szCs w:val="22"/>
          <w:bdr w:val="none" w:sz="0" w:space="0" w:color="auto" w:frame="1"/>
          <w14:ligatures w14:val="none"/>
        </w:rPr>
        <w:t>See State v McMilian</w:t>
      </w:r>
      <w:r w:rsidR="001109D9" w:rsidRPr="00D025D4">
        <w:rPr>
          <w:rFonts w:ascii="Arial" w:eastAsia="Times New Roman" w:hAnsi="Arial" w:cs="Arial"/>
          <w:i/>
          <w:iCs/>
          <w:kern w:val="0"/>
          <w:sz w:val="22"/>
          <w:szCs w:val="22"/>
          <w14:ligatures w14:val="none"/>
        </w:rPr>
        <w:t>, 295 SW3d 537, 540-41 [Mo Ct App 2009] [</w:t>
      </w:r>
      <w:r w:rsidR="009F5859" w:rsidRPr="00D025D4">
        <w:rPr>
          <w:rFonts w:ascii="Arial" w:eastAsia="Times New Roman" w:hAnsi="Arial" w:cs="Arial"/>
          <w:i/>
          <w:iCs/>
          <w:kern w:val="0"/>
          <w:sz w:val="22"/>
          <w:szCs w:val="22"/>
          <w14:ligatures w14:val="none"/>
        </w:rPr>
        <w:t xml:space="preserve">citing inter alia Meekins, the court held that </w:t>
      </w:r>
      <w:r w:rsidR="00733BD6" w:rsidRPr="00D025D4">
        <w:rPr>
          <w:rFonts w:ascii="Arial" w:eastAsia="Times New Roman" w:hAnsi="Arial" w:cs="Arial"/>
          <w:i/>
          <w:iCs/>
          <w:kern w:val="0"/>
          <w:sz w:val="22"/>
          <w:szCs w:val="22"/>
          <w14:ligatures w14:val="none"/>
        </w:rPr>
        <w:t>"</w:t>
      </w:r>
      <w:r w:rsidR="001109D9" w:rsidRPr="00D025D4">
        <w:rPr>
          <w:rFonts w:ascii="Arial" w:eastAsia="Times New Roman" w:hAnsi="Arial" w:cs="Arial"/>
          <w:i/>
          <w:iCs/>
          <w:kern w:val="0"/>
          <w:sz w:val="22"/>
          <w:szCs w:val="22"/>
          <w14:ligatures w14:val="none"/>
        </w:rPr>
        <w:t xml:space="preserve">the mere fact that </w:t>
      </w:r>
      <w:r w:rsidR="00733BD6" w:rsidRPr="00D025D4">
        <w:rPr>
          <w:rFonts w:ascii="Arial" w:eastAsia="Times New Roman" w:hAnsi="Arial" w:cs="Arial"/>
          <w:i/>
          <w:iCs/>
          <w:kern w:val="0"/>
          <w:sz w:val="22"/>
          <w:szCs w:val="22"/>
          <w14:ligatures w14:val="none"/>
        </w:rPr>
        <w:t>[the defendant's]</w:t>
      </w:r>
      <w:r w:rsidR="001109D9" w:rsidRPr="00D025D4">
        <w:rPr>
          <w:rFonts w:ascii="Arial" w:eastAsia="Times New Roman" w:hAnsi="Arial" w:cs="Arial"/>
          <w:i/>
          <w:iCs/>
          <w:kern w:val="0"/>
          <w:sz w:val="22"/>
          <w:szCs w:val="22"/>
          <w14:ligatures w14:val="none"/>
        </w:rPr>
        <w:t xml:space="preserve"> DNA profile was present in a statewide database did not constitute an improper reference to other, uncharged crimes. </w:t>
      </w:r>
      <w:r w:rsidR="000A1A5A" w:rsidRPr="00D025D4">
        <w:rPr>
          <w:rFonts w:ascii="Arial" w:eastAsia="Times New Roman" w:hAnsi="Arial" w:cs="Arial"/>
          <w:i/>
          <w:iCs/>
          <w:kern w:val="0"/>
          <w:sz w:val="22"/>
          <w:szCs w:val="22"/>
          <w14:ligatures w14:val="none"/>
        </w:rPr>
        <w:t xml:space="preserve">. . . </w:t>
      </w:r>
      <w:r w:rsidR="001109D9" w:rsidRPr="00D025D4">
        <w:rPr>
          <w:rFonts w:ascii="Arial" w:eastAsia="Times New Roman" w:hAnsi="Arial" w:cs="Arial"/>
          <w:i/>
          <w:iCs/>
          <w:kern w:val="0"/>
          <w:sz w:val="22"/>
          <w:szCs w:val="22"/>
          <w14:ligatures w14:val="none"/>
        </w:rPr>
        <w:t>no mention was made of the reasons why his DNA profile was initially collected or added to the database; and testimony was solicited specifically indicating that the database includes DNA profiles of persons other than those arrested for, or convicted of, crimes</w:t>
      </w:r>
      <w:r w:rsidR="00B27399" w:rsidRPr="00D025D4">
        <w:rPr>
          <w:rFonts w:ascii="Arial" w:eastAsia="Times New Roman" w:hAnsi="Arial" w:cs="Arial"/>
          <w:i/>
          <w:iCs/>
          <w:kern w:val="0"/>
          <w:sz w:val="22"/>
          <w:szCs w:val="22"/>
          <w14:ligatures w14:val="none"/>
        </w:rPr>
        <w:t>”].</w:t>
      </w:r>
    </w:p>
    <w:p w14:paraId="2D775A22" w14:textId="77777777" w:rsidR="0050416A" w:rsidRDefault="00F718BD" w:rsidP="00986E70">
      <w:pPr>
        <w:spacing w:after="360"/>
        <w:ind w:left="576" w:right="432"/>
        <w:jc w:val="both"/>
        <w:rPr>
          <w:rFonts w:ascii="Arial" w:eastAsia="Times New Roman" w:hAnsi="Arial" w:cs="Arial"/>
          <w:i/>
          <w:iCs/>
          <w:kern w:val="0"/>
          <w:sz w:val="22"/>
          <w:szCs w:val="22"/>
          <w14:ligatures w14:val="none"/>
        </w:rPr>
      </w:pPr>
      <w:r w:rsidRPr="00D025D4">
        <w:rPr>
          <w:rFonts w:ascii="Arial" w:eastAsia="Times New Roman" w:hAnsi="Arial" w:cs="Arial"/>
          <w:i/>
          <w:iCs/>
          <w:kern w:val="0"/>
          <w:sz w:val="22"/>
          <w:szCs w:val="22"/>
          <w14:ligatures w14:val="none"/>
        </w:rPr>
        <w:t xml:space="preserve">DNA databases, as the following instruction recognizes, may contain DNA </w:t>
      </w:r>
      <w:r w:rsidR="00B83AC9" w:rsidRPr="00D025D4">
        <w:rPr>
          <w:rFonts w:ascii="Arial" w:eastAsia="Times New Roman" w:hAnsi="Arial" w:cs="Arial"/>
          <w:i/>
          <w:iCs/>
          <w:kern w:val="0"/>
          <w:sz w:val="22"/>
          <w:szCs w:val="22"/>
          <w14:ligatures w14:val="none"/>
        </w:rPr>
        <w:t>profiles</w:t>
      </w:r>
      <w:r w:rsidRPr="00D025D4">
        <w:rPr>
          <w:rFonts w:ascii="Arial" w:eastAsia="Times New Roman" w:hAnsi="Arial" w:cs="Arial"/>
          <w:i/>
          <w:iCs/>
          <w:kern w:val="0"/>
          <w:sz w:val="22"/>
          <w:szCs w:val="22"/>
          <w14:ligatures w14:val="none"/>
        </w:rPr>
        <w:t xml:space="preserve"> from persons who have not been accused or convicted of a crime</w:t>
      </w:r>
      <w:r w:rsidR="000F5B48" w:rsidRPr="00D025D4">
        <w:rPr>
          <w:rFonts w:ascii="Arial" w:eastAsia="Times New Roman" w:hAnsi="Arial" w:cs="Arial"/>
          <w:i/>
          <w:iCs/>
          <w:kern w:val="0"/>
          <w:sz w:val="22"/>
          <w:szCs w:val="22"/>
          <w14:ligatures w14:val="none"/>
        </w:rPr>
        <w:t>.  Those</w:t>
      </w:r>
      <w:r w:rsidRPr="00D025D4">
        <w:rPr>
          <w:rFonts w:ascii="Arial" w:eastAsia="Times New Roman" w:hAnsi="Arial" w:cs="Arial"/>
          <w:i/>
          <w:iCs/>
          <w:kern w:val="0"/>
          <w:sz w:val="22"/>
          <w:szCs w:val="22"/>
          <w14:ligatures w14:val="none"/>
        </w:rPr>
        <w:t xml:space="preserve"> non-prejudicial reasons may be</w:t>
      </w:r>
      <w:r w:rsidR="00650748" w:rsidRPr="00D025D4">
        <w:rPr>
          <w:rFonts w:ascii="Arial" w:eastAsia="Times New Roman" w:hAnsi="Arial" w:cs="Arial"/>
          <w:i/>
          <w:iCs/>
          <w:kern w:val="0"/>
          <w:sz w:val="22"/>
          <w:szCs w:val="22"/>
          <w14:ligatures w14:val="none"/>
        </w:rPr>
        <w:t xml:space="preserve"> </w:t>
      </w:r>
      <w:r w:rsidRPr="00D025D4">
        <w:rPr>
          <w:rFonts w:ascii="Arial" w:eastAsia="Times New Roman" w:hAnsi="Arial" w:cs="Arial"/>
          <w:i/>
          <w:iCs/>
          <w:kern w:val="0"/>
          <w:sz w:val="22"/>
          <w:szCs w:val="22"/>
          <w14:ligatures w14:val="none"/>
        </w:rPr>
        <w:t xml:space="preserve"> testified</w:t>
      </w:r>
      <w:r w:rsidR="007C53F8" w:rsidRPr="00D025D4">
        <w:rPr>
          <w:rFonts w:ascii="Arial" w:eastAsia="Times New Roman" w:hAnsi="Arial" w:cs="Arial"/>
          <w:i/>
          <w:iCs/>
          <w:kern w:val="0"/>
          <w:sz w:val="22"/>
          <w:szCs w:val="22"/>
          <w14:ligatures w14:val="none"/>
        </w:rPr>
        <w:t xml:space="preserve"> to</w:t>
      </w:r>
      <w:r w:rsidR="008A4D24" w:rsidRPr="00D025D4">
        <w:rPr>
          <w:rFonts w:ascii="Arial" w:eastAsia="Times New Roman" w:hAnsi="Arial" w:cs="Arial"/>
          <w:i/>
          <w:iCs/>
          <w:kern w:val="0"/>
          <w:sz w:val="22"/>
          <w:szCs w:val="22"/>
          <w14:ligatures w14:val="none"/>
        </w:rPr>
        <w:t>,</w:t>
      </w:r>
      <w:r w:rsidRPr="00D025D4">
        <w:rPr>
          <w:rFonts w:ascii="Arial" w:eastAsia="Times New Roman" w:hAnsi="Arial" w:cs="Arial"/>
          <w:i/>
          <w:iCs/>
          <w:kern w:val="0"/>
          <w:sz w:val="22"/>
          <w:szCs w:val="22"/>
          <w14:ligatures w14:val="none"/>
        </w:rPr>
        <w:t xml:space="preserve"> stipulated to, or </w:t>
      </w:r>
      <w:r w:rsidR="00650748" w:rsidRPr="00D025D4">
        <w:rPr>
          <w:rFonts w:ascii="Arial" w:eastAsia="Times New Roman" w:hAnsi="Arial" w:cs="Arial"/>
          <w:i/>
          <w:iCs/>
          <w:kern w:val="0"/>
          <w:sz w:val="22"/>
          <w:szCs w:val="22"/>
          <w14:ligatures w14:val="none"/>
        </w:rPr>
        <w:t xml:space="preserve">otherwise </w:t>
      </w:r>
      <w:r w:rsidRPr="00D025D4">
        <w:rPr>
          <w:rFonts w:ascii="Arial" w:eastAsia="Times New Roman" w:hAnsi="Arial" w:cs="Arial"/>
          <w:i/>
          <w:iCs/>
          <w:kern w:val="0"/>
          <w:sz w:val="22"/>
          <w:szCs w:val="22"/>
          <w14:ligatures w14:val="none"/>
        </w:rPr>
        <w:t>explained to the jury in the following instruction.</w:t>
      </w:r>
      <w:r w:rsidR="00740315" w:rsidRPr="00D025D4">
        <w:rPr>
          <w:rFonts w:ascii="Arial" w:eastAsia="Times New Roman" w:hAnsi="Arial" w:cs="Arial"/>
          <w:i/>
          <w:iCs/>
          <w:kern w:val="0"/>
          <w:sz w:val="22"/>
          <w:szCs w:val="22"/>
          <w14:ligatures w14:val="none"/>
        </w:rPr>
        <w:t xml:space="preserve"> </w:t>
      </w:r>
    </w:p>
    <w:p w14:paraId="69DEA79B" w14:textId="1E86FBB4" w:rsidR="00724175" w:rsidRDefault="0050416A" w:rsidP="00986E70">
      <w:pPr>
        <w:spacing w:after="360"/>
        <w:ind w:left="576" w:right="432"/>
        <w:jc w:val="both"/>
        <w:rPr>
          <w:rFonts w:ascii="Arial" w:eastAsia="Times New Roman" w:hAnsi="Arial" w:cs="Arial"/>
          <w:i/>
          <w:iCs/>
          <w:kern w:val="0"/>
          <w:sz w:val="22"/>
          <w:szCs w:val="22"/>
          <w14:ligatures w14:val="none"/>
        </w:rPr>
      </w:pPr>
      <w:r w:rsidRPr="00EC72D9">
        <w:rPr>
          <w:rFonts w:ascii="Arial" w:eastAsia="Times New Roman" w:hAnsi="Arial" w:cs="Arial"/>
          <w:b/>
          <w:bCs/>
          <w:i/>
          <w:iCs/>
          <w:kern w:val="0"/>
          <w:sz w:val="22"/>
          <w:szCs w:val="22"/>
          <w14:ligatures w14:val="none"/>
        </w:rPr>
        <w:t>Note:</w:t>
      </w:r>
      <w:r w:rsidRPr="00EC72D9">
        <w:rPr>
          <w:rFonts w:ascii="Arial" w:eastAsia="Times New Roman" w:hAnsi="Arial" w:cs="Arial"/>
          <w:i/>
          <w:iCs/>
          <w:kern w:val="0"/>
          <w:sz w:val="22"/>
          <w:szCs w:val="22"/>
          <w14:ligatures w14:val="none"/>
        </w:rPr>
        <w:t xml:space="preserve"> </w:t>
      </w:r>
      <w:r w:rsidR="00CB56DB" w:rsidRPr="00986E70">
        <w:rPr>
          <w:rFonts w:ascii="Arial" w:eastAsia="Times New Roman" w:hAnsi="Arial" w:cs="Arial"/>
          <w:b/>
          <w:bCs/>
          <w:i/>
          <w:iCs/>
          <w:kern w:val="0"/>
          <w:sz w:val="22"/>
          <w:szCs w:val="22"/>
          <w14:ligatures w14:val="none"/>
        </w:rPr>
        <w:t xml:space="preserve">This instruction may not be necessary. </w:t>
      </w:r>
      <w:r w:rsidR="00740315" w:rsidRPr="00986E70">
        <w:rPr>
          <w:rFonts w:ascii="Arial" w:eastAsia="Times New Roman" w:hAnsi="Arial" w:cs="Arial"/>
          <w:b/>
          <w:bCs/>
          <w:i/>
          <w:iCs/>
          <w:kern w:val="0"/>
          <w:sz w:val="22"/>
          <w:szCs w:val="22"/>
          <w14:ligatures w14:val="none"/>
        </w:rPr>
        <w:t xml:space="preserve">Whether </w:t>
      </w:r>
      <w:r w:rsidR="00CB56DB" w:rsidRPr="00986E70">
        <w:rPr>
          <w:rFonts w:ascii="Arial" w:eastAsia="Times New Roman" w:hAnsi="Arial" w:cs="Arial"/>
          <w:b/>
          <w:bCs/>
          <w:i/>
          <w:iCs/>
          <w:kern w:val="0"/>
          <w:sz w:val="22"/>
          <w:szCs w:val="22"/>
          <w14:ligatures w14:val="none"/>
        </w:rPr>
        <w:t>this</w:t>
      </w:r>
      <w:r w:rsidR="00740315" w:rsidRPr="00986E70">
        <w:rPr>
          <w:rFonts w:ascii="Arial" w:eastAsia="Times New Roman" w:hAnsi="Arial" w:cs="Arial"/>
          <w:b/>
          <w:bCs/>
          <w:i/>
          <w:iCs/>
          <w:kern w:val="0"/>
          <w:sz w:val="22"/>
          <w:szCs w:val="22"/>
          <w14:ligatures w14:val="none"/>
        </w:rPr>
        <w:t xml:space="preserve"> instruction to the jury is necessary </w:t>
      </w:r>
      <w:r w:rsidR="006164D4" w:rsidRPr="00986E70">
        <w:rPr>
          <w:rFonts w:ascii="Arial" w:eastAsia="Times New Roman" w:hAnsi="Arial" w:cs="Arial"/>
          <w:b/>
          <w:bCs/>
          <w:i/>
          <w:iCs/>
          <w:kern w:val="0"/>
          <w:sz w:val="22"/>
          <w:szCs w:val="22"/>
          <w14:ligatures w14:val="none"/>
        </w:rPr>
        <w:t>may</w:t>
      </w:r>
      <w:r w:rsidR="00740315" w:rsidRPr="00986E70">
        <w:rPr>
          <w:rFonts w:ascii="Arial" w:eastAsia="Times New Roman" w:hAnsi="Arial" w:cs="Arial"/>
          <w:b/>
          <w:bCs/>
          <w:i/>
          <w:iCs/>
          <w:kern w:val="0"/>
          <w:sz w:val="22"/>
          <w:szCs w:val="22"/>
          <w14:ligatures w14:val="none"/>
        </w:rPr>
        <w:t xml:space="preserve"> depend on whether</w:t>
      </w:r>
      <w:r w:rsidR="0049656D" w:rsidRPr="00986E70">
        <w:rPr>
          <w:rFonts w:ascii="Arial" w:eastAsia="Times New Roman" w:hAnsi="Arial" w:cs="Arial"/>
          <w:b/>
          <w:bCs/>
          <w:i/>
          <w:iCs/>
          <w:kern w:val="0"/>
          <w:sz w:val="22"/>
          <w:szCs w:val="22"/>
          <w14:ligatures w14:val="none"/>
        </w:rPr>
        <w:t xml:space="preserve"> prejudicial</w:t>
      </w:r>
      <w:r w:rsidR="004D2597" w:rsidRPr="00986E70">
        <w:rPr>
          <w:rFonts w:ascii="Arial" w:eastAsia="Times New Roman" w:hAnsi="Arial" w:cs="Arial"/>
          <w:b/>
          <w:bCs/>
          <w:i/>
          <w:iCs/>
          <w:kern w:val="0"/>
          <w:sz w:val="22"/>
          <w:szCs w:val="22"/>
          <w14:ligatures w14:val="none"/>
        </w:rPr>
        <w:t xml:space="preserve"> </w:t>
      </w:r>
      <w:r w:rsidR="00740315" w:rsidRPr="00986E70">
        <w:rPr>
          <w:rFonts w:ascii="Arial" w:eastAsia="Times New Roman" w:hAnsi="Arial" w:cs="Arial"/>
          <w:b/>
          <w:bCs/>
          <w:i/>
          <w:iCs/>
          <w:kern w:val="0"/>
          <w:sz w:val="22"/>
          <w:szCs w:val="22"/>
          <w14:ligatures w14:val="none"/>
        </w:rPr>
        <w:t xml:space="preserve">evidence </w:t>
      </w:r>
      <w:r w:rsidR="0049656D" w:rsidRPr="00986E70">
        <w:rPr>
          <w:rFonts w:ascii="Arial" w:eastAsia="Times New Roman" w:hAnsi="Arial" w:cs="Arial"/>
          <w:b/>
          <w:bCs/>
          <w:i/>
          <w:iCs/>
          <w:kern w:val="0"/>
          <w:sz w:val="22"/>
          <w:szCs w:val="22"/>
          <w14:ligatures w14:val="none"/>
        </w:rPr>
        <w:t>was</w:t>
      </w:r>
      <w:r w:rsidR="00BC0C69" w:rsidRPr="00986E70">
        <w:rPr>
          <w:rFonts w:ascii="Arial" w:eastAsia="Times New Roman" w:hAnsi="Arial" w:cs="Arial"/>
          <w:b/>
          <w:bCs/>
          <w:i/>
          <w:iCs/>
          <w:kern w:val="0"/>
          <w:sz w:val="22"/>
          <w:szCs w:val="22"/>
          <w14:ligatures w14:val="none"/>
        </w:rPr>
        <w:t xml:space="preserve"> introduced </w:t>
      </w:r>
      <w:r w:rsidR="0037108B" w:rsidRPr="00986E70">
        <w:rPr>
          <w:rFonts w:ascii="Arial" w:eastAsia="Times New Roman" w:hAnsi="Arial" w:cs="Arial"/>
          <w:b/>
          <w:bCs/>
          <w:i/>
          <w:iCs/>
          <w:kern w:val="0"/>
          <w:sz w:val="22"/>
          <w:szCs w:val="22"/>
          <w14:ligatures w14:val="none"/>
        </w:rPr>
        <w:t>regarding</w:t>
      </w:r>
      <w:r w:rsidR="0098305F" w:rsidRPr="00986E70">
        <w:rPr>
          <w:rFonts w:ascii="Arial" w:eastAsia="Times New Roman" w:hAnsi="Arial" w:cs="Arial"/>
          <w:b/>
          <w:bCs/>
          <w:i/>
          <w:iCs/>
          <w:kern w:val="0"/>
          <w:sz w:val="22"/>
          <w:szCs w:val="22"/>
          <w14:ligatures w14:val="none"/>
        </w:rPr>
        <w:t xml:space="preserve"> </w:t>
      </w:r>
      <w:r w:rsidR="00740315" w:rsidRPr="00986E70">
        <w:rPr>
          <w:rFonts w:ascii="Arial" w:eastAsia="Times New Roman" w:hAnsi="Arial" w:cs="Arial"/>
          <w:b/>
          <w:bCs/>
          <w:i/>
          <w:iCs/>
          <w:kern w:val="0"/>
          <w:sz w:val="22"/>
          <w:szCs w:val="22"/>
          <w14:ligatures w14:val="none"/>
        </w:rPr>
        <w:t>the</w:t>
      </w:r>
      <w:r w:rsidR="006759C3" w:rsidRPr="00986E70">
        <w:rPr>
          <w:rFonts w:ascii="Arial" w:eastAsia="Times New Roman" w:hAnsi="Arial" w:cs="Arial"/>
          <w:b/>
          <w:bCs/>
          <w:i/>
          <w:iCs/>
          <w:kern w:val="0"/>
          <w:sz w:val="22"/>
          <w:szCs w:val="22"/>
          <w14:ligatures w14:val="none"/>
        </w:rPr>
        <w:t xml:space="preserve"> reason for the </w:t>
      </w:r>
      <w:r w:rsidR="00740315" w:rsidRPr="00986E70">
        <w:rPr>
          <w:rFonts w:ascii="Arial" w:eastAsia="Times New Roman" w:hAnsi="Arial" w:cs="Arial"/>
          <w:b/>
          <w:bCs/>
          <w:i/>
          <w:iCs/>
          <w:kern w:val="0"/>
          <w:sz w:val="22"/>
          <w:szCs w:val="22"/>
          <w14:ligatures w14:val="none"/>
        </w:rPr>
        <w:t xml:space="preserve"> </w:t>
      </w:r>
      <w:r w:rsidR="006233A0" w:rsidRPr="00986E70">
        <w:rPr>
          <w:rFonts w:ascii="Arial" w:eastAsia="Times New Roman" w:hAnsi="Arial" w:cs="Arial"/>
          <w:b/>
          <w:bCs/>
          <w:i/>
          <w:iCs/>
          <w:kern w:val="0"/>
          <w:sz w:val="22"/>
          <w:szCs w:val="22"/>
          <w14:ligatures w14:val="none"/>
        </w:rPr>
        <w:t xml:space="preserve">defendant’s profile in </w:t>
      </w:r>
      <w:r w:rsidR="00D025D4" w:rsidRPr="00986E70">
        <w:rPr>
          <w:rFonts w:ascii="Arial" w:eastAsia="Times New Roman" w:hAnsi="Arial" w:cs="Arial"/>
          <w:b/>
          <w:bCs/>
          <w:i/>
          <w:iCs/>
          <w:kern w:val="0"/>
          <w:sz w:val="22"/>
          <w:szCs w:val="22"/>
          <w14:ligatures w14:val="none"/>
        </w:rPr>
        <w:t>a</w:t>
      </w:r>
      <w:r w:rsidR="006233A0" w:rsidRPr="00986E70">
        <w:rPr>
          <w:rFonts w:ascii="Arial" w:eastAsia="Times New Roman" w:hAnsi="Arial" w:cs="Arial"/>
          <w:b/>
          <w:bCs/>
          <w:i/>
          <w:iCs/>
          <w:kern w:val="0"/>
          <w:sz w:val="22"/>
          <w:szCs w:val="22"/>
          <w14:ligatures w14:val="none"/>
        </w:rPr>
        <w:t xml:space="preserve"> </w:t>
      </w:r>
      <w:r w:rsidR="00740315" w:rsidRPr="00986E70">
        <w:rPr>
          <w:rFonts w:ascii="Arial" w:eastAsia="Times New Roman" w:hAnsi="Arial" w:cs="Arial"/>
          <w:b/>
          <w:bCs/>
          <w:i/>
          <w:iCs/>
          <w:kern w:val="0"/>
          <w:sz w:val="22"/>
          <w:szCs w:val="22"/>
          <w14:ligatures w14:val="none"/>
        </w:rPr>
        <w:t xml:space="preserve">DNA database </w:t>
      </w:r>
      <w:r w:rsidR="00D0317A" w:rsidRPr="00986E70">
        <w:rPr>
          <w:rFonts w:ascii="Arial" w:eastAsia="Times New Roman" w:hAnsi="Arial" w:cs="Arial"/>
          <w:b/>
          <w:bCs/>
          <w:i/>
          <w:iCs/>
          <w:kern w:val="0"/>
          <w:sz w:val="22"/>
          <w:szCs w:val="22"/>
          <w14:ligatures w14:val="none"/>
        </w:rPr>
        <w:t>and</w:t>
      </w:r>
      <w:r w:rsidR="00740315" w:rsidRPr="00986E70">
        <w:rPr>
          <w:rFonts w:ascii="Arial" w:eastAsia="Times New Roman" w:hAnsi="Arial" w:cs="Arial"/>
          <w:b/>
          <w:bCs/>
          <w:i/>
          <w:iCs/>
          <w:kern w:val="0"/>
          <w:sz w:val="22"/>
          <w:szCs w:val="22"/>
          <w14:ligatures w14:val="none"/>
        </w:rPr>
        <w:t xml:space="preserve"> whether </w:t>
      </w:r>
      <w:r w:rsidR="0078622E" w:rsidRPr="00986E70">
        <w:rPr>
          <w:rFonts w:ascii="Arial" w:eastAsia="Times New Roman" w:hAnsi="Arial" w:cs="Arial"/>
          <w:b/>
          <w:bCs/>
          <w:i/>
          <w:iCs/>
          <w:kern w:val="0"/>
          <w:sz w:val="22"/>
          <w:szCs w:val="22"/>
          <w14:ligatures w14:val="none"/>
        </w:rPr>
        <w:t>a</w:t>
      </w:r>
      <w:r w:rsidR="00595464" w:rsidRPr="00986E70">
        <w:rPr>
          <w:rFonts w:ascii="Arial" w:eastAsia="Times New Roman" w:hAnsi="Arial" w:cs="Arial"/>
          <w:b/>
          <w:bCs/>
          <w:i/>
          <w:iCs/>
          <w:kern w:val="0"/>
          <w:sz w:val="22"/>
          <w:szCs w:val="22"/>
          <w14:ligatures w14:val="none"/>
        </w:rPr>
        <w:t xml:space="preserve"> </w:t>
      </w:r>
      <w:r w:rsidR="00740315" w:rsidRPr="00986E70">
        <w:rPr>
          <w:rFonts w:ascii="Arial" w:eastAsia="Times New Roman" w:hAnsi="Arial" w:cs="Arial"/>
          <w:b/>
          <w:bCs/>
          <w:i/>
          <w:iCs/>
          <w:kern w:val="0"/>
          <w:sz w:val="22"/>
          <w:szCs w:val="22"/>
          <w14:ligatures w14:val="none"/>
        </w:rPr>
        <w:t xml:space="preserve">request for an </w:t>
      </w:r>
      <w:r w:rsidR="0078622E" w:rsidRPr="00986E70">
        <w:rPr>
          <w:rFonts w:ascii="Arial" w:eastAsia="Times New Roman" w:hAnsi="Arial" w:cs="Arial"/>
          <w:b/>
          <w:bCs/>
          <w:i/>
          <w:iCs/>
          <w:kern w:val="0"/>
          <w:sz w:val="22"/>
          <w:szCs w:val="22"/>
          <w14:ligatures w14:val="none"/>
        </w:rPr>
        <w:t xml:space="preserve">instruction </w:t>
      </w:r>
      <w:r w:rsidR="00EC72D9" w:rsidRPr="00986E70">
        <w:rPr>
          <w:rFonts w:ascii="Arial" w:eastAsia="Times New Roman" w:hAnsi="Arial" w:cs="Arial"/>
          <w:b/>
          <w:bCs/>
          <w:i/>
          <w:iCs/>
          <w:kern w:val="0"/>
          <w:sz w:val="22"/>
          <w:szCs w:val="22"/>
          <w14:ligatures w14:val="none"/>
        </w:rPr>
        <w:t>is</w:t>
      </w:r>
      <w:r w:rsidR="0078622E" w:rsidRPr="00986E70">
        <w:rPr>
          <w:rFonts w:ascii="Arial" w:eastAsia="Times New Roman" w:hAnsi="Arial" w:cs="Arial"/>
          <w:b/>
          <w:bCs/>
          <w:i/>
          <w:iCs/>
          <w:kern w:val="0"/>
          <w:sz w:val="22"/>
          <w:szCs w:val="22"/>
          <w14:ligatures w14:val="none"/>
        </w:rPr>
        <w:t xml:space="preserve"> made</w:t>
      </w:r>
      <w:r w:rsidR="00740315" w:rsidRPr="00986E70">
        <w:rPr>
          <w:rFonts w:ascii="Arial" w:eastAsia="Times New Roman" w:hAnsi="Arial" w:cs="Arial"/>
          <w:b/>
          <w:bCs/>
          <w:i/>
          <w:iCs/>
          <w:kern w:val="0"/>
          <w:sz w:val="22"/>
          <w:szCs w:val="22"/>
          <w14:ligatures w14:val="none"/>
        </w:rPr>
        <w:t>.</w:t>
      </w:r>
      <w:r w:rsidR="004724BA" w:rsidRPr="00986E70">
        <w:rPr>
          <w:rFonts w:ascii="Arial" w:eastAsia="Times New Roman" w:hAnsi="Arial" w:cs="Arial"/>
          <w:i/>
          <w:iCs/>
          <w:kern w:val="0"/>
          <w:sz w:val="22"/>
          <w:szCs w:val="22"/>
          <w14:ligatures w14:val="none"/>
        </w:rPr>
        <w:t xml:space="preserve"> </w:t>
      </w:r>
    </w:p>
    <w:p w14:paraId="40A322BC" w14:textId="77777777" w:rsidR="00986E70" w:rsidRPr="00D025D4" w:rsidRDefault="00986E70" w:rsidP="00986E70">
      <w:pPr>
        <w:spacing w:after="360"/>
        <w:ind w:left="576" w:right="432"/>
        <w:jc w:val="both"/>
        <w:rPr>
          <w:rFonts w:ascii="Arial" w:eastAsia="Times New Roman" w:hAnsi="Arial" w:cs="Arial"/>
          <w:i/>
          <w:iCs/>
          <w:kern w:val="0"/>
          <w:sz w:val="22"/>
          <w:szCs w:val="22"/>
          <w14:ligatures w14:val="none"/>
        </w:rPr>
      </w:pPr>
    </w:p>
    <w:p w14:paraId="327AF114" w14:textId="5BAD9D97" w:rsidR="0005342B" w:rsidRDefault="004E309A" w:rsidP="007F4D3F">
      <w:pPr>
        <w:jc w:val="center"/>
        <w:rPr>
          <w:rFonts w:ascii="Arial" w:hAnsi="Arial" w:cs="Arial"/>
          <w:b/>
          <w:bCs/>
          <w:sz w:val="28"/>
          <w:szCs w:val="28"/>
        </w:rPr>
      </w:pPr>
      <w:r w:rsidRPr="00FD0755">
        <w:rPr>
          <w:rFonts w:ascii="Arial" w:hAnsi="Arial" w:cs="Arial"/>
          <w:b/>
          <w:bCs/>
          <w:sz w:val="28"/>
          <w:szCs w:val="28"/>
        </w:rPr>
        <w:lastRenderedPageBreak/>
        <w:t>Instruction</w:t>
      </w:r>
    </w:p>
    <w:p w14:paraId="000CB085" w14:textId="6EA4945A" w:rsidR="0005342B" w:rsidRPr="00FD0755" w:rsidRDefault="00E64EF1" w:rsidP="009A57A4">
      <w:pPr>
        <w:rPr>
          <w:rFonts w:ascii="Arial" w:hAnsi="Arial" w:cs="Arial"/>
          <w:sz w:val="28"/>
          <w:szCs w:val="28"/>
        </w:rPr>
      </w:pPr>
      <w:r w:rsidRPr="00FD0755">
        <w:rPr>
          <w:rFonts w:ascii="Arial" w:hAnsi="Arial" w:cs="Arial"/>
          <w:sz w:val="28"/>
          <w:szCs w:val="28"/>
        </w:rPr>
        <w:t xml:space="preserve">You have heard testimony that </w:t>
      </w:r>
      <w:r w:rsidR="000137F3">
        <w:rPr>
          <w:rFonts w:ascii="Arial" w:hAnsi="Arial" w:cs="Arial"/>
          <w:sz w:val="28"/>
          <w:szCs w:val="28"/>
        </w:rPr>
        <w:t xml:space="preserve">the </w:t>
      </w:r>
      <w:r w:rsidRPr="00FD0755">
        <w:rPr>
          <w:rFonts w:ascii="Arial" w:hAnsi="Arial" w:cs="Arial"/>
          <w:sz w:val="28"/>
          <w:szCs w:val="28"/>
        </w:rPr>
        <w:t>defendant’s DNA profile was in a database</w:t>
      </w:r>
      <w:r w:rsidR="00B60245">
        <w:rPr>
          <w:rFonts w:ascii="Arial" w:hAnsi="Arial" w:cs="Arial"/>
          <w:sz w:val="28"/>
          <w:szCs w:val="28"/>
        </w:rPr>
        <w:t>.</w:t>
      </w:r>
    </w:p>
    <w:p w14:paraId="1CAA50E9" w14:textId="482BB5B2" w:rsidR="00E64EF1" w:rsidRDefault="00E64EF1" w:rsidP="009A57A4">
      <w:pPr>
        <w:rPr>
          <w:rFonts w:ascii="Arial" w:hAnsi="Arial" w:cs="Arial"/>
          <w:sz w:val="28"/>
          <w:szCs w:val="28"/>
          <w:u w:val="single"/>
        </w:rPr>
      </w:pPr>
      <w:r w:rsidRPr="00FD0755">
        <w:rPr>
          <w:rFonts w:ascii="Arial" w:hAnsi="Arial" w:cs="Arial"/>
          <w:i/>
          <w:iCs/>
          <w:sz w:val="28"/>
          <w:szCs w:val="28"/>
          <w:u w:val="single"/>
        </w:rPr>
        <w:t>Select as appropriate</w:t>
      </w:r>
      <w:r w:rsidRPr="00FD0755">
        <w:rPr>
          <w:rFonts w:ascii="Arial" w:hAnsi="Arial" w:cs="Arial"/>
          <w:sz w:val="28"/>
          <w:szCs w:val="28"/>
          <w:u w:val="single"/>
        </w:rPr>
        <w:t>:</w:t>
      </w:r>
    </w:p>
    <w:p w14:paraId="4FD3773A" w14:textId="04540BC5" w:rsidR="00E64EF1" w:rsidRDefault="00B60245" w:rsidP="00E64EF1">
      <w:pPr>
        <w:ind w:left="720"/>
        <w:rPr>
          <w:rFonts w:ascii="Arial" w:hAnsi="Arial" w:cs="Arial"/>
          <w:sz w:val="28"/>
          <w:szCs w:val="28"/>
        </w:rPr>
      </w:pPr>
      <w:r>
        <w:rPr>
          <w:rFonts w:ascii="Arial" w:hAnsi="Arial" w:cs="Arial"/>
          <w:sz w:val="28"/>
          <w:szCs w:val="28"/>
        </w:rPr>
        <w:t>A</w:t>
      </w:r>
      <w:r w:rsidR="00E64EF1" w:rsidRPr="00FD0755">
        <w:rPr>
          <w:rFonts w:ascii="Arial" w:hAnsi="Arial" w:cs="Arial"/>
          <w:sz w:val="28"/>
          <w:szCs w:val="28"/>
        </w:rPr>
        <w:t xml:space="preserve">nd that the database contains </w:t>
      </w:r>
      <w:r w:rsidR="00F16FE5" w:rsidRPr="00FD0755">
        <w:rPr>
          <w:rFonts w:ascii="Arial" w:hAnsi="Arial" w:cs="Arial"/>
          <w:sz w:val="28"/>
          <w:szCs w:val="28"/>
        </w:rPr>
        <w:t>(</w:t>
      </w:r>
      <w:r w:rsidR="00886977" w:rsidRPr="00FD0755">
        <w:rPr>
          <w:rFonts w:ascii="Arial" w:hAnsi="Arial" w:cs="Arial"/>
          <w:i/>
          <w:sz w:val="28"/>
          <w:szCs w:val="28"/>
          <w:u w:val="single"/>
        </w:rPr>
        <w:t>specify</w:t>
      </w:r>
      <w:r w:rsidR="001E40AD" w:rsidRPr="00FD0755">
        <w:rPr>
          <w:rFonts w:ascii="Arial" w:hAnsi="Arial" w:cs="Arial"/>
          <w:i/>
          <w:sz w:val="28"/>
          <w:szCs w:val="28"/>
          <w:u w:val="single"/>
        </w:rPr>
        <w:t xml:space="preserve"> the evidence</w:t>
      </w:r>
      <w:r w:rsidR="00DF0CF1" w:rsidRPr="00FD0755">
        <w:rPr>
          <w:rFonts w:ascii="Arial" w:hAnsi="Arial" w:cs="Arial"/>
          <w:i/>
          <w:sz w:val="28"/>
          <w:szCs w:val="28"/>
          <w:u w:val="single"/>
        </w:rPr>
        <w:t xml:space="preserve"> of </w:t>
      </w:r>
      <w:r w:rsidR="001E69E5" w:rsidRPr="00FD0755">
        <w:rPr>
          <w:rFonts w:ascii="Arial" w:hAnsi="Arial" w:cs="Arial"/>
          <w:i/>
          <w:iCs/>
          <w:sz w:val="28"/>
          <w:szCs w:val="28"/>
          <w:u w:val="single"/>
        </w:rPr>
        <w:t>the non-</w:t>
      </w:r>
      <w:r w:rsidR="001C0939" w:rsidRPr="00FD0755">
        <w:rPr>
          <w:rFonts w:ascii="Arial" w:hAnsi="Arial" w:cs="Arial"/>
          <w:i/>
          <w:iCs/>
          <w:sz w:val="28"/>
          <w:szCs w:val="28"/>
          <w:u w:val="single"/>
        </w:rPr>
        <w:t>prejudicial</w:t>
      </w:r>
      <w:r w:rsidR="001E69E5" w:rsidRPr="00FD0755">
        <w:rPr>
          <w:rFonts w:ascii="Arial" w:hAnsi="Arial" w:cs="Arial"/>
          <w:i/>
          <w:iCs/>
          <w:sz w:val="28"/>
          <w:szCs w:val="28"/>
          <w:u w:val="single"/>
        </w:rPr>
        <w:t xml:space="preserve"> content</w:t>
      </w:r>
      <w:r w:rsidR="00886977" w:rsidRPr="00FD0755">
        <w:rPr>
          <w:rFonts w:ascii="Arial" w:hAnsi="Arial" w:cs="Arial"/>
          <w:sz w:val="28"/>
          <w:szCs w:val="28"/>
        </w:rPr>
        <w:t>)</w:t>
      </w:r>
      <w:r w:rsidR="00982AF6">
        <w:rPr>
          <w:rFonts w:ascii="Arial" w:hAnsi="Arial" w:cs="Arial"/>
          <w:sz w:val="28"/>
          <w:szCs w:val="28"/>
        </w:rPr>
        <w:t>.</w:t>
      </w:r>
    </w:p>
    <w:p w14:paraId="36B728F9" w14:textId="77777777" w:rsidR="00B71B7E" w:rsidRPr="00FD0755" w:rsidRDefault="00B71B7E" w:rsidP="00E64EF1">
      <w:pPr>
        <w:ind w:left="720"/>
        <w:rPr>
          <w:rFonts w:ascii="Arial" w:hAnsi="Arial" w:cs="Arial"/>
          <w:sz w:val="28"/>
          <w:szCs w:val="28"/>
        </w:rPr>
      </w:pPr>
    </w:p>
    <w:p w14:paraId="4F0880D8" w14:textId="29A6CB8D" w:rsidR="00CC07F2" w:rsidRPr="005A1B80" w:rsidRDefault="00982AF6" w:rsidP="00EE40E4">
      <w:pPr>
        <w:ind w:left="720"/>
        <w:jc w:val="both"/>
        <w:rPr>
          <w:rFonts w:ascii="Arial" w:hAnsi="Arial" w:cs="Arial"/>
          <w:color w:val="000000" w:themeColor="text1"/>
          <w:sz w:val="28"/>
          <w:szCs w:val="28"/>
        </w:rPr>
      </w:pPr>
      <w:r w:rsidRPr="005A1B80">
        <w:rPr>
          <w:rFonts w:ascii="Arial" w:hAnsi="Arial" w:cs="Arial"/>
          <w:color w:val="000000" w:themeColor="text1"/>
          <w:sz w:val="28"/>
          <w:szCs w:val="28"/>
        </w:rPr>
        <w:t>A</w:t>
      </w:r>
      <w:r w:rsidR="00CC07F2" w:rsidRPr="005A1B80">
        <w:rPr>
          <w:rFonts w:ascii="Arial" w:hAnsi="Arial" w:cs="Arial"/>
          <w:color w:val="000000" w:themeColor="text1"/>
          <w:sz w:val="28"/>
          <w:szCs w:val="28"/>
        </w:rPr>
        <w:t xml:space="preserve">s you may know, DNA databases contain the profiles of  many people for </w:t>
      </w:r>
      <w:r w:rsidR="00111702" w:rsidRPr="005A1B80">
        <w:rPr>
          <w:rFonts w:ascii="Arial" w:hAnsi="Arial" w:cs="Arial"/>
          <w:color w:val="000000" w:themeColor="text1"/>
          <w:sz w:val="28"/>
          <w:szCs w:val="28"/>
        </w:rPr>
        <w:t>various</w:t>
      </w:r>
      <w:r w:rsidR="00CC07F2" w:rsidRPr="005A1B80">
        <w:rPr>
          <w:rFonts w:ascii="Arial" w:hAnsi="Arial" w:cs="Arial"/>
          <w:color w:val="000000" w:themeColor="text1"/>
          <w:sz w:val="28"/>
          <w:szCs w:val="28"/>
        </w:rPr>
        <w:t xml:space="preserve"> reasons, including for example</w:t>
      </w:r>
      <w:r w:rsidR="00D30A6E" w:rsidRPr="005A1B80">
        <w:rPr>
          <w:rFonts w:ascii="Arial" w:hAnsi="Arial" w:cs="Arial"/>
          <w:color w:val="000000" w:themeColor="text1"/>
          <w:sz w:val="28"/>
          <w:szCs w:val="28"/>
        </w:rPr>
        <w:t>:</w:t>
      </w:r>
      <w:r w:rsidR="00CC07F2" w:rsidRPr="005A1B80">
        <w:rPr>
          <w:rFonts w:ascii="Arial" w:hAnsi="Arial" w:cs="Arial"/>
          <w:color w:val="000000" w:themeColor="text1"/>
          <w:sz w:val="28"/>
          <w:szCs w:val="28"/>
        </w:rPr>
        <w:t xml:space="preserve"> researching one’s ancestry</w:t>
      </w:r>
      <w:r w:rsidR="00D30A6E" w:rsidRPr="005A1B80">
        <w:rPr>
          <w:rFonts w:ascii="Arial" w:hAnsi="Arial" w:cs="Arial"/>
          <w:color w:val="000000" w:themeColor="text1"/>
          <w:sz w:val="28"/>
          <w:szCs w:val="28"/>
        </w:rPr>
        <w:t>;</w:t>
      </w:r>
      <w:r w:rsidR="00CC07F2" w:rsidRPr="005A1B80">
        <w:rPr>
          <w:rFonts w:ascii="Arial" w:hAnsi="Arial" w:cs="Arial"/>
          <w:color w:val="000000" w:themeColor="text1"/>
          <w:sz w:val="28"/>
          <w:szCs w:val="28"/>
        </w:rPr>
        <w:t xml:space="preserve"> or for health</w:t>
      </w:r>
      <w:r w:rsidR="00111702" w:rsidRPr="005A1B80">
        <w:rPr>
          <w:rFonts w:ascii="Arial" w:hAnsi="Arial" w:cs="Arial"/>
          <w:color w:val="000000" w:themeColor="text1"/>
          <w:sz w:val="28"/>
          <w:szCs w:val="28"/>
        </w:rPr>
        <w:t>-</w:t>
      </w:r>
      <w:r w:rsidR="00DA2A99" w:rsidRPr="005A1B80">
        <w:rPr>
          <w:rFonts w:ascii="Arial" w:hAnsi="Arial" w:cs="Arial"/>
          <w:color w:val="000000" w:themeColor="text1"/>
          <w:sz w:val="28"/>
          <w:szCs w:val="28"/>
        </w:rPr>
        <w:t>related</w:t>
      </w:r>
      <w:r w:rsidR="00111702" w:rsidRPr="005A1B80">
        <w:rPr>
          <w:rFonts w:ascii="Arial" w:hAnsi="Arial" w:cs="Arial"/>
          <w:color w:val="000000" w:themeColor="text1"/>
          <w:sz w:val="28"/>
          <w:szCs w:val="28"/>
        </w:rPr>
        <w:t xml:space="preserve"> testing</w:t>
      </w:r>
      <w:r w:rsidR="00CC07F2" w:rsidRPr="005A1B80">
        <w:rPr>
          <w:rFonts w:ascii="Arial" w:hAnsi="Arial" w:cs="Arial"/>
          <w:color w:val="000000" w:themeColor="text1"/>
          <w:sz w:val="28"/>
          <w:szCs w:val="28"/>
        </w:rPr>
        <w:t xml:space="preserve"> to</w:t>
      </w:r>
      <w:r w:rsidR="00856011" w:rsidRPr="005A1B80">
        <w:rPr>
          <w:rFonts w:ascii="Arial" w:hAnsi="Arial" w:cs="Arial"/>
          <w:color w:val="000000" w:themeColor="text1"/>
          <w:sz w:val="28"/>
          <w:szCs w:val="28"/>
        </w:rPr>
        <w:t xml:space="preserve"> determining </w:t>
      </w:r>
      <w:r w:rsidR="00DE1E67" w:rsidRPr="005A1B80">
        <w:rPr>
          <w:rFonts w:ascii="Arial" w:hAnsi="Arial" w:cs="Arial"/>
          <w:color w:val="000000" w:themeColor="text1"/>
          <w:sz w:val="28"/>
          <w:szCs w:val="28"/>
        </w:rPr>
        <w:t xml:space="preserve">whether </w:t>
      </w:r>
      <w:r w:rsidR="0039693E" w:rsidRPr="005A1B80">
        <w:rPr>
          <w:rFonts w:ascii="Arial" w:hAnsi="Arial" w:cs="Arial"/>
          <w:color w:val="000000" w:themeColor="text1"/>
          <w:sz w:val="28"/>
          <w:szCs w:val="28"/>
        </w:rPr>
        <w:t xml:space="preserve">a person may </w:t>
      </w:r>
      <w:r w:rsidR="001834DD" w:rsidRPr="005A1B80">
        <w:rPr>
          <w:rFonts w:ascii="Arial" w:hAnsi="Arial" w:cs="Arial"/>
          <w:color w:val="000000" w:themeColor="text1"/>
          <w:sz w:val="28"/>
          <w:szCs w:val="28"/>
        </w:rPr>
        <w:t>carry</w:t>
      </w:r>
      <w:r w:rsidR="0039693E" w:rsidRPr="005A1B80">
        <w:rPr>
          <w:rFonts w:ascii="Arial" w:hAnsi="Arial" w:cs="Arial"/>
          <w:color w:val="000000" w:themeColor="text1"/>
          <w:sz w:val="28"/>
          <w:szCs w:val="28"/>
        </w:rPr>
        <w:t xml:space="preserve"> </w:t>
      </w:r>
      <w:r w:rsidR="001951AD" w:rsidRPr="005A1B80">
        <w:rPr>
          <w:rFonts w:ascii="Arial" w:hAnsi="Arial" w:cs="Arial"/>
          <w:color w:val="000000" w:themeColor="text1"/>
          <w:sz w:val="28"/>
          <w:szCs w:val="28"/>
        </w:rPr>
        <w:t>a gene associated with a disease</w:t>
      </w:r>
      <w:r w:rsidR="00B2093E" w:rsidRPr="005A1B80">
        <w:rPr>
          <w:rFonts w:ascii="Arial" w:hAnsi="Arial" w:cs="Arial"/>
          <w:color w:val="000000" w:themeColor="text1"/>
          <w:sz w:val="28"/>
          <w:szCs w:val="28"/>
        </w:rPr>
        <w:t>.</w:t>
      </w:r>
    </w:p>
    <w:p w14:paraId="17BB61E0" w14:textId="77777777" w:rsidR="00B94F2A" w:rsidRDefault="00B94F2A" w:rsidP="00643DCB">
      <w:pPr>
        <w:jc w:val="both"/>
        <w:rPr>
          <w:rFonts w:ascii="Arial" w:hAnsi="Arial" w:cs="Arial"/>
          <w:sz w:val="28"/>
          <w:szCs w:val="28"/>
        </w:rPr>
      </w:pPr>
    </w:p>
    <w:p w14:paraId="1443AE7F" w14:textId="2CCBB8CA" w:rsidR="0050056E" w:rsidRPr="00FD0755" w:rsidRDefault="00E64EF1" w:rsidP="00643DCB">
      <w:pPr>
        <w:jc w:val="both"/>
        <w:rPr>
          <w:rFonts w:ascii="Arial" w:hAnsi="Arial" w:cs="Arial"/>
          <w:sz w:val="28"/>
          <w:szCs w:val="28"/>
        </w:rPr>
      </w:pPr>
      <w:r w:rsidRPr="00FD0755">
        <w:rPr>
          <w:rFonts w:ascii="Arial" w:hAnsi="Arial" w:cs="Arial"/>
          <w:sz w:val="28"/>
          <w:szCs w:val="28"/>
        </w:rPr>
        <w:t xml:space="preserve">So, </w:t>
      </w:r>
      <w:r w:rsidR="006742FB" w:rsidRPr="00FD0755">
        <w:rPr>
          <w:rFonts w:ascii="Arial" w:hAnsi="Arial" w:cs="Arial"/>
          <w:sz w:val="28"/>
          <w:szCs w:val="28"/>
        </w:rPr>
        <w:t>the reason</w:t>
      </w:r>
      <w:r w:rsidRPr="00FD0755">
        <w:rPr>
          <w:rFonts w:ascii="Arial" w:hAnsi="Arial" w:cs="Arial"/>
          <w:sz w:val="28"/>
          <w:szCs w:val="28"/>
        </w:rPr>
        <w:t xml:space="preserve"> the defen</w:t>
      </w:r>
      <w:r w:rsidR="009D00EB" w:rsidRPr="00FD0755">
        <w:rPr>
          <w:rFonts w:ascii="Arial" w:hAnsi="Arial" w:cs="Arial"/>
          <w:sz w:val="28"/>
          <w:szCs w:val="28"/>
        </w:rPr>
        <w:t>d</w:t>
      </w:r>
      <w:r w:rsidRPr="00FD0755">
        <w:rPr>
          <w:rFonts w:ascii="Arial" w:hAnsi="Arial" w:cs="Arial"/>
          <w:sz w:val="28"/>
          <w:szCs w:val="28"/>
        </w:rPr>
        <w:t>ant’s DNA profile</w:t>
      </w:r>
      <w:r w:rsidR="00B83DF0" w:rsidRPr="00FD0755">
        <w:rPr>
          <w:rFonts w:ascii="Arial" w:hAnsi="Arial" w:cs="Arial"/>
          <w:sz w:val="28"/>
          <w:szCs w:val="28"/>
        </w:rPr>
        <w:t xml:space="preserve"> </w:t>
      </w:r>
      <w:r w:rsidR="0075528C" w:rsidRPr="00FD0755">
        <w:rPr>
          <w:rFonts w:ascii="Arial" w:hAnsi="Arial" w:cs="Arial"/>
          <w:sz w:val="28"/>
          <w:szCs w:val="28"/>
        </w:rPr>
        <w:t>was</w:t>
      </w:r>
      <w:r w:rsidRPr="00FD0755">
        <w:rPr>
          <w:rFonts w:ascii="Arial" w:hAnsi="Arial" w:cs="Arial"/>
          <w:sz w:val="28"/>
          <w:szCs w:val="28"/>
        </w:rPr>
        <w:t xml:space="preserve"> </w:t>
      </w:r>
      <w:r w:rsidRPr="001A2504">
        <w:rPr>
          <w:rFonts w:ascii="Arial" w:hAnsi="Arial" w:cs="Arial"/>
          <w:color w:val="0E2841" w:themeColor="text2"/>
          <w:sz w:val="28"/>
          <w:szCs w:val="28"/>
        </w:rPr>
        <w:t>in</w:t>
      </w:r>
      <w:r w:rsidR="005E6D1F" w:rsidRPr="001A2504">
        <w:rPr>
          <w:rFonts w:ascii="Arial" w:hAnsi="Arial" w:cs="Arial"/>
          <w:color w:val="0E2841" w:themeColor="text2"/>
          <w:sz w:val="28"/>
          <w:szCs w:val="28"/>
        </w:rPr>
        <w:t xml:space="preserve"> </w:t>
      </w:r>
      <w:r w:rsidR="007E1058" w:rsidRPr="001A2504">
        <w:rPr>
          <w:rFonts w:ascii="Arial" w:hAnsi="Arial" w:cs="Arial"/>
          <w:color w:val="0E2841" w:themeColor="text2"/>
          <w:sz w:val="28"/>
          <w:szCs w:val="28"/>
        </w:rPr>
        <w:t xml:space="preserve"> a </w:t>
      </w:r>
      <w:r w:rsidRPr="001A2504">
        <w:rPr>
          <w:rFonts w:ascii="Arial" w:hAnsi="Arial" w:cs="Arial"/>
          <w:color w:val="0E2841" w:themeColor="text2"/>
          <w:sz w:val="28"/>
          <w:szCs w:val="28"/>
        </w:rPr>
        <w:t xml:space="preserve"> database </w:t>
      </w:r>
      <w:r w:rsidRPr="00FD0755">
        <w:rPr>
          <w:rFonts w:ascii="Arial" w:hAnsi="Arial" w:cs="Arial"/>
          <w:sz w:val="28"/>
          <w:szCs w:val="28"/>
        </w:rPr>
        <w:t>is irrelevant</w:t>
      </w:r>
      <w:r w:rsidR="004D5241" w:rsidRPr="00FD0755">
        <w:rPr>
          <w:rFonts w:ascii="Arial" w:hAnsi="Arial" w:cs="Arial"/>
          <w:sz w:val="28"/>
          <w:szCs w:val="28"/>
        </w:rPr>
        <w:t xml:space="preserve">, </w:t>
      </w:r>
      <w:r w:rsidR="0004795E" w:rsidRPr="00FD0755">
        <w:rPr>
          <w:rFonts w:ascii="Arial" w:hAnsi="Arial" w:cs="Arial"/>
          <w:sz w:val="28"/>
          <w:szCs w:val="28"/>
        </w:rPr>
        <w:t>and you are not therefore</w:t>
      </w:r>
      <w:r w:rsidR="00973B61" w:rsidRPr="00FD0755">
        <w:rPr>
          <w:rFonts w:ascii="Arial" w:hAnsi="Arial" w:cs="Arial"/>
          <w:sz w:val="28"/>
          <w:szCs w:val="28"/>
        </w:rPr>
        <w:t xml:space="preserve"> </w:t>
      </w:r>
      <w:r w:rsidR="00EE2C0D" w:rsidRPr="00FD0755">
        <w:rPr>
          <w:rFonts w:ascii="Arial" w:hAnsi="Arial" w:cs="Arial"/>
          <w:sz w:val="28"/>
          <w:szCs w:val="28"/>
        </w:rPr>
        <w:t xml:space="preserve">to </w:t>
      </w:r>
      <w:r w:rsidR="00300F86" w:rsidRPr="00FD0755">
        <w:rPr>
          <w:rFonts w:ascii="Arial" w:hAnsi="Arial" w:cs="Arial"/>
          <w:sz w:val="28"/>
          <w:szCs w:val="28"/>
        </w:rPr>
        <w:t>speculate about</w:t>
      </w:r>
      <w:r w:rsidR="00F35249" w:rsidRPr="00FD0755">
        <w:rPr>
          <w:rFonts w:ascii="Arial" w:hAnsi="Arial" w:cs="Arial"/>
          <w:sz w:val="28"/>
          <w:szCs w:val="28"/>
        </w:rPr>
        <w:t>,</w:t>
      </w:r>
      <w:r w:rsidR="00300F86" w:rsidRPr="00FD0755">
        <w:rPr>
          <w:rFonts w:ascii="Arial" w:hAnsi="Arial" w:cs="Arial"/>
          <w:sz w:val="28"/>
          <w:szCs w:val="28"/>
        </w:rPr>
        <w:t xml:space="preserve"> or otherwise </w:t>
      </w:r>
      <w:r w:rsidR="00EE2C0D" w:rsidRPr="00FD0755">
        <w:rPr>
          <w:rFonts w:ascii="Arial" w:hAnsi="Arial" w:cs="Arial"/>
          <w:sz w:val="28"/>
          <w:szCs w:val="28"/>
        </w:rPr>
        <w:t xml:space="preserve">consider </w:t>
      </w:r>
      <w:r w:rsidR="00300F86" w:rsidRPr="00FD0755">
        <w:rPr>
          <w:rFonts w:ascii="Arial" w:hAnsi="Arial" w:cs="Arial"/>
          <w:sz w:val="28"/>
          <w:szCs w:val="28"/>
        </w:rPr>
        <w:t>the reason</w:t>
      </w:r>
      <w:r w:rsidR="00EE2C0D" w:rsidRPr="00FD0755">
        <w:rPr>
          <w:rFonts w:ascii="Arial" w:hAnsi="Arial" w:cs="Arial"/>
          <w:sz w:val="28"/>
          <w:szCs w:val="28"/>
        </w:rPr>
        <w:t xml:space="preserve"> for any purpose.</w:t>
      </w:r>
    </w:p>
    <w:p w14:paraId="18DB12AB" w14:textId="77777777" w:rsidR="003B2DC8" w:rsidRPr="00FD0755" w:rsidRDefault="003B2DC8" w:rsidP="009A57A4">
      <w:pPr>
        <w:rPr>
          <w:rFonts w:ascii="Arial" w:hAnsi="Arial" w:cs="Arial"/>
          <w:sz w:val="28"/>
          <w:szCs w:val="28"/>
        </w:rPr>
      </w:pPr>
    </w:p>
    <w:p w14:paraId="5A647D72" w14:textId="77777777" w:rsidR="003B2DC8" w:rsidRPr="00FD0755" w:rsidRDefault="003B2DC8" w:rsidP="009A57A4">
      <w:pPr>
        <w:rPr>
          <w:rFonts w:ascii="Arial" w:hAnsi="Arial" w:cs="Arial"/>
          <w:sz w:val="28"/>
          <w:szCs w:val="28"/>
        </w:rPr>
      </w:pPr>
    </w:p>
    <w:sectPr w:rsidR="003B2DC8" w:rsidRPr="00FD0755" w:rsidSect="00CB4FCC">
      <w:footerReference w:type="default" r:id="rId8"/>
      <w:pgSz w:w="12240" w:h="15840"/>
      <w:pgMar w:top="720" w:right="216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F400" w14:textId="77777777" w:rsidR="00281B3D" w:rsidRDefault="00281B3D" w:rsidP="00427053">
      <w:pPr>
        <w:spacing w:after="0" w:line="240" w:lineRule="auto"/>
      </w:pPr>
      <w:r>
        <w:separator/>
      </w:r>
    </w:p>
  </w:endnote>
  <w:endnote w:type="continuationSeparator" w:id="0">
    <w:p w14:paraId="19F04F61" w14:textId="77777777" w:rsidR="00281B3D" w:rsidRDefault="00281B3D" w:rsidP="0042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724968"/>
      <w:docPartObj>
        <w:docPartGallery w:val="Page Numbers (Bottom of Page)"/>
        <w:docPartUnique/>
      </w:docPartObj>
    </w:sdtPr>
    <w:sdtContent>
      <w:sdt>
        <w:sdtPr>
          <w:id w:val="-1705238520"/>
          <w:docPartObj>
            <w:docPartGallery w:val="Page Numbers (Top of Page)"/>
            <w:docPartUnique/>
          </w:docPartObj>
        </w:sdtPr>
        <w:sdtContent>
          <w:p w14:paraId="5729CECE" w14:textId="536D2C63" w:rsidR="0007014C" w:rsidRDefault="0007014C">
            <w:pPr>
              <w:pStyle w:val="Footer"/>
            </w:pPr>
            <w:r w:rsidRPr="0007014C">
              <w:rPr>
                <w:sz w:val="16"/>
                <w:szCs w:val="16"/>
              </w:rPr>
              <w:t xml:space="preserve">Page </w:t>
            </w:r>
            <w:r w:rsidRPr="0007014C">
              <w:rPr>
                <w:b/>
                <w:bCs/>
                <w:sz w:val="16"/>
                <w:szCs w:val="16"/>
              </w:rPr>
              <w:fldChar w:fldCharType="begin"/>
            </w:r>
            <w:r w:rsidRPr="0007014C">
              <w:rPr>
                <w:b/>
                <w:bCs/>
                <w:sz w:val="16"/>
                <w:szCs w:val="16"/>
              </w:rPr>
              <w:instrText xml:space="preserve"> PAGE </w:instrText>
            </w:r>
            <w:r w:rsidRPr="0007014C">
              <w:rPr>
                <w:b/>
                <w:bCs/>
                <w:sz w:val="16"/>
                <w:szCs w:val="16"/>
              </w:rPr>
              <w:fldChar w:fldCharType="separate"/>
            </w:r>
            <w:r w:rsidRPr="0007014C">
              <w:rPr>
                <w:b/>
                <w:bCs/>
                <w:noProof/>
                <w:sz w:val="16"/>
                <w:szCs w:val="16"/>
              </w:rPr>
              <w:t>2</w:t>
            </w:r>
            <w:r w:rsidRPr="0007014C">
              <w:rPr>
                <w:b/>
                <w:bCs/>
                <w:sz w:val="16"/>
                <w:szCs w:val="16"/>
              </w:rPr>
              <w:fldChar w:fldCharType="end"/>
            </w:r>
            <w:r w:rsidRPr="0007014C">
              <w:rPr>
                <w:sz w:val="16"/>
                <w:szCs w:val="16"/>
              </w:rPr>
              <w:t xml:space="preserve"> of </w:t>
            </w:r>
            <w:r w:rsidRPr="0007014C">
              <w:rPr>
                <w:b/>
                <w:bCs/>
                <w:sz w:val="16"/>
                <w:szCs w:val="16"/>
              </w:rPr>
              <w:fldChar w:fldCharType="begin"/>
            </w:r>
            <w:r w:rsidRPr="0007014C">
              <w:rPr>
                <w:b/>
                <w:bCs/>
                <w:sz w:val="16"/>
                <w:szCs w:val="16"/>
              </w:rPr>
              <w:instrText xml:space="preserve"> NUMPAGES  </w:instrText>
            </w:r>
            <w:r w:rsidRPr="0007014C">
              <w:rPr>
                <w:b/>
                <w:bCs/>
                <w:sz w:val="16"/>
                <w:szCs w:val="16"/>
              </w:rPr>
              <w:fldChar w:fldCharType="separate"/>
            </w:r>
            <w:r w:rsidRPr="0007014C">
              <w:rPr>
                <w:b/>
                <w:bCs/>
                <w:noProof/>
                <w:sz w:val="16"/>
                <w:szCs w:val="16"/>
              </w:rPr>
              <w:t>2</w:t>
            </w:r>
            <w:r w:rsidRPr="0007014C">
              <w:rPr>
                <w:b/>
                <w:bCs/>
                <w:sz w:val="16"/>
                <w:szCs w:val="16"/>
              </w:rPr>
              <w:fldChar w:fldCharType="end"/>
            </w:r>
          </w:p>
        </w:sdtContent>
      </w:sdt>
    </w:sdtContent>
  </w:sdt>
  <w:p w14:paraId="185426E0" w14:textId="77777777" w:rsidR="0007014C" w:rsidRDefault="0007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1009" w14:textId="77777777" w:rsidR="00281B3D" w:rsidRDefault="00281B3D" w:rsidP="00427053">
      <w:pPr>
        <w:spacing w:after="0" w:line="240" w:lineRule="auto"/>
      </w:pPr>
      <w:r>
        <w:separator/>
      </w:r>
    </w:p>
  </w:footnote>
  <w:footnote w:type="continuationSeparator" w:id="0">
    <w:p w14:paraId="09DE3E06" w14:textId="77777777" w:rsidR="00281B3D" w:rsidRDefault="00281B3D" w:rsidP="00427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B3AE1"/>
    <w:multiLevelType w:val="multilevel"/>
    <w:tmpl w:val="34F652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E4D4ACA"/>
    <w:multiLevelType w:val="multilevel"/>
    <w:tmpl w:val="D81EA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27212">
    <w:abstractNumId w:val="0"/>
  </w:num>
  <w:num w:numId="2" w16cid:durableId="143166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D3"/>
    <w:rsid w:val="00003A2D"/>
    <w:rsid w:val="000060D4"/>
    <w:rsid w:val="000137F3"/>
    <w:rsid w:val="00021EE5"/>
    <w:rsid w:val="00033CEE"/>
    <w:rsid w:val="00045EA3"/>
    <w:rsid w:val="0004795E"/>
    <w:rsid w:val="0005342B"/>
    <w:rsid w:val="0007014C"/>
    <w:rsid w:val="00071FDC"/>
    <w:rsid w:val="000A1389"/>
    <w:rsid w:val="000A1A5A"/>
    <w:rsid w:val="000A5034"/>
    <w:rsid w:val="000A6F9F"/>
    <w:rsid w:val="000B670E"/>
    <w:rsid w:val="000C5F9F"/>
    <w:rsid w:val="000D73CE"/>
    <w:rsid w:val="000F5B48"/>
    <w:rsid w:val="001009E8"/>
    <w:rsid w:val="001109D9"/>
    <w:rsid w:val="00111702"/>
    <w:rsid w:val="00140063"/>
    <w:rsid w:val="00142244"/>
    <w:rsid w:val="0014292E"/>
    <w:rsid w:val="00146951"/>
    <w:rsid w:val="00170E2A"/>
    <w:rsid w:val="001834DD"/>
    <w:rsid w:val="00186779"/>
    <w:rsid w:val="001951AD"/>
    <w:rsid w:val="001A2110"/>
    <w:rsid w:val="001A2504"/>
    <w:rsid w:val="001B39D3"/>
    <w:rsid w:val="001C0939"/>
    <w:rsid w:val="001D19C9"/>
    <w:rsid w:val="001D2C57"/>
    <w:rsid w:val="001D6C36"/>
    <w:rsid w:val="001E40AD"/>
    <w:rsid w:val="001E69E5"/>
    <w:rsid w:val="002065D5"/>
    <w:rsid w:val="0022384E"/>
    <w:rsid w:val="0028021C"/>
    <w:rsid w:val="00280988"/>
    <w:rsid w:val="00281B3D"/>
    <w:rsid w:val="002A08CD"/>
    <w:rsid w:val="002D02F9"/>
    <w:rsid w:val="002D3B2B"/>
    <w:rsid w:val="002D5DA7"/>
    <w:rsid w:val="002D6627"/>
    <w:rsid w:val="002F26C8"/>
    <w:rsid w:val="00300F86"/>
    <w:rsid w:val="003214DB"/>
    <w:rsid w:val="00323078"/>
    <w:rsid w:val="00325FAC"/>
    <w:rsid w:val="0037108B"/>
    <w:rsid w:val="0039693E"/>
    <w:rsid w:val="003A7E14"/>
    <w:rsid w:val="003B2DC8"/>
    <w:rsid w:val="003D32EE"/>
    <w:rsid w:val="004138BE"/>
    <w:rsid w:val="00415B25"/>
    <w:rsid w:val="004167A5"/>
    <w:rsid w:val="00422E58"/>
    <w:rsid w:val="004248C7"/>
    <w:rsid w:val="00427053"/>
    <w:rsid w:val="00432D3B"/>
    <w:rsid w:val="00444E68"/>
    <w:rsid w:val="00445060"/>
    <w:rsid w:val="00457D29"/>
    <w:rsid w:val="00464B7D"/>
    <w:rsid w:val="004722C7"/>
    <w:rsid w:val="004724BA"/>
    <w:rsid w:val="00482714"/>
    <w:rsid w:val="004843D9"/>
    <w:rsid w:val="0049656D"/>
    <w:rsid w:val="004A3732"/>
    <w:rsid w:val="004B4850"/>
    <w:rsid w:val="004C61EB"/>
    <w:rsid w:val="004C70FE"/>
    <w:rsid w:val="004D2597"/>
    <w:rsid w:val="004D5241"/>
    <w:rsid w:val="004E01F2"/>
    <w:rsid w:val="004E309A"/>
    <w:rsid w:val="004F3E4B"/>
    <w:rsid w:val="00500091"/>
    <w:rsid w:val="0050056E"/>
    <w:rsid w:val="0050416A"/>
    <w:rsid w:val="0052152F"/>
    <w:rsid w:val="00523A34"/>
    <w:rsid w:val="00531986"/>
    <w:rsid w:val="005333B1"/>
    <w:rsid w:val="00551689"/>
    <w:rsid w:val="0057037A"/>
    <w:rsid w:val="00574BB3"/>
    <w:rsid w:val="00595464"/>
    <w:rsid w:val="005965F8"/>
    <w:rsid w:val="005A0BED"/>
    <w:rsid w:val="005A1060"/>
    <w:rsid w:val="005A1B80"/>
    <w:rsid w:val="005A1DE4"/>
    <w:rsid w:val="005A23D6"/>
    <w:rsid w:val="005C1A87"/>
    <w:rsid w:val="005C7AD6"/>
    <w:rsid w:val="005D03A8"/>
    <w:rsid w:val="005D53A1"/>
    <w:rsid w:val="005D5F3B"/>
    <w:rsid w:val="005E6D1F"/>
    <w:rsid w:val="005F6F79"/>
    <w:rsid w:val="00611532"/>
    <w:rsid w:val="00613A22"/>
    <w:rsid w:val="006164D4"/>
    <w:rsid w:val="00622015"/>
    <w:rsid w:val="006233A0"/>
    <w:rsid w:val="0063657A"/>
    <w:rsid w:val="00643DCB"/>
    <w:rsid w:val="00650748"/>
    <w:rsid w:val="0065354F"/>
    <w:rsid w:val="006616EC"/>
    <w:rsid w:val="006742FB"/>
    <w:rsid w:val="006759C3"/>
    <w:rsid w:val="006764E3"/>
    <w:rsid w:val="00690860"/>
    <w:rsid w:val="006B2143"/>
    <w:rsid w:val="006B2D09"/>
    <w:rsid w:val="006C631D"/>
    <w:rsid w:val="006D190C"/>
    <w:rsid w:val="006E0F7C"/>
    <w:rsid w:val="00720AEF"/>
    <w:rsid w:val="00724175"/>
    <w:rsid w:val="00730F23"/>
    <w:rsid w:val="00732DAA"/>
    <w:rsid w:val="00733046"/>
    <w:rsid w:val="00733BD6"/>
    <w:rsid w:val="00740315"/>
    <w:rsid w:val="0075395F"/>
    <w:rsid w:val="0075528C"/>
    <w:rsid w:val="007572FA"/>
    <w:rsid w:val="00771E42"/>
    <w:rsid w:val="007745A2"/>
    <w:rsid w:val="00774B60"/>
    <w:rsid w:val="0078622E"/>
    <w:rsid w:val="007867DE"/>
    <w:rsid w:val="0079610F"/>
    <w:rsid w:val="007B0C59"/>
    <w:rsid w:val="007C53F8"/>
    <w:rsid w:val="007D5795"/>
    <w:rsid w:val="007E1058"/>
    <w:rsid w:val="007E650D"/>
    <w:rsid w:val="007F4D3F"/>
    <w:rsid w:val="007F62A8"/>
    <w:rsid w:val="008008DD"/>
    <w:rsid w:val="0080408E"/>
    <w:rsid w:val="0080705F"/>
    <w:rsid w:val="00837598"/>
    <w:rsid w:val="00856011"/>
    <w:rsid w:val="00867D76"/>
    <w:rsid w:val="00886977"/>
    <w:rsid w:val="0089523A"/>
    <w:rsid w:val="008A4D24"/>
    <w:rsid w:val="008B7867"/>
    <w:rsid w:val="008D224B"/>
    <w:rsid w:val="008F4484"/>
    <w:rsid w:val="009074EC"/>
    <w:rsid w:val="00917A11"/>
    <w:rsid w:val="009315B9"/>
    <w:rsid w:val="00935667"/>
    <w:rsid w:val="009541F6"/>
    <w:rsid w:val="009646A2"/>
    <w:rsid w:val="00973B61"/>
    <w:rsid w:val="0097498D"/>
    <w:rsid w:val="00975A12"/>
    <w:rsid w:val="0098074E"/>
    <w:rsid w:val="00982AF6"/>
    <w:rsid w:val="0098305F"/>
    <w:rsid w:val="00986E70"/>
    <w:rsid w:val="00987E78"/>
    <w:rsid w:val="009923DB"/>
    <w:rsid w:val="00994C3E"/>
    <w:rsid w:val="009A02AA"/>
    <w:rsid w:val="009A57A4"/>
    <w:rsid w:val="009B301B"/>
    <w:rsid w:val="009C2996"/>
    <w:rsid w:val="009C629B"/>
    <w:rsid w:val="009D00EB"/>
    <w:rsid w:val="009D5B7F"/>
    <w:rsid w:val="009D66CB"/>
    <w:rsid w:val="009E11D6"/>
    <w:rsid w:val="009E1CB5"/>
    <w:rsid w:val="009F5859"/>
    <w:rsid w:val="009F6041"/>
    <w:rsid w:val="00A11E36"/>
    <w:rsid w:val="00A27020"/>
    <w:rsid w:val="00A479F4"/>
    <w:rsid w:val="00A61ADA"/>
    <w:rsid w:val="00A83991"/>
    <w:rsid w:val="00A97CA7"/>
    <w:rsid w:val="00AB4AEC"/>
    <w:rsid w:val="00AB7CBA"/>
    <w:rsid w:val="00AD192F"/>
    <w:rsid w:val="00AD2C3C"/>
    <w:rsid w:val="00AD6C7E"/>
    <w:rsid w:val="00AD7D53"/>
    <w:rsid w:val="00AE2690"/>
    <w:rsid w:val="00AF13D3"/>
    <w:rsid w:val="00B03B47"/>
    <w:rsid w:val="00B05530"/>
    <w:rsid w:val="00B2093E"/>
    <w:rsid w:val="00B27399"/>
    <w:rsid w:val="00B338B0"/>
    <w:rsid w:val="00B45F32"/>
    <w:rsid w:val="00B60245"/>
    <w:rsid w:val="00B629EC"/>
    <w:rsid w:val="00B646F1"/>
    <w:rsid w:val="00B71B7E"/>
    <w:rsid w:val="00B83AC9"/>
    <w:rsid w:val="00B83DF0"/>
    <w:rsid w:val="00B921C9"/>
    <w:rsid w:val="00B94F2A"/>
    <w:rsid w:val="00BA2E15"/>
    <w:rsid w:val="00BA678D"/>
    <w:rsid w:val="00BC0770"/>
    <w:rsid w:val="00BC0C69"/>
    <w:rsid w:val="00BC163D"/>
    <w:rsid w:val="00BC7695"/>
    <w:rsid w:val="00BD43DE"/>
    <w:rsid w:val="00BD788F"/>
    <w:rsid w:val="00C04FA7"/>
    <w:rsid w:val="00C270E6"/>
    <w:rsid w:val="00C6201C"/>
    <w:rsid w:val="00C6325D"/>
    <w:rsid w:val="00C63BFC"/>
    <w:rsid w:val="00C64B4B"/>
    <w:rsid w:val="00C8376C"/>
    <w:rsid w:val="00CB36A5"/>
    <w:rsid w:val="00CB4FCC"/>
    <w:rsid w:val="00CB56DB"/>
    <w:rsid w:val="00CC07F2"/>
    <w:rsid w:val="00CD0182"/>
    <w:rsid w:val="00CD24D9"/>
    <w:rsid w:val="00CE0B00"/>
    <w:rsid w:val="00CE253B"/>
    <w:rsid w:val="00CE4049"/>
    <w:rsid w:val="00CE7522"/>
    <w:rsid w:val="00CF4BF6"/>
    <w:rsid w:val="00D025D4"/>
    <w:rsid w:val="00D0317A"/>
    <w:rsid w:val="00D04F4F"/>
    <w:rsid w:val="00D17CA4"/>
    <w:rsid w:val="00D208F9"/>
    <w:rsid w:val="00D274C1"/>
    <w:rsid w:val="00D3085A"/>
    <w:rsid w:val="00D30A6E"/>
    <w:rsid w:val="00D366A7"/>
    <w:rsid w:val="00D46560"/>
    <w:rsid w:val="00D50008"/>
    <w:rsid w:val="00D51B1E"/>
    <w:rsid w:val="00D54A84"/>
    <w:rsid w:val="00D64BC9"/>
    <w:rsid w:val="00D71B89"/>
    <w:rsid w:val="00D832B8"/>
    <w:rsid w:val="00D914D1"/>
    <w:rsid w:val="00D94480"/>
    <w:rsid w:val="00D95543"/>
    <w:rsid w:val="00DA23B0"/>
    <w:rsid w:val="00DA2A99"/>
    <w:rsid w:val="00DC26A8"/>
    <w:rsid w:val="00DD4FC9"/>
    <w:rsid w:val="00DD560F"/>
    <w:rsid w:val="00DD7269"/>
    <w:rsid w:val="00DE1E67"/>
    <w:rsid w:val="00DE2DC7"/>
    <w:rsid w:val="00DE6549"/>
    <w:rsid w:val="00DF0240"/>
    <w:rsid w:val="00DF0CF1"/>
    <w:rsid w:val="00E21129"/>
    <w:rsid w:val="00E30A28"/>
    <w:rsid w:val="00E442D0"/>
    <w:rsid w:val="00E53DEB"/>
    <w:rsid w:val="00E64EF1"/>
    <w:rsid w:val="00E6627A"/>
    <w:rsid w:val="00E74938"/>
    <w:rsid w:val="00E8087C"/>
    <w:rsid w:val="00EB10B2"/>
    <w:rsid w:val="00EC72D9"/>
    <w:rsid w:val="00EE2C0D"/>
    <w:rsid w:val="00EE40E4"/>
    <w:rsid w:val="00EE5619"/>
    <w:rsid w:val="00EF4CB2"/>
    <w:rsid w:val="00F16FE5"/>
    <w:rsid w:val="00F25774"/>
    <w:rsid w:val="00F35249"/>
    <w:rsid w:val="00F43F0E"/>
    <w:rsid w:val="00F46246"/>
    <w:rsid w:val="00F52035"/>
    <w:rsid w:val="00F567F9"/>
    <w:rsid w:val="00F7024B"/>
    <w:rsid w:val="00F718BD"/>
    <w:rsid w:val="00F94B01"/>
    <w:rsid w:val="00FB10FB"/>
    <w:rsid w:val="00FC3F85"/>
    <w:rsid w:val="00FC4BDF"/>
    <w:rsid w:val="00FC52C7"/>
    <w:rsid w:val="00FD0755"/>
    <w:rsid w:val="00FD3D1A"/>
    <w:rsid w:val="00FD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2989"/>
  <w15:chartTrackingRefBased/>
  <w15:docId w15:val="{7E071F70-8BC6-432B-969C-BFF42A3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9D3"/>
    <w:rPr>
      <w:rFonts w:eastAsiaTheme="majorEastAsia" w:cstheme="majorBidi"/>
      <w:color w:val="272727" w:themeColor="text1" w:themeTint="D8"/>
    </w:rPr>
  </w:style>
  <w:style w:type="paragraph" w:styleId="Title">
    <w:name w:val="Title"/>
    <w:basedOn w:val="Normal"/>
    <w:next w:val="Normal"/>
    <w:link w:val="TitleChar"/>
    <w:uiPriority w:val="10"/>
    <w:qFormat/>
    <w:rsid w:val="001B3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9D3"/>
    <w:pPr>
      <w:spacing w:before="160"/>
      <w:jc w:val="center"/>
    </w:pPr>
    <w:rPr>
      <w:i/>
      <w:iCs/>
      <w:color w:val="404040" w:themeColor="text1" w:themeTint="BF"/>
    </w:rPr>
  </w:style>
  <w:style w:type="character" w:customStyle="1" w:styleId="QuoteChar">
    <w:name w:val="Quote Char"/>
    <w:basedOn w:val="DefaultParagraphFont"/>
    <w:link w:val="Quote"/>
    <w:uiPriority w:val="29"/>
    <w:rsid w:val="001B39D3"/>
    <w:rPr>
      <w:i/>
      <w:iCs/>
      <w:color w:val="404040" w:themeColor="text1" w:themeTint="BF"/>
    </w:rPr>
  </w:style>
  <w:style w:type="paragraph" w:styleId="ListParagraph">
    <w:name w:val="List Paragraph"/>
    <w:basedOn w:val="Normal"/>
    <w:uiPriority w:val="34"/>
    <w:qFormat/>
    <w:rsid w:val="001B39D3"/>
    <w:pPr>
      <w:ind w:left="720"/>
      <w:contextualSpacing/>
    </w:pPr>
  </w:style>
  <w:style w:type="character" w:styleId="IntenseEmphasis">
    <w:name w:val="Intense Emphasis"/>
    <w:basedOn w:val="DefaultParagraphFont"/>
    <w:uiPriority w:val="21"/>
    <w:qFormat/>
    <w:rsid w:val="001B39D3"/>
    <w:rPr>
      <w:i/>
      <w:iCs/>
      <w:color w:val="0F4761" w:themeColor="accent1" w:themeShade="BF"/>
    </w:rPr>
  </w:style>
  <w:style w:type="paragraph" w:styleId="IntenseQuote">
    <w:name w:val="Intense Quote"/>
    <w:basedOn w:val="Normal"/>
    <w:next w:val="Normal"/>
    <w:link w:val="IntenseQuoteChar"/>
    <w:uiPriority w:val="30"/>
    <w:qFormat/>
    <w:rsid w:val="001B3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9D3"/>
    <w:rPr>
      <w:i/>
      <w:iCs/>
      <w:color w:val="0F4761" w:themeColor="accent1" w:themeShade="BF"/>
    </w:rPr>
  </w:style>
  <w:style w:type="character" w:styleId="IntenseReference">
    <w:name w:val="Intense Reference"/>
    <w:basedOn w:val="DefaultParagraphFont"/>
    <w:uiPriority w:val="32"/>
    <w:qFormat/>
    <w:rsid w:val="001B39D3"/>
    <w:rPr>
      <w:b/>
      <w:bCs/>
      <w:smallCaps/>
      <w:color w:val="0F4761" w:themeColor="accent1" w:themeShade="BF"/>
      <w:spacing w:val="5"/>
    </w:rPr>
  </w:style>
  <w:style w:type="paragraph" w:styleId="FootnoteText">
    <w:name w:val="footnote text"/>
    <w:basedOn w:val="Normal"/>
    <w:link w:val="FootnoteTextChar"/>
    <w:uiPriority w:val="99"/>
    <w:semiHidden/>
    <w:unhideWhenUsed/>
    <w:rsid w:val="004270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053"/>
    <w:rPr>
      <w:sz w:val="20"/>
      <w:szCs w:val="20"/>
    </w:rPr>
  </w:style>
  <w:style w:type="character" w:styleId="FootnoteReference">
    <w:name w:val="footnote reference"/>
    <w:basedOn w:val="DefaultParagraphFont"/>
    <w:uiPriority w:val="99"/>
    <w:semiHidden/>
    <w:unhideWhenUsed/>
    <w:rsid w:val="00427053"/>
    <w:rPr>
      <w:vertAlign w:val="superscript"/>
    </w:rPr>
  </w:style>
  <w:style w:type="character" w:styleId="CommentReference">
    <w:name w:val="annotation reference"/>
    <w:basedOn w:val="DefaultParagraphFont"/>
    <w:uiPriority w:val="99"/>
    <w:semiHidden/>
    <w:unhideWhenUsed/>
    <w:rsid w:val="00427053"/>
    <w:rPr>
      <w:sz w:val="16"/>
      <w:szCs w:val="16"/>
    </w:rPr>
  </w:style>
  <w:style w:type="paragraph" w:styleId="CommentText">
    <w:name w:val="annotation text"/>
    <w:basedOn w:val="Normal"/>
    <w:link w:val="CommentTextChar"/>
    <w:uiPriority w:val="99"/>
    <w:unhideWhenUsed/>
    <w:rsid w:val="00427053"/>
    <w:pPr>
      <w:spacing w:line="240" w:lineRule="auto"/>
    </w:pPr>
    <w:rPr>
      <w:sz w:val="20"/>
      <w:szCs w:val="20"/>
    </w:rPr>
  </w:style>
  <w:style w:type="character" w:customStyle="1" w:styleId="CommentTextChar">
    <w:name w:val="Comment Text Char"/>
    <w:basedOn w:val="DefaultParagraphFont"/>
    <w:link w:val="CommentText"/>
    <w:uiPriority w:val="99"/>
    <w:rsid w:val="00427053"/>
    <w:rPr>
      <w:sz w:val="20"/>
      <w:szCs w:val="20"/>
    </w:rPr>
  </w:style>
  <w:style w:type="paragraph" w:styleId="CommentSubject">
    <w:name w:val="annotation subject"/>
    <w:basedOn w:val="CommentText"/>
    <w:next w:val="CommentText"/>
    <w:link w:val="CommentSubjectChar"/>
    <w:uiPriority w:val="99"/>
    <w:semiHidden/>
    <w:unhideWhenUsed/>
    <w:rsid w:val="00427053"/>
    <w:rPr>
      <w:b/>
      <w:bCs/>
    </w:rPr>
  </w:style>
  <w:style w:type="character" w:customStyle="1" w:styleId="CommentSubjectChar">
    <w:name w:val="Comment Subject Char"/>
    <w:basedOn w:val="CommentTextChar"/>
    <w:link w:val="CommentSubject"/>
    <w:uiPriority w:val="99"/>
    <w:semiHidden/>
    <w:rsid w:val="00427053"/>
    <w:rPr>
      <w:b/>
      <w:bCs/>
      <w:sz w:val="20"/>
      <w:szCs w:val="20"/>
    </w:rPr>
  </w:style>
  <w:style w:type="character" w:customStyle="1" w:styleId="coconcept13">
    <w:name w:val="co_concept_1_3"/>
    <w:basedOn w:val="DefaultParagraphFont"/>
    <w:rsid w:val="00531986"/>
  </w:style>
  <w:style w:type="paragraph" w:styleId="Header">
    <w:name w:val="header"/>
    <w:basedOn w:val="Normal"/>
    <w:link w:val="HeaderChar"/>
    <w:uiPriority w:val="99"/>
    <w:unhideWhenUsed/>
    <w:rsid w:val="00BC1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3D"/>
  </w:style>
  <w:style w:type="paragraph" w:styleId="Footer">
    <w:name w:val="footer"/>
    <w:basedOn w:val="Normal"/>
    <w:link w:val="FooterChar"/>
    <w:uiPriority w:val="99"/>
    <w:unhideWhenUsed/>
    <w:rsid w:val="00BC1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49856">
      <w:bodyDiv w:val="1"/>
      <w:marLeft w:val="0"/>
      <w:marRight w:val="0"/>
      <w:marTop w:val="0"/>
      <w:marBottom w:val="0"/>
      <w:divBdr>
        <w:top w:val="none" w:sz="0" w:space="0" w:color="auto"/>
        <w:left w:val="none" w:sz="0" w:space="0" w:color="auto"/>
        <w:bottom w:val="none" w:sz="0" w:space="0" w:color="auto"/>
        <w:right w:val="none" w:sz="0" w:space="0" w:color="auto"/>
      </w:divBdr>
    </w:div>
    <w:div w:id="9329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C154-E024-40BE-B2CF-17415686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493</Words>
  <Characters>2514</Characters>
  <Application>Microsoft Office Word</Application>
  <DocSecurity>0</DocSecurity>
  <Lines>58</Lines>
  <Paragraphs>14</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Perry</dc:creator>
  <cp:keywords/>
  <dc:description/>
  <cp:lastModifiedBy>Bill Donnino</cp:lastModifiedBy>
  <cp:revision>202</cp:revision>
  <dcterms:created xsi:type="dcterms:W3CDTF">2025-09-11T15:53:00Z</dcterms:created>
  <dcterms:modified xsi:type="dcterms:W3CDTF">2026-03-06T17:18:00Z</dcterms:modified>
</cp:coreProperties>
</file>