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994A3" w14:textId="77777777" w:rsidR="009A1F9B" w:rsidRDefault="000351F2">
      <w:pPr>
        <w:spacing w:before="7" w:line="331" w:lineRule="exact"/>
        <w:jc w:val="center"/>
        <w:textAlignment w:val="baseline"/>
        <w:rPr>
          <w:rFonts w:ascii="Arial" w:eastAsia="Arial" w:hAnsi="Arial"/>
          <w:b/>
          <w:color w:val="000000"/>
          <w:sz w:val="28"/>
        </w:rPr>
      </w:pPr>
      <w:r>
        <w:rPr>
          <w:rFonts w:ascii="Arial" w:eastAsia="Arial" w:hAnsi="Arial"/>
          <w:b/>
          <w:color w:val="000000"/>
          <w:sz w:val="28"/>
        </w:rPr>
        <w:t xml:space="preserve">MISAPPLICATION OF PROPERTY </w:t>
      </w:r>
      <w:r>
        <w:rPr>
          <w:rFonts w:ascii="Arial" w:eastAsia="Arial" w:hAnsi="Arial"/>
          <w:b/>
          <w:color w:val="000000"/>
          <w:sz w:val="28"/>
        </w:rPr>
        <w:br/>
        <w:t xml:space="preserve">(Encumbering Rented/Bailed Property) </w:t>
      </w:r>
      <w:r>
        <w:rPr>
          <w:rFonts w:ascii="Arial" w:eastAsia="Arial" w:hAnsi="Arial"/>
          <w:b/>
          <w:color w:val="000000"/>
          <w:sz w:val="28"/>
        </w:rPr>
        <w:br/>
        <w:t xml:space="preserve">Penal Law § 165.00(1)(a) </w:t>
      </w:r>
      <w:r>
        <w:rPr>
          <w:rFonts w:ascii="Arial" w:eastAsia="Arial" w:hAnsi="Arial"/>
          <w:b/>
          <w:color w:val="000000"/>
          <w:sz w:val="28"/>
        </w:rPr>
        <w:br/>
        <w:t>(Committed on or after Nov. 1, 1995)</w:t>
      </w:r>
    </w:p>
    <w:p w14:paraId="04E994A4" w14:textId="77777777" w:rsidR="009A1F9B" w:rsidRDefault="000351F2">
      <w:pPr>
        <w:spacing w:before="326" w:line="325" w:lineRule="exact"/>
        <w:jc w:val="center"/>
        <w:textAlignment w:val="baseline"/>
        <w:rPr>
          <w:rFonts w:ascii="Arial" w:eastAsia="Arial" w:hAnsi="Arial"/>
          <w:color w:val="000000"/>
          <w:sz w:val="28"/>
        </w:rPr>
      </w:pPr>
      <w:r>
        <w:rPr>
          <w:rFonts w:ascii="Arial" w:eastAsia="Arial" w:hAnsi="Arial"/>
          <w:color w:val="000000"/>
          <w:sz w:val="28"/>
        </w:rPr>
        <w:t xml:space="preserve">The </w:t>
      </w:r>
      <w:r>
        <w:rPr>
          <w:rFonts w:ascii="Arial" w:eastAsia="Arial" w:hAnsi="Arial"/>
          <w:color w:val="000000"/>
          <w:sz w:val="28"/>
          <w:u w:val="single"/>
        </w:rPr>
        <w:t>(</w:t>
      </w:r>
      <w:r>
        <w:rPr>
          <w:rFonts w:ascii="Arial" w:eastAsia="Arial" w:hAnsi="Arial"/>
          <w:i/>
          <w:color w:val="000000"/>
          <w:sz w:val="28"/>
          <w:u w:val="single"/>
        </w:rPr>
        <w:t>specify</w:t>
      </w:r>
      <w:r>
        <w:rPr>
          <w:rFonts w:ascii="Arial" w:eastAsia="Arial" w:hAnsi="Arial"/>
          <w:color w:val="000000"/>
          <w:sz w:val="28"/>
          <w:u w:val="single"/>
        </w:rPr>
        <w:t>)</w:t>
      </w:r>
      <w:r>
        <w:rPr>
          <w:rFonts w:ascii="Arial" w:eastAsia="Arial" w:hAnsi="Arial"/>
          <w:color w:val="000000"/>
          <w:sz w:val="28"/>
        </w:rPr>
        <w:t xml:space="preserve"> count is Misapplication of Property.</w:t>
      </w:r>
    </w:p>
    <w:p w14:paraId="04E994A5" w14:textId="77777777" w:rsidR="009A1F9B" w:rsidRDefault="000351F2">
      <w:pPr>
        <w:spacing w:before="314" w:line="325" w:lineRule="exact"/>
        <w:ind w:firstLine="720"/>
        <w:jc w:val="both"/>
        <w:textAlignment w:val="baseline"/>
        <w:rPr>
          <w:rFonts w:ascii="Arial" w:eastAsia="Arial" w:hAnsi="Arial"/>
          <w:color w:val="000000"/>
          <w:sz w:val="28"/>
        </w:rPr>
      </w:pPr>
      <w:r>
        <w:rPr>
          <w:rFonts w:ascii="Arial" w:eastAsia="Arial" w:hAnsi="Arial"/>
          <w:color w:val="000000"/>
          <w:sz w:val="28"/>
        </w:rPr>
        <w:t>Under our law, a person is guilty of Misapplication of Property when, knowingly possessing personal property of another pursuant to an agreement that the property will be returned to the owner at a future time, that person loans [</w:t>
      </w:r>
      <w:r>
        <w:rPr>
          <w:rFonts w:ascii="Arial" w:eastAsia="Arial" w:hAnsi="Arial"/>
          <w:i/>
          <w:color w:val="000000"/>
          <w:sz w:val="28"/>
        </w:rPr>
        <w:t xml:space="preserve">or </w:t>
      </w:r>
      <w:r>
        <w:rPr>
          <w:rFonts w:ascii="Arial" w:eastAsia="Arial" w:hAnsi="Arial"/>
          <w:color w:val="000000"/>
          <w:sz w:val="28"/>
        </w:rPr>
        <w:t>leases] [</w:t>
      </w:r>
      <w:r>
        <w:rPr>
          <w:rFonts w:ascii="Arial" w:eastAsia="Arial" w:hAnsi="Arial"/>
          <w:i/>
          <w:color w:val="000000"/>
          <w:sz w:val="28"/>
        </w:rPr>
        <w:t xml:space="preserve">or </w:t>
      </w:r>
      <w:r>
        <w:rPr>
          <w:rFonts w:ascii="Arial" w:eastAsia="Arial" w:hAnsi="Arial"/>
          <w:color w:val="000000"/>
          <w:sz w:val="28"/>
        </w:rPr>
        <w:t>pledges] [</w:t>
      </w:r>
      <w:r>
        <w:rPr>
          <w:rFonts w:ascii="Arial" w:eastAsia="Arial" w:hAnsi="Arial"/>
          <w:i/>
          <w:color w:val="000000"/>
          <w:sz w:val="28"/>
        </w:rPr>
        <w:t>o</w:t>
      </w:r>
      <w:r>
        <w:rPr>
          <w:rFonts w:ascii="Arial" w:eastAsia="Arial" w:hAnsi="Arial"/>
          <w:i/>
          <w:color w:val="000000"/>
          <w:sz w:val="28"/>
        </w:rPr>
        <w:t xml:space="preserve">r </w:t>
      </w:r>
      <w:r>
        <w:rPr>
          <w:rFonts w:ascii="Arial" w:eastAsia="Arial" w:hAnsi="Arial"/>
          <w:color w:val="000000"/>
          <w:sz w:val="28"/>
        </w:rPr>
        <w:t>pawns] [</w:t>
      </w:r>
      <w:r>
        <w:rPr>
          <w:rFonts w:ascii="Arial" w:eastAsia="Arial" w:hAnsi="Arial"/>
          <w:i/>
          <w:color w:val="000000"/>
          <w:sz w:val="28"/>
        </w:rPr>
        <w:t xml:space="preserve">or </w:t>
      </w:r>
      <w:r>
        <w:rPr>
          <w:rFonts w:ascii="Arial" w:eastAsia="Arial" w:hAnsi="Arial"/>
          <w:color w:val="000000"/>
          <w:sz w:val="28"/>
        </w:rPr>
        <w:t>encumbers] such property without the consent of the owner in such a manner as to create a risk that the owner will not be able to recover it or will suffer pecuniary loss.</w:t>
      </w:r>
    </w:p>
    <w:p w14:paraId="04E994A6" w14:textId="77777777" w:rsidR="009A1F9B" w:rsidRDefault="000351F2">
      <w:pPr>
        <w:spacing w:before="322" w:line="325" w:lineRule="exact"/>
        <w:jc w:val="both"/>
        <w:textAlignment w:val="baseline"/>
        <w:rPr>
          <w:rFonts w:ascii="Arial" w:eastAsia="Arial" w:hAnsi="Arial"/>
          <w:color w:val="000000"/>
          <w:sz w:val="28"/>
        </w:rPr>
      </w:pPr>
      <w:r>
        <w:rPr>
          <w:rFonts w:ascii="Arial" w:eastAsia="Arial" w:hAnsi="Arial"/>
          <w:color w:val="000000"/>
          <w:sz w:val="28"/>
        </w:rPr>
        <w:t>[</w:t>
      </w:r>
      <w:r>
        <w:rPr>
          <w:rFonts w:ascii="Arial" w:eastAsia="Arial" w:hAnsi="Arial"/>
          <w:i/>
          <w:color w:val="000000"/>
          <w:sz w:val="28"/>
        </w:rPr>
        <w:t>NOTE: Add if the statutory defense is raised:</w:t>
      </w:r>
    </w:p>
    <w:p w14:paraId="04E994A7" w14:textId="77777777" w:rsidR="009A1F9B" w:rsidRDefault="000351F2">
      <w:pPr>
        <w:spacing w:line="323" w:lineRule="exact"/>
        <w:ind w:firstLine="720"/>
        <w:jc w:val="both"/>
        <w:textAlignment w:val="baseline"/>
        <w:rPr>
          <w:rFonts w:ascii="Arial" w:eastAsia="Arial" w:hAnsi="Arial"/>
          <w:color w:val="000000"/>
          <w:sz w:val="28"/>
        </w:rPr>
      </w:pPr>
      <w:r>
        <w:rPr>
          <w:rFonts w:ascii="Arial" w:eastAsia="Arial" w:hAnsi="Arial"/>
          <w:color w:val="000000"/>
          <w:sz w:val="28"/>
        </w:rPr>
        <w:t xml:space="preserve">It is a defense to this </w:t>
      </w:r>
      <w:r>
        <w:rPr>
          <w:rFonts w:ascii="Arial" w:eastAsia="Arial" w:hAnsi="Arial"/>
          <w:color w:val="000000"/>
          <w:sz w:val="28"/>
        </w:rPr>
        <w:t>charge that, at the time the prosecution was commenced, (a) the defendant had recovered possession of the property, unencumbered as a result of the unlawful disposition, and (b) the owner had suffered no material economic loss as a result of the unlawful d</w:t>
      </w:r>
      <w:r>
        <w:rPr>
          <w:rFonts w:ascii="Arial" w:eastAsia="Arial" w:hAnsi="Arial"/>
          <w:color w:val="000000"/>
          <w:sz w:val="28"/>
        </w:rPr>
        <w:t>isposition.]</w:t>
      </w:r>
      <w:r>
        <w:rPr>
          <w:rFonts w:ascii="Arial" w:eastAsia="Arial" w:hAnsi="Arial"/>
          <w:color w:val="000000"/>
          <w:sz w:val="28"/>
          <w:vertAlign w:val="superscript"/>
        </w:rPr>
        <w:t>1</w:t>
      </w:r>
      <w:r>
        <w:rPr>
          <w:rFonts w:ascii="Arial" w:eastAsia="Arial" w:hAnsi="Arial"/>
          <w:color w:val="000000"/>
          <w:sz w:val="17"/>
        </w:rPr>
        <w:t xml:space="preserve"> </w:t>
      </w:r>
    </w:p>
    <w:p w14:paraId="04E994A8" w14:textId="77777777" w:rsidR="009A1F9B" w:rsidRDefault="000351F2">
      <w:pPr>
        <w:spacing w:before="328" w:line="325" w:lineRule="exact"/>
        <w:ind w:firstLine="720"/>
        <w:jc w:val="both"/>
        <w:textAlignment w:val="baseline"/>
        <w:rPr>
          <w:rFonts w:ascii="Arial" w:eastAsia="Arial" w:hAnsi="Arial"/>
          <w:color w:val="000000"/>
          <w:sz w:val="28"/>
        </w:rPr>
      </w:pPr>
      <w:r>
        <w:rPr>
          <w:rFonts w:ascii="Arial" w:eastAsia="Arial" w:hAnsi="Arial"/>
          <w:color w:val="000000"/>
          <w:sz w:val="28"/>
        </w:rPr>
        <w:t>The following terms used in that definition have a special meaning:</w:t>
      </w:r>
    </w:p>
    <w:p w14:paraId="04E994A9" w14:textId="77777777" w:rsidR="009A1F9B" w:rsidRDefault="000351F2">
      <w:pPr>
        <w:spacing w:before="309" w:line="325" w:lineRule="exact"/>
        <w:ind w:firstLine="720"/>
        <w:jc w:val="both"/>
        <w:textAlignment w:val="baseline"/>
        <w:rPr>
          <w:rFonts w:ascii="Arial" w:eastAsia="Arial" w:hAnsi="Arial"/>
          <w:color w:val="000000"/>
          <w:sz w:val="28"/>
        </w:rPr>
      </w:pPr>
      <w:r>
        <w:rPr>
          <w:rFonts w:ascii="Arial" w:eastAsia="Arial" w:hAnsi="Arial"/>
          <w:color w:val="000000"/>
          <w:sz w:val="28"/>
        </w:rPr>
        <w:t>A person KNOWINGLY possesses personal property of another pursuant to an agreement that the property will be returned to the owner at a future time when that person is aware that he or she possesses the property of another pursuant to such an agreement.</w:t>
      </w:r>
      <w:r>
        <w:rPr>
          <w:rFonts w:ascii="Arial" w:eastAsia="Arial" w:hAnsi="Arial"/>
          <w:color w:val="000000"/>
          <w:sz w:val="28"/>
          <w:vertAlign w:val="superscript"/>
        </w:rPr>
        <w:t>2</w:t>
      </w:r>
      <w:r>
        <w:rPr>
          <w:rFonts w:ascii="Arial" w:eastAsia="Arial" w:hAnsi="Arial"/>
          <w:color w:val="000000"/>
          <w:sz w:val="17"/>
        </w:rPr>
        <w:t xml:space="preserve"> </w:t>
      </w:r>
    </w:p>
    <w:p w14:paraId="0B60FF38" w14:textId="1900C490" w:rsidR="000351F2" w:rsidRDefault="000351F2">
      <w:pPr>
        <w:spacing w:before="333" w:after="1339" w:line="325" w:lineRule="exact"/>
        <w:ind w:left="720"/>
        <w:jc w:val="both"/>
        <w:textAlignment w:val="baseline"/>
        <w:rPr>
          <w:rFonts w:ascii="Arial" w:eastAsia="Arial" w:hAnsi="Arial"/>
          <w:color w:val="000000"/>
          <w:spacing w:val="-6"/>
          <w:sz w:val="28"/>
        </w:rPr>
      </w:pPr>
      <w:r>
        <w:rPr>
          <w:rFonts w:ascii="Arial" w:eastAsia="Arial" w:hAnsi="Arial"/>
          <w:color w:val="000000"/>
          <w:spacing w:val="-6"/>
          <w:sz w:val="28"/>
        </w:rPr>
        <w:t>POSSESS means to have physical possession or otherwise</w:t>
      </w:r>
      <w:bookmarkStart w:id="0" w:name="_GoBack"/>
      <w:bookmarkEnd w:id="0"/>
    </w:p>
    <w:p w14:paraId="04E994AB" w14:textId="77777777" w:rsidR="009A1F9B" w:rsidRDefault="000351F2">
      <w:pPr>
        <w:spacing w:before="256" w:line="276" w:lineRule="exact"/>
        <w:ind w:left="288"/>
        <w:textAlignment w:val="baseline"/>
        <w:rPr>
          <w:rFonts w:ascii="Arial" w:eastAsia="Arial" w:hAnsi="Arial"/>
          <w:color w:val="000000"/>
          <w:sz w:val="14"/>
          <w:vertAlign w:val="superscript"/>
        </w:rPr>
      </w:pPr>
      <w:r>
        <w:pict w14:anchorId="04E994BB">
          <v:line id="_x0000_s1027" style="position:absolute;left:0;text-align:left;z-index:251657216;mso-position-horizontal-relative:page;mso-position-vertical-relative:page" from="107.75pt,658.55pt" to="252.05pt,658.55pt" strokeweight="1.2pt">
            <w10:wrap anchorx="page" anchory="page"/>
          </v:line>
        </w:pict>
      </w:r>
      <w:r>
        <w:rPr>
          <w:rFonts w:ascii="Arial" w:eastAsia="Arial" w:hAnsi="Arial"/>
          <w:color w:val="000000"/>
          <w:sz w:val="14"/>
          <w:vertAlign w:val="superscript"/>
        </w:rPr>
        <w:t>1</w:t>
      </w:r>
      <w:r>
        <w:rPr>
          <w:rFonts w:ascii="Arial" w:eastAsia="Arial" w:hAnsi="Arial"/>
          <w:color w:val="000000"/>
          <w:sz w:val="24"/>
        </w:rPr>
        <w:t xml:space="preserve"> Penal Law § 165.00(2).</w:t>
      </w:r>
    </w:p>
    <w:p w14:paraId="04E994AC" w14:textId="77777777" w:rsidR="009A1F9B" w:rsidRDefault="000351F2">
      <w:pPr>
        <w:spacing w:before="248" w:line="276" w:lineRule="exact"/>
        <w:ind w:right="360" w:firstLine="288"/>
        <w:textAlignment w:val="baseline"/>
        <w:rPr>
          <w:rFonts w:ascii="Arial" w:eastAsia="Arial" w:hAnsi="Arial"/>
          <w:color w:val="000000"/>
          <w:sz w:val="14"/>
          <w:vertAlign w:val="superscript"/>
        </w:rPr>
      </w:pPr>
      <w:r>
        <w:rPr>
          <w:rFonts w:ascii="Arial" w:eastAsia="Arial" w:hAnsi="Arial"/>
          <w:color w:val="000000"/>
          <w:sz w:val="14"/>
          <w:vertAlign w:val="superscript"/>
        </w:rPr>
        <w:t>2</w:t>
      </w:r>
      <w:r>
        <w:rPr>
          <w:rFonts w:ascii="Arial" w:eastAsia="Arial" w:hAnsi="Arial"/>
          <w:i/>
          <w:color w:val="000000"/>
          <w:sz w:val="24"/>
        </w:rPr>
        <w:t xml:space="preserve"> See </w:t>
      </w:r>
      <w:r>
        <w:rPr>
          <w:rFonts w:ascii="Arial" w:eastAsia="Arial" w:hAnsi="Arial"/>
          <w:color w:val="000000"/>
          <w:sz w:val="24"/>
        </w:rPr>
        <w:t>Penal Law § 15.05(2). If necessary, an expanded definition of “knowingly” is available in the section on Instructions of General Applicability under Culpable Mental States.</w:t>
      </w:r>
    </w:p>
    <w:p w14:paraId="04E994AD" w14:textId="77777777" w:rsidR="009A1F9B" w:rsidRDefault="009A1F9B">
      <w:pPr>
        <w:sectPr w:rsidR="009A1F9B">
          <w:pgSz w:w="12240" w:h="15840"/>
          <w:pgMar w:top="1080" w:right="2125" w:bottom="664" w:left="2155" w:header="720" w:footer="0" w:gutter="0"/>
          <w:cols w:space="720"/>
        </w:sectPr>
      </w:pPr>
    </w:p>
    <w:p w14:paraId="04E994AE" w14:textId="77777777" w:rsidR="009A1F9B" w:rsidRDefault="000351F2">
      <w:pPr>
        <w:spacing w:before="45" w:line="317" w:lineRule="exact"/>
        <w:textAlignment w:val="baseline"/>
        <w:rPr>
          <w:rFonts w:ascii="Arial" w:eastAsia="Arial" w:hAnsi="Arial"/>
          <w:color w:val="000000"/>
          <w:sz w:val="28"/>
        </w:rPr>
      </w:pPr>
      <w:r>
        <w:lastRenderedPageBreak/>
        <w:pict w14:anchorId="04E994BC">
          <v:line id="_x0000_s1026" style="position:absolute;z-index:251658240;mso-position-horizontal-relative:page;mso-position-vertical-relative:page" from="107.6pt,563.75pt" to="252.05pt,563.75pt" strokeweight="1.2pt">
            <w10:wrap anchorx="page" anchory="page"/>
          </v:line>
        </w:pict>
      </w:r>
      <w:r>
        <w:rPr>
          <w:rFonts w:ascii="Arial" w:eastAsia="Arial" w:hAnsi="Arial"/>
          <w:color w:val="000000"/>
          <w:sz w:val="28"/>
        </w:rPr>
        <w:t>to exercise dominion or control over tangible property.</w:t>
      </w:r>
      <w:r>
        <w:rPr>
          <w:rFonts w:ascii="Arial" w:eastAsia="Arial" w:hAnsi="Arial"/>
          <w:color w:val="000000"/>
          <w:sz w:val="28"/>
          <w:vertAlign w:val="superscript"/>
        </w:rPr>
        <w:t>3</w:t>
      </w:r>
      <w:r>
        <w:rPr>
          <w:rFonts w:ascii="Arial" w:eastAsia="Arial" w:hAnsi="Arial"/>
          <w:color w:val="000000"/>
          <w:sz w:val="17"/>
        </w:rPr>
        <w:t xml:space="preserve"> </w:t>
      </w:r>
    </w:p>
    <w:p w14:paraId="04E994AF" w14:textId="77777777" w:rsidR="009A1F9B" w:rsidRDefault="000351F2">
      <w:pPr>
        <w:spacing w:before="335" w:line="322" w:lineRule="exact"/>
        <w:ind w:firstLine="720"/>
        <w:jc w:val="both"/>
        <w:textAlignment w:val="baseline"/>
        <w:rPr>
          <w:rFonts w:ascii="Arial" w:eastAsia="Arial" w:hAnsi="Arial"/>
          <w:color w:val="000000"/>
          <w:spacing w:val="-2"/>
          <w:sz w:val="28"/>
        </w:rPr>
      </w:pPr>
      <w:r>
        <w:rPr>
          <w:rFonts w:ascii="Arial" w:eastAsia="Arial" w:hAnsi="Arial"/>
          <w:color w:val="000000"/>
          <w:spacing w:val="-2"/>
          <w:sz w:val="28"/>
        </w:rPr>
        <w:t>An OWNER means a person who has a right to possession of the property which is superior to that of the person who possesses such property by virtue of the agreement.</w:t>
      </w:r>
      <w:r>
        <w:rPr>
          <w:rFonts w:ascii="Arial" w:eastAsia="Arial" w:hAnsi="Arial"/>
          <w:color w:val="000000"/>
          <w:spacing w:val="-2"/>
          <w:sz w:val="28"/>
          <w:vertAlign w:val="superscript"/>
        </w:rPr>
        <w:t>4</w:t>
      </w:r>
      <w:r>
        <w:rPr>
          <w:rFonts w:ascii="Arial" w:eastAsia="Arial" w:hAnsi="Arial"/>
          <w:color w:val="000000"/>
          <w:spacing w:val="-2"/>
          <w:sz w:val="17"/>
        </w:rPr>
        <w:t xml:space="preserve"> </w:t>
      </w:r>
    </w:p>
    <w:p w14:paraId="04E994B0" w14:textId="77777777" w:rsidR="009A1F9B" w:rsidRDefault="000351F2">
      <w:pPr>
        <w:spacing w:before="329" w:line="323" w:lineRule="exact"/>
        <w:ind w:firstLine="720"/>
        <w:jc w:val="both"/>
        <w:textAlignment w:val="baseline"/>
        <w:rPr>
          <w:rFonts w:ascii="Arial" w:eastAsia="Arial" w:hAnsi="Arial"/>
          <w:color w:val="000000"/>
          <w:sz w:val="28"/>
        </w:rPr>
      </w:pPr>
      <w:r>
        <w:rPr>
          <w:rFonts w:ascii="Arial" w:eastAsia="Arial" w:hAnsi="Arial"/>
          <w:color w:val="000000"/>
          <w:sz w:val="28"/>
        </w:rPr>
        <w:t>In order for you to find the defendant guilty of this crime, the People are required to prove, from all the evidence in the case, beyond a reasonable doubt, both [each] of the following two [three] elements:</w:t>
      </w:r>
    </w:p>
    <w:p w14:paraId="04E994B1" w14:textId="77777777" w:rsidR="009A1F9B" w:rsidRDefault="000351F2">
      <w:pPr>
        <w:numPr>
          <w:ilvl w:val="0"/>
          <w:numId w:val="1"/>
        </w:numPr>
        <w:tabs>
          <w:tab w:val="clear" w:pos="648"/>
          <w:tab w:val="left" w:pos="1440"/>
        </w:tabs>
        <w:spacing w:before="324" w:line="324" w:lineRule="exact"/>
        <w:ind w:left="1440" w:hanging="648"/>
        <w:jc w:val="both"/>
        <w:textAlignment w:val="baseline"/>
        <w:rPr>
          <w:rFonts w:ascii="Arial" w:eastAsia="Arial" w:hAnsi="Arial"/>
          <w:color w:val="000000"/>
          <w:sz w:val="28"/>
        </w:rPr>
      </w:pPr>
      <w:r>
        <w:rPr>
          <w:rFonts w:ascii="Arial" w:eastAsia="Arial" w:hAnsi="Arial"/>
          <w:color w:val="000000"/>
          <w:sz w:val="28"/>
        </w:rPr>
        <w:t xml:space="preserve">That on or about </w:t>
      </w:r>
      <w:r>
        <w:rPr>
          <w:rFonts w:ascii="Arial" w:eastAsia="Arial" w:hAnsi="Arial"/>
          <w:i/>
          <w:color w:val="000000"/>
          <w:sz w:val="23"/>
          <w:u w:val="single"/>
        </w:rPr>
        <w:t xml:space="preserve"> (date) </w:t>
      </w:r>
      <w:r>
        <w:rPr>
          <w:rFonts w:ascii="Arial" w:eastAsia="Arial" w:hAnsi="Arial"/>
          <w:color w:val="000000"/>
          <w:sz w:val="28"/>
        </w:rPr>
        <w:t xml:space="preserve"> , in the county of </w:t>
      </w:r>
      <w:r>
        <w:rPr>
          <w:rFonts w:ascii="Arial" w:eastAsia="Arial" w:hAnsi="Arial"/>
          <w:i/>
          <w:color w:val="000000"/>
          <w:sz w:val="23"/>
          <w:u w:val="single"/>
        </w:rPr>
        <w:t xml:space="preserve"> (c</w:t>
      </w:r>
      <w:r>
        <w:rPr>
          <w:rFonts w:ascii="Arial" w:eastAsia="Arial" w:hAnsi="Arial"/>
          <w:i/>
          <w:color w:val="000000"/>
          <w:sz w:val="23"/>
          <w:u w:val="single"/>
        </w:rPr>
        <w:t xml:space="preserve">ounty) </w:t>
      </w:r>
      <w:r>
        <w:rPr>
          <w:rFonts w:ascii="Arial" w:eastAsia="Arial" w:hAnsi="Arial"/>
          <w:color w:val="000000"/>
          <w:sz w:val="28"/>
        </w:rPr>
        <w:t xml:space="preserve"> , the defendant, </w:t>
      </w:r>
      <w:r>
        <w:rPr>
          <w:rFonts w:ascii="Arial" w:eastAsia="Arial" w:hAnsi="Arial"/>
          <w:i/>
          <w:color w:val="000000"/>
          <w:sz w:val="23"/>
          <w:u w:val="single"/>
        </w:rPr>
        <w:t xml:space="preserve"> (defendant's name) </w:t>
      </w:r>
      <w:r>
        <w:rPr>
          <w:rFonts w:ascii="Arial" w:eastAsia="Arial" w:hAnsi="Arial"/>
          <w:color w:val="000000"/>
          <w:sz w:val="28"/>
        </w:rPr>
        <w:t xml:space="preserve"> , knowingly possessed personal property of another pursuant to an agreement that the property would be returned to the owner at a future time; and</w:t>
      </w:r>
    </w:p>
    <w:p w14:paraId="04E994B2" w14:textId="77777777" w:rsidR="009A1F9B" w:rsidRDefault="000351F2">
      <w:pPr>
        <w:numPr>
          <w:ilvl w:val="0"/>
          <w:numId w:val="1"/>
        </w:numPr>
        <w:tabs>
          <w:tab w:val="clear" w:pos="648"/>
          <w:tab w:val="left" w:pos="1440"/>
        </w:tabs>
        <w:spacing w:before="326" w:line="324" w:lineRule="exact"/>
        <w:ind w:left="1440" w:hanging="648"/>
        <w:jc w:val="both"/>
        <w:textAlignment w:val="baseline"/>
        <w:rPr>
          <w:rFonts w:ascii="Arial" w:eastAsia="Arial" w:hAnsi="Arial"/>
          <w:color w:val="000000"/>
          <w:sz w:val="28"/>
        </w:rPr>
      </w:pPr>
      <w:r>
        <w:rPr>
          <w:rFonts w:ascii="Arial" w:eastAsia="Arial" w:hAnsi="Arial"/>
          <w:color w:val="000000"/>
          <w:sz w:val="28"/>
        </w:rPr>
        <w:t>That, without the owner's consent, the defendant knowingly loan</w:t>
      </w:r>
      <w:r>
        <w:rPr>
          <w:rFonts w:ascii="Arial" w:eastAsia="Arial" w:hAnsi="Arial"/>
          <w:color w:val="000000"/>
          <w:sz w:val="28"/>
        </w:rPr>
        <w:t>ed [</w:t>
      </w:r>
      <w:r>
        <w:rPr>
          <w:rFonts w:ascii="Arial" w:eastAsia="Arial" w:hAnsi="Arial"/>
          <w:i/>
          <w:color w:val="000000"/>
          <w:sz w:val="28"/>
        </w:rPr>
        <w:t xml:space="preserve">or </w:t>
      </w:r>
      <w:r>
        <w:rPr>
          <w:rFonts w:ascii="Arial" w:eastAsia="Arial" w:hAnsi="Arial"/>
          <w:color w:val="000000"/>
          <w:sz w:val="28"/>
        </w:rPr>
        <w:t>leased] [</w:t>
      </w:r>
      <w:r>
        <w:rPr>
          <w:rFonts w:ascii="Arial" w:eastAsia="Arial" w:hAnsi="Arial"/>
          <w:i/>
          <w:color w:val="000000"/>
          <w:sz w:val="28"/>
        </w:rPr>
        <w:t xml:space="preserve">or </w:t>
      </w:r>
      <w:r>
        <w:rPr>
          <w:rFonts w:ascii="Arial" w:eastAsia="Arial" w:hAnsi="Arial"/>
          <w:color w:val="000000"/>
          <w:sz w:val="28"/>
        </w:rPr>
        <w:t>pledged] [</w:t>
      </w:r>
      <w:r>
        <w:rPr>
          <w:rFonts w:ascii="Arial" w:eastAsia="Arial" w:hAnsi="Arial"/>
          <w:i/>
          <w:color w:val="000000"/>
          <w:sz w:val="28"/>
        </w:rPr>
        <w:t xml:space="preserve">or </w:t>
      </w:r>
      <w:r>
        <w:rPr>
          <w:rFonts w:ascii="Arial" w:eastAsia="Arial" w:hAnsi="Arial"/>
          <w:color w:val="000000"/>
          <w:sz w:val="28"/>
        </w:rPr>
        <w:t>pawned] [</w:t>
      </w:r>
      <w:r>
        <w:rPr>
          <w:rFonts w:ascii="Arial" w:eastAsia="Arial" w:hAnsi="Arial"/>
          <w:i/>
          <w:color w:val="000000"/>
          <w:sz w:val="28"/>
        </w:rPr>
        <w:t xml:space="preserve">or </w:t>
      </w:r>
      <w:r>
        <w:rPr>
          <w:rFonts w:ascii="Arial" w:eastAsia="Arial" w:hAnsi="Arial"/>
          <w:color w:val="000000"/>
          <w:sz w:val="28"/>
        </w:rPr>
        <w:t>encumbered] such property and thereby created a risk that the owner would not be able to recover such property [</w:t>
      </w:r>
      <w:r>
        <w:rPr>
          <w:rFonts w:ascii="Arial" w:eastAsia="Arial" w:hAnsi="Arial"/>
          <w:i/>
          <w:color w:val="000000"/>
          <w:sz w:val="28"/>
        </w:rPr>
        <w:t xml:space="preserve">or </w:t>
      </w:r>
      <w:r>
        <w:rPr>
          <w:rFonts w:ascii="Arial" w:eastAsia="Arial" w:hAnsi="Arial"/>
          <w:color w:val="000000"/>
          <w:sz w:val="28"/>
        </w:rPr>
        <w:t>would suffer a pecuniary loss].</w:t>
      </w:r>
    </w:p>
    <w:p w14:paraId="04E994B3" w14:textId="77777777" w:rsidR="009A1F9B" w:rsidRDefault="000351F2">
      <w:pPr>
        <w:spacing w:line="648" w:lineRule="exact"/>
        <w:ind w:left="720"/>
        <w:textAlignment w:val="baseline"/>
        <w:rPr>
          <w:rFonts w:ascii="Arial" w:eastAsia="Arial" w:hAnsi="Arial"/>
          <w:color w:val="000000"/>
          <w:sz w:val="28"/>
        </w:rPr>
      </w:pPr>
      <w:r>
        <w:rPr>
          <w:rFonts w:ascii="Arial" w:eastAsia="Arial" w:hAnsi="Arial"/>
          <w:color w:val="000000"/>
          <w:sz w:val="28"/>
        </w:rPr>
        <w:t>[</w:t>
      </w:r>
      <w:r>
        <w:rPr>
          <w:rFonts w:ascii="Arial" w:eastAsia="Arial" w:hAnsi="Arial"/>
          <w:i/>
          <w:color w:val="000000"/>
          <w:sz w:val="28"/>
        </w:rPr>
        <w:t xml:space="preserve">NOTE: Add if statutory defense applies: </w:t>
      </w:r>
      <w:r>
        <w:rPr>
          <w:rFonts w:ascii="Arial" w:eastAsia="Arial" w:hAnsi="Arial"/>
          <w:i/>
          <w:color w:val="000000"/>
          <w:sz w:val="28"/>
        </w:rPr>
        <w:br/>
      </w:r>
      <w:r>
        <w:rPr>
          <w:rFonts w:ascii="Arial" w:eastAsia="Arial" w:hAnsi="Arial"/>
          <w:color w:val="000000"/>
          <w:sz w:val="28"/>
        </w:rPr>
        <w:t>and</w:t>
      </w:r>
    </w:p>
    <w:p w14:paraId="04E994B4" w14:textId="77777777" w:rsidR="009A1F9B" w:rsidRDefault="000351F2">
      <w:pPr>
        <w:numPr>
          <w:ilvl w:val="0"/>
          <w:numId w:val="1"/>
        </w:numPr>
        <w:tabs>
          <w:tab w:val="clear" w:pos="648"/>
          <w:tab w:val="left" w:pos="1440"/>
        </w:tabs>
        <w:spacing w:before="316" w:after="456" w:line="327" w:lineRule="exact"/>
        <w:ind w:left="1440" w:hanging="648"/>
        <w:jc w:val="both"/>
        <w:textAlignment w:val="baseline"/>
        <w:rPr>
          <w:rFonts w:ascii="Arial" w:eastAsia="Arial" w:hAnsi="Arial"/>
          <w:color w:val="000000"/>
          <w:sz w:val="28"/>
        </w:rPr>
      </w:pPr>
      <w:r>
        <w:rPr>
          <w:rFonts w:ascii="Arial" w:eastAsia="Arial" w:hAnsi="Arial"/>
          <w:color w:val="000000"/>
          <w:sz w:val="28"/>
        </w:rPr>
        <w:t>That, at the time t</w:t>
      </w:r>
      <w:r>
        <w:rPr>
          <w:rFonts w:ascii="Arial" w:eastAsia="Arial" w:hAnsi="Arial"/>
          <w:color w:val="000000"/>
          <w:sz w:val="28"/>
        </w:rPr>
        <w:t xml:space="preserve">he prosecution was commenced, </w:t>
      </w:r>
      <w:r>
        <w:rPr>
          <w:rFonts w:ascii="Arial" w:eastAsia="Arial" w:hAnsi="Arial"/>
          <w:i/>
          <w:color w:val="000000"/>
          <w:sz w:val="23"/>
          <w:u w:val="single"/>
        </w:rPr>
        <w:t>(date commenced)</w:t>
      </w:r>
      <w:r>
        <w:rPr>
          <w:rFonts w:ascii="Arial" w:eastAsia="Arial" w:hAnsi="Arial"/>
          <w:color w:val="000000"/>
          <w:sz w:val="28"/>
          <w:u w:val="single"/>
        </w:rPr>
        <w:t>,</w:t>
      </w:r>
      <w:r>
        <w:rPr>
          <w:rFonts w:ascii="Arial" w:eastAsia="Arial" w:hAnsi="Arial"/>
          <w:color w:val="000000"/>
          <w:sz w:val="28"/>
        </w:rPr>
        <w:t xml:space="preserve"> either (a) the defendant had not</w:t>
      </w:r>
    </w:p>
    <w:p w14:paraId="04E994B5" w14:textId="77777777" w:rsidR="009A1F9B" w:rsidRDefault="000351F2">
      <w:pPr>
        <w:spacing w:before="260" w:line="276" w:lineRule="exact"/>
        <w:ind w:right="792" w:firstLine="288"/>
        <w:textAlignment w:val="baseline"/>
        <w:rPr>
          <w:rFonts w:ascii="Arial" w:eastAsia="Arial" w:hAnsi="Arial"/>
          <w:color w:val="000000"/>
          <w:sz w:val="14"/>
          <w:vertAlign w:val="superscript"/>
        </w:rPr>
      </w:pPr>
      <w:r>
        <w:rPr>
          <w:rFonts w:ascii="Arial" w:eastAsia="Arial" w:hAnsi="Arial"/>
          <w:color w:val="000000"/>
          <w:sz w:val="14"/>
          <w:vertAlign w:val="superscript"/>
        </w:rPr>
        <w:t>3</w:t>
      </w:r>
      <w:r>
        <w:rPr>
          <w:rFonts w:ascii="Arial" w:eastAsia="Arial" w:hAnsi="Arial"/>
          <w:color w:val="000000"/>
          <w:sz w:val="24"/>
        </w:rPr>
        <w:t xml:space="preserve"> Penal Law § 10.00(8). If necessary, an expanded definition of “possession” is available in the section on Instructions of General Applicability under Possession.</w:t>
      </w:r>
    </w:p>
    <w:p w14:paraId="04E994B6" w14:textId="77777777" w:rsidR="009A1F9B" w:rsidRDefault="000351F2">
      <w:pPr>
        <w:spacing w:before="240" w:line="276" w:lineRule="exact"/>
        <w:ind w:right="144" w:firstLine="288"/>
        <w:textAlignment w:val="baseline"/>
        <w:rPr>
          <w:rFonts w:ascii="Arial" w:eastAsia="Arial" w:hAnsi="Arial"/>
          <w:color w:val="000000"/>
          <w:sz w:val="14"/>
          <w:vertAlign w:val="superscript"/>
        </w:rPr>
      </w:pPr>
      <w:r>
        <w:rPr>
          <w:rFonts w:ascii="Arial" w:eastAsia="Arial" w:hAnsi="Arial"/>
          <w:color w:val="000000"/>
          <w:sz w:val="14"/>
          <w:vertAlign w:val="superscript"/>
        </w:rPr>
        <w:t>4</w:t>
      </w:r>
      <w:r>
        <w:rPr>
          <w:rFonts w:ascii="Arial" w:eastAsia="Arial" w:hAnsi="Arial"/>
          <w:i/>
          <w:color w:val="000000"/>
          <w:sz w:val="24"/>
        </w:rPr>
        <w:t xml:space="preserve"> See </w:t>
      </w:r>
      <w:r>
        <w:rPr>
          <w:rFonts w:ascii="Arial" w:eastAsia="Arial" w:hAnsi="Arial"/>
          <w:color w:val="000000"/>
          <w:sz w:val="24"/>
        </w:rPr>
        <w:t>Penal Law § 155.00(5), which has been modified for this crime. Also see that section for special definitions of "owner" to cover the situations (1) where the alleged owner obtained the property by theft, (2) where the alleged owner is a joint or common own</w:t>
      </w:r>
      <w:r>
        <w:rPr>
          <w:rFonts w:ascii="Arial" w:eastAsia="Arial" w:hAnsi="Arial"/>
          <w:color w:val="000000"/>
          <w:sz w:val="24"/>
        </w:rPr>
        <w:t xml:space="preserve">er of the property, and (3) where the property is in the possession of the alleged </w:t>
      </w:r>
      <w:proofErr w:type="gramStart"/>
      <w:r>
        <w:rPr>
          <w:rFonts w:ascii="Arial" w:eastAsia="Arial" w:hAnsi="Arial"/>
          <w:color w:val="000000"/>
          <w:sz w:val="24"/>
        </w:rPr>
        <w:t>owner</w:t>
      </w:r>
      <w:proofErr w:type="gramEnd"/>
      <w:r>
        <w:rPr>
          <w:rFonts w:ascii="Arial" w:eastAsia="Arial" w:hAnsi="Arial"/>
          <w:color w:val="000000"/>
          <w:sz w:val="24"/>
        </w:rPr>
        <w:t xml:space="preserve"> but some other person has a security interest in the property.</w:t>
      </w:r>
    </w:p>
    <w:p w14:paraId="04E994B7" w14:textId="77777777" w:rsidR="009A1F9B" w:rsidRDefault="009A1F9B">
      <w:pPr>
        <w:sectPr w:rsidR="009A1F9B">
          <w:footerReference w:type="default" r:id="rId7"/>
          <w:pgSz w:w="12240" w:h="15840"/>
          <w:pgMar w:top="1040" w:right="2128" w:bottom="956" w:left="2152" w:header="720" w:footer="1127" w:gutter="0"/>
          <w:cols w:space="720"/>
        </w:sectPr>
      </w:pPr>
    </w:p>
    <w:p w14:paraId="04E994B8" w14:textId="77777777" w:rsidR="009A1F9B" w:rsidRDefault="000351F2">
      <w:pPr>
        <w:spacing w:before="1" w:line="325" w:lineRule="exact"/>
        <w:ind w:left="1440"/>
        <w:jc w:val="both"/>
        <w:textAlignment w:val="baseline"/>
        <w:rPr>
          <w:rFonts w:ascii="Arial" w:eastAsia="Arial" w:hAnsi="Arial"/>
          <w:color w:val="000000"/>
          <w:spacing w:val="-3"/>
          <w:sz w:val="28"/>
        </w:rPr>
      </w:pPr>
      <w:r>
        <w:rPr>
          <w:rFonts w:ascii="Arial" w:eastAsia="Arial" w:hAnsi="Arial"/>
          <w:color w:val="000000"/>
          <w:spacing w:val="-3"/>
          <w:sz w:val="28"/>
        </w:rPr>
        <w:lastRenderedPageBreak/>
        <w:t>recovered possession of the property, unencumbered as a result of the unlawful disposition, or (b) the owner had suffered material economic loss as a result of the unlawful disposition.]</w:t>
      </w:r>
    </w:p>
    <w:p w14:paraId="04E994B9" w14:textId="77777777" w:rsidR="009A1F9B" w:rsidRDefault="000351F2">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 xml:space="preserve">If you find the People have proven beyond a reasonable doubt (each / </w:t>
      </w:r>
      <w:r>
        <w:rPr>
          <w:rFonts w:ascii="Arial" w:eastAsia="Arial" w:hAnsi="Arial"/>
          <w:color w:val="000000"/>
          <w:sz w:val="28"/>
        </w:rPr>
        <w:t>both) of those elements, you must find the defendant guilty of this crime.</w:t>
      </w:r>
    </w:p>
    <w:p w14:paraId="04E994BA" w14:textId="77777777" w:rsidR="009A1F9B" w:rsidRDefault="000351F2">
      <w:pPr>
        <w:spacing w:before="324" w:line="324"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 xml:space="preserve">If you find the People have not proven beyond a reasonable doubt (either one / </w:t>
      </w:r>
      <w:proofErr w:type="spellStart"/>
      <w:r>
        <w:rPr>
          <w:rFonts w:ascii="Arial" w:eastAsia="Arial" w:hAnsi="Arial"/>
          <w:color w:val="000000"/>
          <w:spacing w:val="-3"/>
          <w:sz w:val="28"/>
        </w:rPr>
        <w:t>any one</w:t>
      </w:r>
      <w:proofErr w:type="spellEnd"/>
      <w:r>
        <w:rPr>
          <w:rFonts w:ascii="Arial" w:eastAsia="Arial" w:hAnsi="Arial"/>
          <w:color w:val="000000"/>
          <w:spacing w:val="-3"/>
          <w:sz w:val="28"/>
        </w:rPr>
        <w:t>) or more of those elements, you must find the defendant not guilty of this crime.</w:t>
      </w:r>
    </w:p>
    <w:sectPr w:rsidR="009A1F9B">
      <w:pgSz w:w="12240" w:h="15840"/>
      <w:pgMar w:top="1080" w:right="2137" w:bottom="954" w:left="2143" w:header="720" w:footer="11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994C2" w14:textId="77777777" w:rsidR="00000000" w:rsidRDefault="000351F2">
      <w:r>
        <w:separator/>
      </w:r>
    </w:p>
  </w:endnote>
  <w:endnote w:type="continuationSeparator" w:id="0">
    <w:p w14:paraId="04E994C4" w14:textId="77777777" w:rsidR="00000000" w:rsidRDefault="0003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994BD" w14:textId="2D1CD232" w:rsidR="009A1F9B" w:rsidRDefault="000351F2">
    <w:pPr>
      <w:tabs>
        <w:tab w:val="left" w:pos="3838"/>
      </w:tabs>
      <w:spacing w:line="274" w:lineRule="exact"/>
      <w:textAlignment w:val="baseline"/>
      <w:rPr>
        <w:rFonts w:eastAsia="Times New Roman"/>
        <w:color w:val="000000"/>
        <w:sz w:val="24"/>
      </w:rPr>
    </w:pPr>
    <w:r>
      <w:rPr>
        <w:rFonts w:eastAsia="Times New Roman"/>
        <w:color w:val="000000"/>
        <w:sz w:val="24"/>
      </w:rPr>
      <w:tab/>
    </w:r>
    <w:r>
      <w:rPr>
        <w:rFonts w:ascii="Arial" w:eastAsia="Arial" w:hAnsi="Arial"/>
        <w:color w:val="000000"/>
        <w:sz w:val="24"/>
      </w:rPr>
      <w:fldChar w:fldCharType="begin"/>
    </w:r>
    <w:r>
      <w:rPr>
        <w:rFonts w:ascii="Arial" w:eastAsia="Arial" w:hAnsi="Arial"/>
        <w:color w:val="000000"/>
        <w:sz w:val="24"/>
      </w:rPr>
      <w:instrText>PAGE</w:instrText>
    </w:r>
    <w:r>
      <w:rPr>
        <w:rFonts w:ascii="Arial" w:eastAsia="Arial" w:hAnsi="Arial"/>
        <w:color w:val="000000"/>
        <w:sz w:val="24"/>
      </w:rPr>
      <w:fldChar w:fldCharType="separate"/>
    </w:r>
    <w:r>
      <w:rPr>
        <w:rFonts w:ascii="Arial" w:eastAsia="Arial" w:hAnsi="Arial"/>
        <w:noProof/>
        <w:color w:val="000000"/>
        <w:sz w:val="24"/>
      </w:rPr>
      <w:t>2</w:t>
    </w:r>
    <w:r>
      <w:rPr>
        <w:rFonts w:ascii="Arial" w:eastAsia="Arial" w:hAnsi="Arial"/>
        <w:color w:val="000000"/>
        <w:sz w:val="24"/>
      </w:rPr>
      <w:fldChar w:fldCharType="end"/>
    </w:r>
    <w:r>
      <w:rPr>
        <w:rFonts w:ascii="Arial" w:eastAsia="Arial" w:hAnsi="Arial"/>
        <w:color w:val="00000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994BE" w14:textId="77777777" w:rsidR="00000000" w:rsidRDefault="000351F2">
      <w:r>
        <w:separator/>
      </w:r>
    </w:p>
  </w:footnote>
  <w:footnote w:type="continuationSeparator" w:id="0">
    <w:p w14:paraId="04E994C0" w14:textId="77777777" w:rsidR="00000000" w:rsidRDefault="00035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731ED"/>
    <w:multiLevelType w:val="multilevel"/>
    <w:tmpl w:val="1CC05674"/>
    <w:lvl w:ilvl="0">
      <w:start w:val="1"/>
      <w:numFmt w:val="decimal"/>
      <w:lvlText w:val="%1."/>
      <w:lvlJc w:val="left"/>
      <w:pPr>
        <w:tabs>
          <w:tab w:val="left" w:pos="648"/>
        </w:tabs>
      </w:pPr>
      <w:rPr>
        <w:rFonts w:ascii="Arial" w:eastAsia="Arial" w:hAnsi="Aria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9A1F9B"/>
    <w:rsid w:val="000351F2"/>
    <w:rsid w:val="009A1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E994A3"/>
  <w15:docId w15:val="{904904DE-B1A3-4103-BA2C-EAF415BA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2</cp:revision>
  <dcterms:created xsi:type="dcterms:W3CDTF">2018-07-18T19:14:00Z</dcterms:created>
  <dcterms:modified xsi:type="dcterms:W3CDTF">2018-07-18T19:15:00Z</dcterms:modified>
</cp:coreProperties>
</file>