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414" w:lineRule="exact"/>
        <w:ind w:right="0" w:left="0" w:firstLine="0"/>
        <w:jc w:val="center"/>
        <w:textAlignment w:val="baseline"/>
        <w:rPr>
          <w:rFonts w:ascii="Arial" w:hAnsi="Arial" w:eastAsia="Arial"/>
          <w:b w:val="true"/>
          <w:color w:val="000000"/>
          <w:spacing w:val="-5"/>
          <w:w w:val="100"/>
          <w:sz w:val="28"/>
          <w:vertAlign w:val="baseline"/>
          <w:lang w:val="en-US"/>
        </w:rPr>
      </w:pPr>
      <w:r>
        <w:rPr>
          <w:rFonts w:ascii="Arial" w:hAnsi="Arial" w:eastAsia="Arial"/>
          <w:b w:val="true"/>
          <w:color w:val="000000"/>
          <w:spacing w:val="-5"/>
          <w:w w:val="100"/>
          <w:sz w:val="28"/>
          <w:vertAlign w:val="baseline"/>
          <w:lang w:val="en-US"/>
        </w:rPr>
        <w:t xml:space="preserve">UNAUTHORIZED USE OF A VEHICLE IN THE THIRD DEGREE</w:t>
        <w:br/>
      </w:r>
      <w:r>
        <w:rPr>
          <w:rFonts w:ascii="Arial" w:hAnsi="Arial" w:eastAsia="Arial"/>
          <w:b w:val="true"/>
          <w:color w:val="000000"/>
          <w:spacing w:val="-5"/>
          <w:w w:val="100"/>
          <w:sz w:val="28"/>
          <w:vertAlign w:val="baseline"/>
          <w:lang w:val="en-US"/>
        </w:rPr>
        <w:t xml:space="preserve">(Bailment for Repairs;</w:t>
        <w:br/>
      </w:r>
      <w:r>
        <w:rPr>
          <w:rFonts w:ascii="Arial" w:hAnsi="Arial" w:eastAsia="Arial"/>
          <w:b w:val="true"/>
          <w:color w:val="000000"/>
          <w:spacing w:val="-5"/>
          <w:w w:val="100"/>
          <w:sz w:val="28"/>
          <w:vertAlign w:val="baseline"/>
          <w:lang w:val="en-US"/>
        </w:rPr>
        <w:t xml:space="preserve">Gross Deviation From Terms)</w:t>
        <w:br/>
      </w:r>
      <w:r>
        <w:rPr>
          <w:rFonts w:ascii="Arial" w:hAnsi="Arial" w:eastAsia="Arial"/>
          <w:b w:val="true"/>
          <w:color w:val="000000"/>
          <w:spacing w:val="-5"/>
          <w:w w:val="100"/>
          <w:sz w:val="28"/>
          <w:vertAlign w:val="baseline"/>
          <w:lang w:val="en-US"/>
        </w:rPr>
        <w:t xml:space="preserve">Penal Law § 165.05(2)</w:t>
        <w:br/>
      </w:r>
      <w:r>
        <w:rPr>
          <w:rFonts w:ascii="Arial" w:hAnsi="Arial" w:eastAsia="Arial"/>
          <w:b w:val="true"/>
          <w:color w:val="000000"/>
          <w:spacing w:val="-5"/>
          <w:w w:val="100"/>
          <w:sz w:val="28"/>
          <w:vertAlign w:val="baseline"/>
          <w:lang w:val="en-US"/>
        </w:rPr>
        <w:t xml:space="preserve">(Committed on or after Sept. 1, 1982)</w:t>
      </w:r>
    </w:p>
    <w:p>
      <w:pPr>
        <w:pageBreakBefore w:val="false"/>
        <w:spacing w:before="404"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Unauthorized Use of a Vehicle in the Third Degree.</w:t>
      </w:r>
    </w:p>
    <w:p>
      <w:pPr>
        <w:pageBreakBefore w:val="false"/>
        <w:spacing w:before="402" w:after="0" w:line="40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Unauthorized Use of a Vehicle in the Third Degree when, having custody of a vehicle pursuant to an agreement between himself or herself or another and the owner thereof whereby he or another is to perform for compensation a specific service for the owner involving the maintenance, repair or use of such vehicle, he or she intentionally uses or operates the same, without the consent of the owner, for his own purposes in a manner constituting a gross deviation from the agreed purpose.</w:t>
      </w:r>
    </w:p>
    <w:p>
      <w:pPr>
        <w:pageBreakBefore w:val="false"/>
        <w:spacing w:before="399"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404" w:after="948" w:line="40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An OWNER means a person who has a right to possession of the vehicle which is superior to that of the person in possession of such vehicle by virtue of the agreement.</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17"/>
          <w:vertAlign w:val="baseline"/>
          <w:lang w:val="en-US"/>
        </w:rPr>
        <w:t xml:space="preserve">
</w:t>
      </w:r>
    </w:p>
    <w:p>
      <w:pPr>
        <w:pageBreakBefore w:val="false"/>
        <w:spacing w:before="212" w:after="0" w:line="345"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8pt,606.7pt" to="252.05pt,606.7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155.00(5).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sectPr>
          <w:type w:val="nextPage"/>
          <w:pgSz w:w="12240" w:h="15840" w:orient="portrait"/>
          <w:pgMar w:bottom="1024" w:top="1000" w:right="2140" w:left="2160" w:header="720" w:footer="720"/>
          <w:titlePg w:val="false"/>
          <w:textDirection w:val="lrTb"/>
        </w:sectPr>
      </w:pPr>
    </w:p>
    <w:p>
      <w:pPr>
        <w:pageBreakBefore w:val="false"/>
        <w:spacing w:before="0" w:after="0" w:line="40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uses or operates a vehicle, without the consent of the owner, for his or her own purposes, in a manner constituting a gross deviation from the agreed purpose when that person's conscious objective or purpose is to do so.</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405" w:after="0" w:line="40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400" w:after="0" w:line="40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had custody of a vehicle pursuant to an agreement between himself/herself [or another] and the owner whereby he/she [or another] was to perform a specific service for the owner involving the maintenance, repair or use of the vehicle; and</w:t>
      </w:r>
    </w:p>
    <w:p>
      <w:pPr>
        <w:pageBreakBefore w:val="false"/>
        <w:numPr>
          <w:ilvl w:val="0"/>
          <w:numId w:val="1"/>
        </w:numPr>
        <w:tabs>
          <w:tab w:val="clear" w:pos="720"/>
          <w:tab w:val="left" w:pos="1440"/>
        </w:tabs>
        <w:spacing w:before="401" w:after="0" w:line="40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intentionally used or operated the vehicle without the owner's consent, for his/her own purposes, in a manner constituting a gross deviation from the agreed purpose.</w:t>
      </w:r>
    </w:p>
    <w:p>
      <w:pPr>
        <w:pageBreakBefore w:val="false"/>
        <w:spacing w:before="398"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409" w:after="573" w:line="40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either one or both of those elements, you must find the</w:t>
      </w:r>
    </w:p>
    <w:p>
      <w:pPr>
        <w:pageBreakBefore w:val="false"/>
        <w:spacing w:before="270" w:after="248" w:line="280" w:lineRule="exact"/>
        <w:ind w:right="0" w:left="720" w:firstLine="0"/>
        <w:jc w:val="left"/>
        <w:textAlignment w:val="baseline"/>
        <w:rPr>
          <w:rFonts w:ascii="Arial" w:hAnsi="Arial" w:eastAsia="Arial"/>
          <w:color w:val="000000"/>
          <w:spacing w:val="0"/>
          <w:w w:val="100"/>
          <w:sz w:val="16"/>
          <w:vertAlign w:val="superscript"/>
          <w:lang w:val="en-US"/>
        </w:rPr>
      </w:pPr>
      <w:r>
        <w:pict>
          <v:line strokeweight="0.95pt" strokecolor="#000000" from="107.85pt,666.25pt" to="252.05pt,666.2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000" w:right="2143" w:left="2157" w:header="720" w:footer="720"/>
          <w:titlePg w:val="false"/>
          <w:textDirection w:val="lrTb"/>
        </w:sectPr>
      </w:pPr>
    </w:p>
    <w:p>
      <w:pPr>
        <w:pageBreakBefore w:val="false"/>
        <w:spacing w:before="8" w:after="12701"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not guilty of this crime.</w:t>
      </w:r>
    </w:p>
    <w:p>
      <w:pPr>
        <w:spacing w:before="8" w:after="12701" w:line="323" w:lineRule="exact"/>
        <w:sectPr>
          <w:type w:val="nextPage"/>
          <w:pgSz w:w="12240" w:h="15840" w:orient="portrait"/>
          <w:pgMar w:bottom="1024" w:top="1080" w:right="5755" w:left="2165"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1024" w:top="1080" w:right="5918" w:left="59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