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C193B" w14:textId="77777777" w:rsidR="002549CE" w:rsidRDefault="00792919">
      <w:pPr>
        <w:spacing w:before="18" w:line="320" w:lineRule="exact"/>
        <w:jc w:val="center"/>
        <w:textAlignment w:val="baseline"/>
        <w:rPr>
          <w:rFonts w:ascii="Arial" w:eastAsia="Arial" w:hAnsi="Arial"/>
          <w:b/>
          <w:color w:val="000000"/>
          <w:sz w:val="28"/>
        </w:rPr>
      </w:pPr>
      <w:r>
        <w:rPr>
          <w:rFonts w:ascii="Arial" w:eastAsia="Arial" w:hAnsi="Arial"/>
          <w:b/>
          <w:color w:val="000000"/>
          <w:sz w:val="28"/>
        </w:rPr>
        <w:t>CRIMINAL SALE OF A CONTROLLED SUBSTANCE</w:t>
      </w:r>
    </w:p>
    <w:p w14:paraId="25BC193C" w14:textId="77777777" w:rsidR="002549CE" w:rsidRDefault="00792919">
      <w:pPr>
        <w:spacing w:before="11" w:line="320" w:lineRule="exact"/>
        <w:jc w:val="center"/>
        <w:textAlignment w:val="baseline"/>
        <w:rPr>
          <w:rFonts w:ascii="Arial" w:eastAsia="Arial" w:hAnsi="Arial"/>
          <w:b/>
          <w:color w:val="000000"/>
          <w:sz w:val="28"/>
        </w:rPr>
      </w:pPr>
      <w:r>
        <w:rPr>
          <w:rFonts w:ascii="Arial" w:eastAsia="Arial" w:hAnsi="Arial"/>
          <w:b/>
          <w:color w:val="000000"/>
          <w:sz w:val="28"/>
        </w:rPr>
        <w:t>IN THE SECOND DEGREE</w:t>
      </w:r>
    </w:p>
    <w:p w14:paraId="25BC193D" w14:textId="77777777" w:rsidR="002549CE" w:rsidRDefault="00792919">
      <w:pPr>
        <w:spacing w:before="11" w:after="281" w:line="320" w:lineRule="exact"/>
        <w:jc w:val="center"/>
        <w:textAlignment w:val="baseline"/>
        <w:rPr>
          <w:rFonts w:ascii="Arial" w:eastAsia="Arial" w:hAnsi="Arial"/>
          <w:b/>
          <w:color w:val="000000"/>
          <w:sz w:val="28"/>
        </w:rPr>
      </w:pPr>
      <w:r>
        <w:rPr>
          <w:rFonts w:ascii="Arial" w:eastAsia="Arial" w:hAnsi="Arial"/>
          <w:b/>
          <w:color w:val="000000"/>
          <w:sz w:val="28"/>
        </w:rPr>
        <w:t>(Aggregate Weight Counts)</w:t>
      </w:r>
    </w:p>
    <w:p w14:paraId="25BC193E" w14:textId="77777777" w:rsidR="002549CE" w:rsidRDefault="00661F1B">
      <w:pPr>
        <w:spacing w:before="373" w:line="331" w:lineRule="exact"/>
        <w:jc w:val="center"/>
        <w:textAlignment w:val="baseline"/>
        <w:rPr>
          <w:rFonts w:ascii="Arial" w:eastAsia="Arial" w:hAnsi="Arial"/>
          <w:b/>
          <w:color w:val="000000"/>
          <w:sz w:val="28"/>
        </w:rPr>
      </w:pPr>
      <w:r>
        <w:pict w14:anchorId="25BC1961">
          <v:line id="_x0000_s1029" style="position:absolute;left:0;text-align:left;z-index:251656192;mso-position-horizontal-relative:page;mso-position-vertical-relative:page" from="266.65pt,137.3pt" to="345.15pt,137.3pt" strokeweight="1.45pt">
            <w10:wrap anchorx="page" anchory="page"/>
          </v:line>
        </w:pict>
      </w:r>
      <w:r w:rsidR="00792919">
        <w:rPr>
          <w:rFonts w:ascii="Arial" w:eastAsia="Arial" w:hAnsi="Arial"/>
          <w:b/>
          <w:color w:val="000000"/>
          <w:sz w:val="28"/>
        </w:rPr>
        <w:t xml:space="preserve">Penal Law § 220.41(1) </w:t>
      </w:r>
      <w:r w:rsidR="00792919">
        <w:rPr>
          <w:rFonts w:ascii="Arial" w:eastAsia="Arial" w:hAnsi="Arial"/>
          <w:b/>
          <w:color w:val="000000"/>
          <w:sz w:val="28"/>
        </w:rPr>
        <w:br/>
        <w:t xml:space="preserve">(One-Half [1/2] Ounce or More </w:t>
      </w:r>
      <w:r w:rsidR="00792919">
        <w:rPr>
          <w:rFonts w:ascii="Arial" w:eastAsia="Arial" w:hAnsi="Arial"/>
          <w:b/>
          <w:color w:val="000000"/>
          <w:sz w:val="28"/>
        </w:rPr>
        <w:br/>
        <w:t xml:space="preserve">Containing a Narcotic Drug) </w:t>
      </w:r>
      <w:r w:rsidR="00792919">
        <w:rPr>
          <w:rFonts w:ascii="Arial" w:eastAsia="Arial" w:hAnsi="Arial"/>
          <w:b/>
          <w:color w:val="000000"/>
          <w:sz w:val="28"/>
        </w:rPr>
        <w:br/>
        <w:t>(Committed on or after June 10, 1995)</w:t>
      </w:r>
    </w:p>
    <w:p w14:paraId="25BC193F" w14:textId="77777777" w:rsidR="002549CE" w:rsidRDefault="00792919">
      <w:pPr>
        <w:spacing w:before="332" w:after="281" w:line="331" w:lineRule="exact"/>
        <w:jc w:val="center"/>
        <w:textAlignment w:val="baseline"/>
        <w:rPr>
          <w:rFonts w:ascii="Arial" w:eastAsia="Arial" w:hAnsi="Arial"/>
          <w:b/>
          <w:color w:val="000000"/>
          <w:sz w:val="28"/>
        </w:rPr>
      </w:pPr>
      <w:r>
        <w:rPr>
          <w:rFonts w:ascii="Arial" w:eastAsia="Arial" w:hAnsi="Arial"/>
          <w:b/>
          <w:color w:val="000000"/>
          <w:sz w:val="28"/>
        </w:rPr>
        <w:t xml:space="preserve">Penal Law § 220.41(2) </w:t>
      </w:r>
      <w:r>
        <w:rPr>
          <w:rFonts w:ascii="Arial" w:eastAsia="Arial" w:hAnsi="Arial"/>
          <w:b/>
          <w:color w:val="000000"/>
          <w:sz w:val="28"/>
        </w:rPr>
        <w:br/>
        <w:t xml:space="preserve">(One-Half [1/2] Ounce or More </w:t>
      </w:r>
      <w:r>
        <w:rPr>
          <w:rFonts w:ascii="Arial" w:eastAsia="Arial" w:hAnsi="Arial"/>
          <w:b/>
          <w:color w:val="000000"/>
          <w:sz w:val="28"/>
        </w:rPr>
        <w:br/>
        <w:t xml:space="preserve">Containing Methamphetamine) </w:t>
      </w:r>
      <w:r>
        <w:rPr>
          <w:rFonts w:ascii="Arial" w:eastAsia="Arial" w:hAnsi="Arial"/>
          <w:b/>
          <w:color w:val="000000"/>
          <w:sz w:val="28"/>
        </w:rPr>
        <w:br/>
        <w:t>(Committed on or after June 10, 1995)</w:t>
      </w:r>
    </w:p>
    <w:p w14:paraId="25BC1940" w14:textId="77777777" w:rsidR="002549CE" w:rsidRDefault="00661F1B">
      <w:pPr>
        <w:spacing w:before="378" w:line="320" w:lineRule="exact"/>
        <w:jc w:val="center"/>
        <w:textAlignment w:val="baseline"/>
        <w:rPr>
          <w:rFonts w:ascii="Arial" w:eastAsia="Arial" w:hAnsi="Arial"/>
          <w:b/>
          <w:color w:val="000000"/>
          <w:spacing w:val="-3"/>
          <w:sz w:val="28"/>
        </w:rPr>
      </w:pPr>
      <w:r>
        <w:pict w14:anchorId="25BC1962">
          <v:line id="_x0000_s1028" style="position:absolute;left:0;text-align:left;z-index:251657216;mso-position-horizontal-relative:page;mso-position-vertical-relative:page" from="263.05pt,319.45pt" to="349pt,319.45pt" strokeweight="1.45pt">
            <w10:wrap anchorx="page" anchory="page"/>
          </v:line>
        </w:pict>
      </w:r>
      <w:r w:rsidR="00792919">
        <w:rPr>
          <w:rFonts w:ascii="Arial" w:eastAsia="Arial" w:hAnsi="Arial"/>
          <w:b/>
          <w:color w:val="000000"/>
          <w:spacing w:val="-3"/>
          <w:sz w:val="28"/>
        </w:rPr>
        <w:t>(Revised April 4, 2003)</w:t>
      </w:r>
      <w:r w:rsidR="00792919">
        <w:rPr>
          <w:rFonts w:ascii="Arial" w:eastAsia="Arial" w:hAnsi="Arial"/>
          <w:color w:val="000000"/>
          <w:spacing w:val="-3"/>
          <w:sz w:val="28"/>
          <w:vertAlign w:val="superscript"/>
        </w:rPr>
        <w:t>1</w:t>
      </w:r>
      <w:r w:rsidR="00792919">
        <w:rPr>
          <w:rFonts w:ascii="Arial" w:eastAsia="Arial" w:hAnsi="Arial"/>
          <w:color w:val="000000"/>
          <w:spacing w:val="-3"/>
          <w:sz w:val="17"/>
        </w:rPr>
        <w:t xml:space="preserve"> </w:t>
      </w:r>
    </w:p>
    <w:p w14:paraId="25BC1941" w14:textId="77777777" w:rsidR="002549CE" w:rsidRDefault="00792919">
      <w:pPr>
        <w:spacing w:before="327" w:line="326" w:lineRule="exact"/>
        <w:ind w:firstLine="720"/>
        <w:jc w:val="both"/>
        <w:textAlignment w:val="baseline"/>
        <w:rPr>
          <w:rFonts w:ascii="Arial" w:eastAsia="Arial" w:hAnsi="Arial"/>
          <w:color w:val="000000"/>
          <w:sz w:val="28"/>
        </w:rPr>
      </w:pPr>
      <w:r>
        <w:rPr>
          <w:rFonts w:ascii="Arial" w:eastAsia="Arial" w:hAnsi="Arial"/>
          <w:color w:val="000000"/>
          <w:sz w:val="28"/>
        </w:rPr>
        <w:t>The (</w:t>
      </w:r>
      <w:r>
        <w:rPr>
          <w:rFonts w:ascii="Arial" w:eastAsia="Arial" w:hAnsi="Arial"/>
          <w:i/>
          <w:color w:val="000000"/>
          <w:sz w:val="28"/>
          <w:u w:val="single"/>
        </w:rPr>
        <w:t>specify</w:t>
      </w:r>
      <w:r>
        <w:rPr>
          <w:rFonts w:ascii="Arial" w:eastAsia="Arial" w:hAnsi="Arial"/>
          <w:color w:val="000000"/>
          <w:sz w:val="28"/>
        </w:rPr>
        <w:t>) count is Criminal Sale of a Controlled Substance in the Second Degree.</w:t>
      </w:r>
    </w:p>
    <w:p w14:paraId="25BC1942" w14:textId="77777777" w:rsidR="002549CE" w:rsidRDefault="00792919">
      <w:pPr>
        <w:spacing w:before="322" w:line="324" w:lineRule="exact"/>
        <w:ind w:firstLine="720"/>
        <w:jc w:val="both"/>
        <w:textAlignment w:val="baseline"/>
        <w:rPr>
          <w:rFonts w:ascii="Arial" w:eastAsia="Arial" w:hAnsi="Arial"/>
          <w:color w:val="000000"/>
          <w:sz w:val="28"/>
        </w:rPr>
      </w:pPr>
      <w:r>
        <w:rPr>
          <w:rFonts w:ascii="Arial" w:eastAsia="Arial" w:hAnsi="Arial"/>
          <w:color w:val="000000"/>
          <w:sz w:val="28"/>
        </w:rPr>
        <w:t>Under our law, a person is guilty of Criminal Sale of a Controlled Substance in the Second Degree when that person knowingly and unlawfully sells one or more preparations, compounds, mixtures or substances containing</w:t>
      </w:r>
    </w:p>
    <w:p w14:paraId="25BC1943" w14:textId="77777777" w:rsidR="002549CE" w:rsidRDefault="00792919">
      <w:pPr>
        <w:spacing w:before="329" w:line="318" w:lineRule="exact"/>
        <w:ind w:left="720"/>
        <w:textAlignment w:val="baseline"/>
        <w:rPr>
          <w:rFonts w:ascii="Arial" w:eastAsia="Arial" w:hAnsi="Arial"/>
          <w:i/>
          <w:color w:val="000000"/>
          <w:sz w:val="28"/>
        </w:rPr>
      </w:pPr>
      <w:r>
        <w:rPr>
          <w:rFonts w:ascii="Arial" w:eastAsia="Arial" w:hAnsi="Arial"/>
          <w:i/>
          <w:color w:val="000000"/>
          <w:sz w:val="28"/>
        </w:rPr>
        <w:t>Select appropriate alternative:</w:t>
      </w:r>
    </w:p>
    <w:p w14:paraId="25BC1944" w14:textId="77777777" w:rsidR="002549CE" w:rsidRDefault="00792919">
      <w:pPr>
        <w:spacing w:before="325" w:line="319" w:lineRule="exact"/>
        <w:ind w:left="720"/>
        <w:textAlignment w:val="baseline"/>
        <w:rPr>
          <w:rFonts w:ascii="Arial" w:eastAsia="Arial" w:hAnsi="Arial"/>
          <w:color w:val="000000"/>
          <w:spacing w:val="-1"/>
          <w:sz w:val="28"/>
        </w:rPr>
      </w:pPr>
      <w:r>
        <w:rPr>
          <w:rFonts w:ascii="Arial" w:eastAsia="Arial" w:hAnsi="Arial"/>
          <w:color w:val="000000"/>
          <w:spacing w:val="-1"/>
          <w:sz w:val="28"/>
        </w:rPr>
        <w:t>a narcotic drug</w:t>
      </w:r>
    </w:p>
    <w:p w14:paraId="25BC1945" w14:textId="77777777" w:rsidR="002549CE" w:rsidRDefault="00792919">
      <w:pPr>
        <w:spacing w:before="334" w:line="319" w:lineRule="exact"/>
        <w:jc w:val="center"/>
        <w:textAlignment w:val="baseline"/>
        <w:rPr>
          <w:rFonts w:ascii="Arial" w:eastAsia="Arial" w:hAnsi="Arial"/>
          <w:color w:val="000000"/>
          <w:sz w:val="28"/>
        </w:rPr>
      </w:pPr>
      <w:r>
        <w:rPr>
          <w:rFonts w:ascii="Arial" w:eastAsia="Arial" w:hAnsi="Arial"/>
          <w:color w:val="000000"/>
          <w:sz w:val="28"/>
        </w:rPr>
        <w:t>methamphetamine, its salts, isomers or salts of isomers</w:t>
      </w:r>
    </w:p>
    <w:p w14:paraId="25BC1946" w14:textId="77777777" w:rsidR="002549CE" w:rsidRDefault="00792919">
      <w:pPr>
        <w:spacing w:before="326" w:line="322" w:lineRule="exact"/>
        <w:jc w:val="both"/>
        <w:textAlignment w:val="baseline"/>
        <w:rPr>
          <w:rFonts w:ascii="Arial" w:eastAsia="Arial" w:hAnsi="Arial"/>
          <w:color w:val="000000"/>
          <w:sz w:val="28"/>
        </w:rPr>
      </w:pPr>
      <w:r>
        <w:rPr>
          <w:rFonts w:ascii="Arial" w:eastAsia="Arial" w:hAnsi="Arial"/>
          <w:color w:val="000000"/>
          <w:sz w:val="28"/>
        </w:rPr>
        <w:t>and the preparations, compounds, mixtures or substances are of an aggregate weight of one-half [1/2] ounce or more.</w:t>
      </w:r>
    </w:p>
    <w:p w14:paraId="25BC1947" w14:textId="77777777" w:rsidR="002549CE" w:rsidRDefault="00792919">
      <w:pPr>
        <w:spacing w:before="329" w:after="363" w:line="319" w:lineRule="exact"/>
        <w:ind w:left="720"/>
        <w:textAlignment w:val="baseline"/>
        <w:rPr>
          <w:rFonts w:ascii="Arial" w:eastAsia="Arial" w:hAnsi="Arial"/>
          <w:color w:val="000000"/>
          <w:sz w:val="28"/>
        </w:rPr>
      </w:pPr>
      <w:r>
        <w:rPr>
          <w:rFonts w:ascii="Arial" w:eastAsia="Arial" w:hAnsi="Arial"/>
          <w:color w:val="000000"/>
          <w:sz w:val="28"/>
        </w:rPr>
        <w:t>The following terms used in that definition have a special</w:t>
      </w:r>
    </w:p>
    <w:p w14:paraId="25BC1948" w14:textId="304D4B2E" w:rsidR="002549CE" w:rsidRDefault="00661F1B">
      <w:pPr>
        <w:spacing w:before="249" w:line="280" w:lineRule="exact"/>
        <w:jc w:val="both"/>
        <w:textAlignment w:val="baseline"/>
        <w:rPr>
          <w:rFonts w:ascii="Arial" w:eastAsia="Arial" w:hAnsi="Arial"/>
          <w:color w:val="000000"/>
          <w:sz w:val="14"/>
          <w:vertAlign w:val="superscript"/>
        </w:rPr>
      </w:pPr>
      <w:r>
        <w:pict w14:anchorId="25BC1963">
          <v:line id="_x0000_s1027" style="position:absolute;left:0;text-align:left;z-index:251658240;mso-position-horizontal-relative:page;mso-position-vertical-relative:page" from="108pt,680.4pt" to="252.05pt,680.4pt" strokeweight=".95pt">
            <w10:wrap anchorx="page" anchory="page"/>
          </v:line>
        </w:pict>
      </w:r>
      <w:r w:rsidR="00792919">
        <w:rPr>
          <w:rFonts w:ascii="Arial" w:eastAsia="Arial" w:hAnsi="Arial"/>
          <w:color w:val="000000"/>
          <w:sz w:val="14"/>
          <w:vertAlign w:val="superscript"/>
        </w:rPr>
        <w:t>1</w:t>
      </w:r>
      <w:r w:rsidR="00792919">
        <w:rPr>
          <w:rFonts w:ascii="Arial" w:eastAsia="Arial" w:hAnsi="Arial"/>
          <w:color w:val="000000"/>
          <w:sz w:val="24"/>
        </w:rPr>
        <w:t xml:space="preserve"> The revision was for the purpose of </w:t>
      </w:r>
      <w:r w:rsidR="00B21602">
        <w:rPr>
          <w:rFonts w:ascii="Arial" w:eastAsia="Arial" w:hAnsi="Arial"/>
          <w:color w:val="000000"/>
          <w:sz w:val="24"/>
        </w:rPr>
        <w:t xml:space="preserve">expanding the definition of </w:t>
      </w:r>
      <w:r w:rsidR="00792919">
        <w:rPr>
          <w:rFonts w:ascii="Arial" w:eastAsia="Arial" w:hAnsi="Arial"/>
          <w:color w:val="000000"/>
          <w:sz w:val="24"/>
        </w:rPr>
        <w:t>the term “s</w:t>
      </w:r>
      <w:r w:rsidR="00B21602">
        <w:rPr>
          <w:rFonts w:ascii="Arial" w:eastAsia="Arial" w:hAnsi="Arial"/>
          <w:color w:val="000000"/>
          <w:sz w:val="24"/>
        </w:rPr>
        <w:t>ell”</w:t>
      </w:r>
      <w:r w:rsidR="00792919">
        <w:rPr>
          <w:rFonts w:ascii="Arial" w:eastAsia="Arial" w:hAnsi="Arial"/>
          <w:color w:val="000000"/>
          <w:sz w:val="24"/>
        </w:rPr>
        <w:t xml:space="preserve"> as it applie</w:t>
      </w:r>
      <w:r w:rsidR="00B21602">
        <w:rPr>
          <w:rFonts w:ascii="Arial" w:eastAsia="Arial" w:hAnsi="Arial"/>
          <w:color w:val="000000"/>
          <w:sz w:val="24"/>
        </w:rPr>
        <w:t>s</w:t>
      </w:r>
      <w:r w:rsidR="00792919">
        <w:rPr>
          <w:rFonts w:ascii="Arial" w:eastAsia="Arial" w:hAnsi="Arial"/>
          <w:color w:val="000000"/>
          <w:sz w:val="24"/>
        </w:rPr>
        <w:t xml:space="preserve"> to an offer or agreement to sell.</w:t>
      </w:r>
    </w:p>
    <w:p w14:paraId="25BC1949" w14:textId="77777777" w:rsidR="002549CE" w:rsidRDefault="002549CE">
      <w:pPr>
        <w:sectPr w:rsidR="002549CE">
          <w:pgSz w:w="12240" w:h="15840"/>
          <w:pgMar w:top="1440" w:right="2140" w:bottom="1024" w:left="2160" w:header="720" w:footer="720" w:gutter="0"/>
          <w:cols w:space="720"/>
        </w:sectPr>
      </w:pPr>
    </w:p>
    <w:p w14:paraId="25BC194A" w14:textId="77777777" w:rsidR="002549CE" w:rsidRDefault="00792919">
      <w:pPr>
        <w:spacing w:before="37" w:line="325" w:lineRule="exact"/>
        <w:textAlignment w:val="baseline"/>
        <w:rPr>
          <w:rFonts w:ascii="Arial" w:eastAsia="Arial" w:hAnsi="Arial"/>
          <w:color w:val="000000"/>
          <w:spacing w:val="-7"/>
          <w:sz w:val="28"/>
        </w:rPr>
      </w:pPr>
      <w:proofErr w:type="gramStart"/>
      <w:r>
        <w:rPr>
          <w:rFonts w:ascii="Arial" w:eastAsia="Arial" w:hAnsi="Arial"/>
          <w:color w:val="000000"/>
          <w:spacing w:val="-7"/>
          <w:sz w:val="28"/>
        </w:rPr>
        <w:lastRenderedPageBreak/>
        <w:t>meaning:</w:t>
      </w:r>
      <w:proofErr w:type="gramEnd"/>
      <w:r>
        <w:rPr>
          <w:rFonts w:ascii="Arial" w:eastAsia="Arial" w:hAnsi="Arial"/>
          <w:color w:val="000000"/>
          <w:spacing w:val="-7"/>
          <w:sz w:val="28"/>
          <w:vertAlign w:val="superscript"/>
        </w:rPr>
        <w:t>2</w:t>
      </w:r>
      <w:r>
        <w:rPr>
          <w:rFonts w:ascii="Arial" w:eastAsia="Arial" w:hAnsi="Arial"/>
          <w:color w:val="000000"/>
          <w:spacing w:val="-7"/>
          <w:sz w:val="17"/>
        </w:rPr>
        <w:t xml:space="preserve"> </w:t>
      </w:r>
    </w:p>
    <w:p w14:paraId="25BC194B" w14:textId="77777777" w:rsidR="002549CE" w:rsidRDefault="00792919">
      <w:pPr>
        <w:spacing w:before="328" w:line="325" w:lineRule="exact"/>
        <w:jc w:val="center"/>
        <w:textAlignment w:val="baseline"/>
        <w:rPr>
          <w:rFonts w:ascii="Arial" w:eastAsia="Arial" w:hAnsi="Arial"/>
          <w:color w:val="000000"/>
          <w:spacing w:val="-1"/>
          <w:sz w:val="28"/>
        </w:rPr>
      </w:pPr>
      <w:r>
        <w:rPr>
          <w:rFonts w:ascii="Arial" w:eastAsia="Arial" w:hAnsi="Arial"/>
          <w:color w:val="000000"/>
          <w:spacing w:val="-1"/>
          <w:sz w:val="28"/>
        </w:rPr>
        <w:t xml:space="preserve">[The term NARCOTIC DRUG includes </w:t>
      </w:r>
      <w:r>
        <w:rPr>
          <w:rFonts w:ascii="Arial" w:eastAsia="Arial" w:hAnsi="Arial"/>
          <w:i/>
          <w:color w:val="000000"/>
          <w:spacing w:val="-1"/>
          <w:sz w:val="23"/>
          <w:u w:val="single"/>
        </w:rPr>
        <w:t xml:space="preserve"> (specify)</w:t>
      </w:r>
      <w:r>
        <w:rPr>
          <w:rFonts w:ascii="Arial" w:eastAsia="Arial" w:hAnsi="Arial"/>
          <w:color w:val="000000"/>
          <w:spacing w:val="-1"/>
          <w:sz w:val="28"/>
        </w:rPr>
        <w:t>.</w:t>
      </w:r>
      <w:r>
        <w:rPr>
          <w:rFonts w:ascii="Arial" w:eastAsia="Arial" w:hAnsi="Arial"/>
          <w:color w:val="000000"/>
          <w:spacing w:val="-1"/>
          <w:sz w:val="28"/>
          <w:vertAlign w:val="superscript"/>
        </w:rPr>
        <w:t>3</w:t>
      </w:r>
      <w:r>
        <w:rPr>
          <w:rFonts w:ascii="Arial" w:eastAsia="Arial" w:hAnsi="Arial"/>
          <w:color w:val="000000"/>
          <w:spacing w:val="-1"/>
          <w:sz w:val="28"/>
        </w:rPr>
        <w:t>]</w:t>
      </w:r>
    </w:p>
    <w:p w14:paraId="25BC194C" w14:textId="77777777" w:rsidR="002549CE" w:rsidRDefault="00792919">
      <w:pPr>
        <w:spacing w:before="323" w:line="325" w:lineRule="exact"/>
        <w:ind w:firstLine="720"/>
        <w:jc w:val="both"/>
        <w:textAlignment w:val="baseline"/>
        <w:rPr>
          <w:rFonts w:ascii="Arial" w:eastAsia="Arial" w:hAnsi="Arial"/>
          <w:color w:val="000000"/>
          <w:sz w:val="28"/>
        </w:rPr>
      </w:pPr>
      <w:r>
        <w:rPr>
          <w:rFonts w:ascii="Arial" w:eastAsia="Arial" w:hAnsi="Arial"/>
          <w:color w:val="000000"/>
          <w:sz w:val="28"/>
        </w:rPr>
        <w:t>SELL means to sell, exchange, give or dispose of to another.</w:t>
      </w:r>
    </w:p>
    <w:p w14:paraId="25BC194D" w14:textId="77777777" w:rsidR="002549CE" w:rsidRDefault="00792919">
      <w:pPr>
        <w:spacing w:line="323" w:lineRule="exact"/>
        <w:ind w:firstLine="720"/>
        <w:jc w:val="both"/>
        <w:textAlignment w:val="baseline"/>
        <w:rPr>
          <w:rFonts w:ascii="Arial" w:eastAsia="Arial" w:hAnsi="Arial"/>
          <w:color w:val="000000"/>
          <w:sz w:val="28"/>
        </w:rPr>
      </w:pPr>
      <w:r>
        <w:rPr>
          <w:rFonts w:ascii="Arial" w:eastAsia="Arial" w:hAnsi="Arial"/>
          <w:color w:val="000000"/>
          <w:sz w:val="28"/>
        </w:rPr>
        <w:t>[Sell also includes an offer or agreement to sell even if actual delivery does not occur, provided that, at the time of the offer or agreement, the person has the intent and ability to make the sale. An intent is a conscious objective or purpose. Thus, a person acts with intent to sell when that person's conscious objective or purpose is to sell.]</w:t>
      </w:r>
      <w:r>
        <w:rPr>
          <w:rFonts w:ascii="Arial" w:eastAsia="Arial" w:hAnsi="Arial"/>
          <w:color w:val="000000"/>
          <w:sz w:val="28"/>
          <w:vertAlign w:val="superscript"/>
        </w:rPr>
        <w:t>4</w:t>
      </w:r>
      <w:r>
        <w:rPr>
          <w:rFonts w:ascii="Arial" w:eastAsia="Arial" w:hAnsi="Arial"/>
          <w:color w:val="000000"/>
          <w:sz w:val="17"/>
        </w:rPr>
        <w:t xml:space="preserve"> </w:t>
      </w:r>
    </w:p>
    <w:p w14:paraId="25BC194E" w14:textId="77777777" w:rsidR="002549CE" w:rsidRDefault="00792919">
      <w:pPr>
        <w:spacing w:before="321" w:line="325" w:lineRule="exact"/>
        <w:ind w:firstLine="720"/>
        <w:jc w:val="both"/>
        <w:textAlignment w:val="baseline"/>
        <w:rPr>
          <w:rFonts w:ascii="Arial" w:eastAsia="Arial" w:hAnsi="Arial"/>
          <w:color w:val="000000"/>
          <w:sz w:val="28"/>
        </w:rPr>
      </w:pPr>
      <w:r>
        <w:rPr>
          <w:rFonts w:ascii="Arial" w:eastAsia="Arial" w:hAnsi="Arial"/>
          <w:color w:val="000000"/>
          <w:sz w:val="28"/>
        </w:rPr>
        <w:t xml:space="preserve">A person KNOWINGLY sells a substance containing </w:t>
      </w:r>
      <w:r>
        <w:rPr>
          <w:rFonts w:ascii="Arial" w:eastAsia="Arial" w:hAnsi="Arial"/>
          <w:i/>
          <w:color w:val="000000"/>
          <w:sz w:val="23"/>
          <w:u w:val="single"/>
        </w:rPr>
        <w:t xml:space="preserve">(specify) </w:t>
      </w:r>
      <w:r>
        <w:rPr>
          <w:rFonts w:ascii="Arial" w:eastAsia="Arial" w:hAnsi="Arial"/>
          <w:color w:val="000000"/>
          <w:sz w:val="28"/>
        </w:rPr>
        <w:t xml:space="preserve"> when that person is aware that he or she is selling a substance which contains </w:t>
      </w:r>
      <w:r>
        <w:rPr>
          <w:rFonts w:ascii="Arial" w:eastAsia="Arial" w:hAnsi="Arial"/>
          <w:i/>
          <w:color w:val="000000"/>
          <w:sz w:val="23"/>
          <w:u w:val="single"/>
        </w:rPr>
        <w:t xml:space="preserve"> (specify) </w:t>
      </w:r>
      <w:r>
        <w:rPr>
          <w:rFonts w:ascii="Arial" w:eastAsia="Arial" w:hAnsi="Arial"/>
          <w:color w:val="000000"/>
          <w:sz w:val="28"/>
        </w:rPr>
        <w:t xml:space="preserve"> .</w:t>
      </w:r>
      <w:r>
        <w:rPr>
          <w:rFonts w:ascii="Arial" w:eastAsia="Arial" w:hAnsi="Arial"/>
          <w:color w:val="000000"/>
          <w:sz w:val="17"/>
        </w:rPr>
        <w:t>5</w:t>
      </w:r>
    </w:p>
    <w:p w14:paraId="25BC194F" w14:textId="77777777" w:rsidR="002549CE" w:rsidRDefault="00792919">
      <w:pPr>
        <w:spacing w:before="325" w:line="325" w:lineRule="exact"/>
        <w:ind w:firstLine="720"/>
        <w:jc w:val="both"/>
        <w:textAlignment w:val="baseline"/>
        <w:rPr>
          <w:rFonts w:ascii="Arial" w:eastAsia="Arial" w:hAnsi="Arial"/>
          <w:color w:val="000000"/>
          <w:spacing w:val="-5"/>
          <w:sz w:val="28"/>
        </w:rPr>
      </w:pPr>
      <w:r>
        <w:rPr>
          <w:rFonts w:ascii="Arial" w:eastAsia="Arial" w:hAnsi="Arial"/>
          <w:color w:val="000000"/>
          <w:spacing w:val="-5"/>
          <w:sz w:val="28"/>
        </w:rPr>
        <w:t xml:space="preserve">A person UNLAWFULLY sells </w:t>
      </w:r>
      <w:r>
        <w:rPr>
          <w:rFonts w:ascii="Arial" w:eastAsia="Arial" w:hAnsi="Arial"/>
          <w:i/>
          <w:color w:val="000000"/>
          <w:spacing w:val="-5"/>
          <w:sz w:val="23"/>
          <w:u w:val="single"/>
        </w:rPr>
        <w:t xml:space="preserve"> (specify) </w:t>
      </w:r>
      <w:r>
        <w:rPr>
          <w:rFonts w:ascii="Arial" w:eastAsia="Arial" w:hAnsi="Arial"/>
          <w:color w:val="000000"/>
          <w:spacing w:val="-5"/>
          <w:sz w:val="28"/>
        </w:rPr>
        <w:t>when that person has no legal right to sell it.</w:t>
      </w:r>
      <w:r>
        <w:rPr>
          <w:rFonts w:ascii="Arial" w:eastAsia="Arial" w:hAnsi="Arial"/>
          <w:color w:val="000000"/>
          <w:spacing w:val="-5"/>
          <w:sz w:val="28"/>
          <w:vertAlign w:val="superscript"/>
        </w:rPr>
        <w:t>6</w:t>
      </w:r>
      <w:r>
        <w:rPr>
          <w:rFonts w:ascii="Arial" w:eastAsia="Arial" w:hAnsi="Arial"/>
          <w:color w:val="000000"/>
          <w:spacing w:val="-5"/>
          <w:sz w:val="28"/>
        </w:rPr>
        <w:t xml:space="preserve"> Under our law, with certain exceptions not applicable here, a person has no legal right to sell </w:t>
      </w:r>
      <w:r>
        <w:rPr>
          <w:rFonts w:ascii="Arial" w:eastAsia="Arial" w:hAnsi="Arial"/>
          <w:i/>
          <w:color w:val="000000"/>
          <w:spacing w:val="-5"/>
          <w:sz w:val="23"/>
          <w:u w:val="single"/>
        </w:rPr>
        <w:t xml:space="preserve"> (specify) </w:t>
      </w:r>
      <w:r>
        <w:rPr>
          <w:rFonts w:ascii="Arial" w:eastAsia="Arial" w:hAnsi="Arial"/>
          <w:color w:val="000000"/>
          <w:spacing w:val="-5"/>
          <w:sz w:val="28"/>
        </w:rPr>
        <w:t xml:space="preserve"> .</w:t>
      </w:r>
    </w:p>
    <w:p w14:paraId="25BC1950" w14:textId="77777777" w:rsidR="002549CE" w:rsidRDefault="00792919">
      <w:pPr>
        <w:spacing w:before="317" w:after="403" w:line="325" w:lineRule="exact"/>
        <w:ind w:firstLine="720"/>
        <w:jc w:val="both"/>
        <w:textAlignment w:val="baseline"/>
        <w:rPr>
          <w:rFonts w:ascii="Arial" w:eastAsia="Arial" w:hAnsi="Arial"/>
          <w:color w:val="000000"/>
          <w:sz w:val="28"/>
        </w:rPr>
      </w:pPr>
      <w:r>
        <w:rPr>
          <w:rFonts w:ascii="Arial" w:eastAsia="Arial" w:hAnsi="Arial"/>
          <w:color w:val="000000"/>
          <w:sz w:val="28"/>
        </w:rPr>
        <w:t xml:space="preserve">AGGREGATE WEIGHT refers to the weight of the substance which contains the </w:t>
      </w:r>
      <w:r>
        <w:rPr>
          <w:rFonts w:ascii="Arial" w:eastAsia="Arial" w:hAnsi="Arial"/>
          <w:i/>
          <w:color w:val="000000"/>
          <w:sz w:val="23"/>
          <w:u w:val="single"/>
        </w:rPr>
        <w:t xml:space="preserve"> (specify)</w:t>
      </w:r>
      <w:r>
        <w:rPr>
          <w:rFonts w:ascii="Arial" w:eastAsia="Arial" w:hAnsi="Arial"/>
          <w:color w:val="000000"/>
          <w:sz w:val="28"/>
        </w:rPr>
        <w:t xml:space="preserve">, irrespective of the amount of the </w:t>
      </w:r>
      <w:r>
        <w:rPr>
          <w:rFonts w:ascii="Arial" w:eastAsia="Arial" w:hAnsi="Arial"/>
          <w:i/>
          <w:color w:val="000000"/>
          <w:sz w:val="23"/>
          <w:u w:val="single"/>
        </w:rPr>
        <w:t xml:space="preserve"> (specify) </w:t>
      </w:r>
      <w:r>
        <w:rPr>
          <w:rFonts w:ascii="Arial" w:eastAsia="Arial" w:hAnsi="Arial"/>
          <w:color w:val="000000"/>
          <w:sz w:val="28"/>
        </w:rPr>
        <w:t xml:space="preserve"> actually in the substance.</w:t>
      </w:r>
      <w:r>
        <w:rPr>
          <w:rFonts w:ascii="Arial" w:eastAsia="Arial" w:hAnsi="Arial"/>
          <w:color w:val="000000"/>
          <w:sz w:val="28"/>
          <w:vertAlign w:val="superscript"/>
        </w:rPr>
        <w:t>7</w:t>
      </w:r>
      <w:r>
        <w:rPr>
          <w:rFonts w:ascii="Arial" w:eastAsia="Arial" w:hAnsi="Arial"/>
          <w:color w:val="000000"/>
          <w:sz w:val="17"/>
        </w:rPr>
        <w:t xml:space="preserve"> </w:t>
      </w:r>
    </w:p>
    <w:p w14:paraId="25BC1951" w14:textId="699FF9DA" w:rsidR="002549CE" w:rsidRDefault="00661F1B">
      <w:pPr>
        <w:spacing w:before="254" w:line="277" w:lineRule="exact"/>
        <w:jc w:val="both"/>
        <w:textAlignment w:val="baseline"/>
        <w:rPr>
          <w:rFonts w:ascii="Arial" w:eastAsia="Arial" w:hAnsi="Arial"/>
          <w:color w:val="000000"/>
          <w:sz w:val="14"/>
          <w:vertAlign w:val="superscript"/>
        </w:rPr>
      </w:pPr>
      <w:r>
        <w:pict w14:anchorId="25BC1964">
          <v:line id="_x0000_s1026" style="position:absolute;left:0;text-align:left;z-index:251659264;mso-position-horizontal-relative:page;mso-position-vertical-relative:page" from="108pt,481.7pt" to="252.05pt,481.7pt" strokeweight=".95pt">
            <w10:wrap anchorx="page" anchory="page"/>
          </v:line>
        </w:pict>
      </w:r>
      <w:r w:rsidR="00792919">
        <w:rPr>
          <w:rFonts w:ascii="Arial" w:eastAsia="Arial" w:hAnsi="Arial"/>
          <w:color w:val="000000"/>
          <w:sz w:val="14"/>
          <w:vertAlign w:val="superscript"/>
        </w:rPr>
        <w:t>2</w:t>
      </w:r>
      <w:r w:rsidR="00792919">
        <w:rPr>
          <w:rFonts w:ascii="Arial" w:eastAsia="Arial" w:hAnsi="Arial"/>
          <w:color w:val="000000"/>
          <w:sz w:val="24"/>
        </w:rPr>
        <w:t xml:space="preserve"> Where necessary, include the definition of “ounce” which means “an avoirdupois ounce as applied to solids or semisolids, and a fluid ounce as applied to liquids.” Penal Law § 220.00(3).</w:t>
      </w:r>
    </w:p>
    <w:p w14:paraId="25BC1952" w14:textId="77777777" w:rsidR="002549CE" w:rsidRDefault="00792919">
      <w:pPr>
        <w:spacing w:before="250" w:line="251" w:lineRule="exact"/>
        <w:textAlignment w:val="baseline"/>
        <w:rPr>
          <w:rFonts w:ascii="Arial" w:eastAsia="Arial" w:hAnsi="Arial"/>
          <w:color w:val="000000"/>
          <w:sz w:val="14"/>
        </w:rPr>
      </w:pPr>
      <w:r>
        <w:rPr>
          <w:rFonts w:ascii="Arial" w:eastAsia="Arial" w:hAnsi="Arial"/>
          <w:color w:val="000000"/>
          <w:sz w:val="14"/>
        </w:rPr>
        <w:t xml:space="preserve">3 </w:t>
      </w:r>
      <w:r w:rsidRPr="00661F1B">
        <w:rPr>
          <w:rFonts w:ascii="Arial" w:eastAsia="Arial" w:hAnsi="Arial"/>
          <w:i/>
          <w:color w:val="000000"/>
          <w:sz w:val="24"/>
          <w:szCs w:val="24"/>
        </w:rPr>
        <w:t xml:space="preserve">See </w:t>
      </w:r>
      <w:r w:rsidRPr="00661F1B">
        <w:rPr>
          <w:rFonts w:ascii="Arial" w:eastAsia="Arial" w:hAnsi="Arial"/>
          <w:color w:val="000000"/>
          <w:sz w:val="24"/>
          <w:szCs w:val="24"/>
        </w:rPr>
        <w:t>Penal Law § 220.00(7).</w:t>
      </w:r>
    </w:p>
    <w:p w14:paraId="25BC1953" w14:textId="0BBC579F" w:rsidR="002549CE" w:rsidRDefault="00792919">
      <w:pPr>
        <w:spacing w:before="278" w:line="277" w:lineRule="exact"/>
        <w:textAlignment w:val="baseline"/>
        <w:rPr>
          <w:rFonts w:ascii="Arial" w:eastAsia="Arial" w:hAnsi="Arial"/>
          <w:color w:val="000000"/>
          <w:spacing w:val="-2"/>
          <w:sz w:val="14"/>
          <w:vertAlign w:val="superscript"/>
        </w:rPr>
      </w:pPr>
      <w:r>
        <w:rPr>
          <w:rFonts w:ascii="Arial" w:eastAsia="Arial" w:hAnsi="Arial"/>
          <w:color w:val="000000"/>
          <w:spacing w:val="-2"/>
          <w:sz w:val="14"/>
          <w:vertAlign w:val="superscript"/>
        </w:rPr>
        <w:t>4</w:t>
      </w:r>
      <w:r>
        <w:rPr>
          <w:rFonts w:ascii="Arial" w:eastAsia="Arial" w:hAnsi="Arial"/>
          <w:i/>
          <w:color w:val="000000"/>
          <w:spacing w:val="-2"/>
          <w:sz w:val="26"/>
        </w:rPr>
        <w:t xml:space="preserve"> See </w:t>
      </w:r>
      <w:r>
        <w:rPr>
          <w:rFonts w:ascii="Arial" w:eastAsia="Arial" w:hAnsi="Arial"/>
          <w:color w:val="000000"/>
          <w:spacing w:val="-2"/>
          <w:sz w:val="26"/>
        </w:rPr>
        <w:t xml:space="preserve">Penal Law § 220.00(1); </w:t>
      </w:r>
      <w:r>
        <w:rPr>
          <w:rFonts w:ascii="Arial" w:eastAsia="Arial" w:hAnsi="Arial"/>
          <w:i/>
          <w:color w:val="000000"/>
          <w:spacing w:val="-2"/>
          <w:sz w:val="26"/>
        </w:rPr>
        <w:t>People v. Samuels</w:t>
      </w:r>
      <w:r>
        <w:rPr>
          <w:rFonts w:ascii="Arial" w:eastAsia="Arial" w:hAnsi="Arial"/>
          <w:color w:val="000000"/>
          <w:spacing w:val="-2"/>
          <w:sz w:val="26"/>
        </w:rPr>
        <w:t xml:space="preserve">, </w:t>
      </w:r>
      <w:r>
        <w:rPr>
          <w:rFonts w:ascii="Arial" w:eastAsia="Arial" w:hAnsi="Arial"/>
          <w:color w:val="000000"/>
          <w:spacing w:val="-2"/>
          <w:sz w:val="24"/>
        </w:rPr>
        <w:t>99 N.Y.2d 20 (2002).</w:t>
      </w:r>
    </w:p>
    <w:p w14:paraId="25BC1954" w14:textId="77777777" w:rsidR="002549CE" w:rsidRDefault="00792919">
      <w:pPr>
        <w:spacing w:before="235" w:line="277" w:lineRule="exact"/>
        <w:jc w:val="both"/>
        <w:textAlignment w:val="baseline"/>
        <w:rPr>
          <w:rFonts w:ascii="Arial" w:eastAsia="Arial" w:hAnsi="Arial"/>
          <w:color w:val="000000"/>
          <w:sz w:val="14"/>
          <w:vertAlign w:val="superscript"/>
        </w:rPr>
      </w:pPr>
      <w:r>
        <w:rPr>
          <w:rFonts w:ascii="Arial" w:eastAsia="Arial" w:hAnsi="Arial"/>
          <w:color w:val="000000"/>
          <w:sz w:val="14"/>
          <w:vertAlign w:val="superscript"/>
        </w:rPr>
        <w:t>5</w:t>
      </w:r>
      <w:r>
        <w:rPr>
          <w:rFonts w:ascii="Arial" w:eastAsia="Arial" w:hAnsi="Arial"/>
          <w:i/>
          <w:color w:val="000000"/>
          <w:sz w:val="24"/>
        </w:rPr>
        <w:t xml:space="preserve"> See </w:t>
      </w:r>
      <w:r>
        <w:rPr>
          <w:rFonts w:ascii="Arial" w:eastAsia="Arial" w:hAnsi="Arial"/>
          <w:color w:val="000000"/>
          <w:sz w:val="24"/>
        </w:rPr>
        <w:t>Penal Law § 15.05(2); Penal Law § 15.20(4). An expanded definition of “knowingly” is available in the General Charges section under Culpable Mental States.</w:t>
      </w:r>
    </w:p>
    <w:p w14:paraId="25BC1955" w14:textId="77777777" w:rsidR="002549CE" w:rsidRDefault="00792919">
      <w:pPr>
        <w:spacing w:before="238" w:line="277" w:lineRule="exact"/>
        <w:textAlignment w:val="baseline"/>
        <w:rPr>
          <w:rFonts w:ascii="Arial" w:eastAsia="Arial" w:hAnsi="Arial"/>
          <w:color w:val="000000"/>
          <w:sz w:val="14"/>
          <w:vertAlign w:val="superscript"/>
        </w:rPr>
      </w:pPr>
      <w:r>
        <w:rPr>
          <w:rFonts w:ascii="Arial" w:eastAsia="Arial" w:hAnsi="Arial"/>
          <w:color w:val="000000"/>
          <w:sz w:val="14"/>
          <w:vertAlign w:val="superscript"/>
        </w:rPr>
        <w:t>6</w:t>
      </w:r>
      <w:r>
        <w:rPr>
          <w:rFonts w:ascii="Arial" w:eastAsia="Arial" w:hAnsi="Arial"/>
          <w:i/>
          <w:color w:val="000000"/>
          <w:sz w:val="24"/>
        </w:rPr>
        <w:t xml:space="preserve"> See </w:t>
      </w:r>
      <w:r>
        <w:rPr>
          <w:rFonts w:ascii="Arial" w:eastAsia="Arial" w:hAnsi="Arial"/>
          <w:color w:val="000000"/>
          <w:sz w:val="24"/>
        </w:rPr>
        <w:t>Penal Law § 220.00(2) and Public Health Law § 3396(1).</w:t>
      </w:r>
    </w:p>
    <w:p w14:paraId="25BC1956" w14:textId="77777777" w:rsidR="002549CE" w:rsidRDefault="00792919">
      <w:pPr>
        <w:spacing w:before="242" w:line="277" w:lineRule="exact"/>
        <w:textAlignment w:val="baseline"/>
        <w:rPr>
          <w:rFonts w:ascii="Arial" w:eastAsia="Arial" w:hAnsi="Arial"/>
          <w:color w:val="000000"/>
          <w:sz w:val="14"/>
          <w:vertAlign w:val="superscript"/>
        </w:rPr>
      </w:pPr>
      <w:r>
        <w:rPr>
          <w:rFonts w:ascii="Arial" w:eastAsia="Arial" w:hAnsi="Arial"/>
          <w:color w:val="000000"/>
          <w:sz w:val="14"/>
          <w:vertAlign w:val="superscript"/>
        </w:rPr>
        <w:t>7</w:t>
      </w:r>
      <w:r>
        <w:rPr>
          <w:rFonts w:ascii="Arial" w:eastAsia="Arial" w:hAnsi="Arial"/>
          <w:i/>
          <w:color w:val="000000"/>
          <w:sz w:val="24"/>
        </w:rPr>
        <w:t xml:space="preserve"> See People v Mendoza</w:t>
      </w:r>
      <w:r>
        <w:rPr>
          <w:rFonts w:ascii="Arial" w:eastAsia="Arial" w:hAnsi="Arial"/>
          <w:color w:val="000000"/>
          <w:sz w:val="24"/>
        </w:rPr>
        <w:t>, 81 NY2d 963, 965 (1993).</w:t>
      </w:r>
    </w:p>
    <w:p w14:paraId="25BC1957" w14:textId="77777777" w:rsidR="002549CE" w:rsidRDefault="00792919">
      <w:pPr>
        <w:spacing w:before="250" w:line="297" w:lineRule="exact"/>
        <w:jc w:val="center"/>
        <w:textAlignment w:val="baseline"/>
        <w:rPr>
          <w:rFonts w:ascii="Arial" w:eastAsia="Arial" w:hAnsi="Arial"/>
          <w:color w:val="000000"/>
          <w:sz w:val="26"/>
        </w:rPr>
      </w:pPr>
      <w:r>
        <w:rPr>
          <w:rFonts w:ascii="Arial" w:eastAsia="Arial" w:hAnsi="Arial"/>
          <w:color w:val="000000"/>
          <w:sz w:val="26"/>
        </w:rPr>
        <w:t>2</w:t>
      </w:r>
    </w:p>
    <w:p w14:paraId="25BC1958" w14:textId="77777777" w:rsidR="002549CE" w:rsidRDefault="002549CE">
      <w:pPr>
        <w:sectPr w:rsidR="002549CE">
          <w:pgSz w:w="12240" w:h="15840"/>
          <w:pgMar w:top="1400" w:right="2140" w:bottom="1024" w:left="2160" w:header="720" w:footer="720" w:gutter="0"/>
          <w:cols w:space="720"/>
        </w:sectPr>
      </w:pPr>
    </w:p>
    <w:p w14:paraId="25BC1959" w14:textId="77777777" w:rsidR="002549CE" w:rsidRDefault="00792919">
      <w:pPr>
        <w:spacing w:line="325"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lastRenderedPageBreak/>
        <w:t>In order for you to find the defendant guilty of this crime, the People are required to prove, from all the evidence in the case, beyond a reasonable doubt, each of the following three elements:</w:t>
      </w:r>
    </w:p>
    <w:p w14:paraId="25BC195A" w14:textId="77777777" w:rsidR="002549CE" w:rsidRDefault="00792919">
      <w:pPr>
        <w:numPr>
          <w:ilvl w:val="0"/>
          <w:numId w:val="1"/>
        </w:numPr>
        <w:tabs>
          <w:tab w:val="clear" w:pos="720"/>
          <w:tab w:val="left" w:pos="1440"/>
        </w:tabs>
        <w:spacing w:before="326" w:line="323" w:lineRule="exact"/>
        <w:ind w:left="1440" w:hanging="720"/>
        <w:jc w:val="both"/>
        <w:textAlignment w:val="baseline"/>
        <w:rPr>
          <w:rFonts w:ascii="Arial" w:eastAsia="Arial" w:hAnsi="Arial"/>
          <w:color w:val="000000"/>
          <w:sz w:val="28"/>
        </w:rPr>
      </w:pPr>
      <w:r>
        <w:rPr>
          <w:rFonts w:ascii="Arial" w:eastAsia="Arial" w:hAnsi="Arial"/>
          <w:color w:val="000000"/>
          <w:sz w:val="28"/>
        </w:rPr>
        <w:t xml:space="preserve">That on or about </w:t>
      </w:r>
      <w:r>
        <w:rPr>
          <w:rFonts w:ascii="Arial" w:eastAsia="Arial" w:hAnsi="Arial"/>
          <w:i/>
          <w:color w:val="000000"/>
          <w:sz w:val="23"/>
          <w:u w:val="single"/>
        </w:rPr>
        <w:t xml:space="preserve"> (date) </w:t>
      </w:r>
      <w:r>
        <w:rPr>
          <w:rFonts w:ascii="Arial" w:eastAsia="Arial" w:hAnsi="Arial"/>
          <w:color w:val="000000"/>
          <w:sz w:val="28"/>
        </w:rPr>
        <w:t xml:space="preserve"> , in the county of </w:t>
      </w:r>
      <w:r>
        <w:rPr>
          <w:rFonts w:ascii="Arial" w:eastAsia="Arial" w:hAnsi="Arial"/>
          <w:i/>
          <w:color w:val="000000"/>
          <w:sz w:val="23"/>
          <w:u w:val="single"/>
        </w:rPr>
        <w:t xml:space="preserve"> (county) </w:t>
      </w:r>
      <w:r>
        <w:rPr>
          <w:rFonts w:ascii="Arial" w:eastAsia="Arial" w:hAnsi="Arial"/>
          <w:color w:val="000000"/>
          <w:sz w:val="28"/>
        </w:rPr>
        <w:t xml:space="preserve"> , the defendant, </w:t>
      </w:r>
      <w:r>
        <w:rPr>
          <w:rFonts w:ascii="Arial" w:eastAsia="Arial" w:hAnsi="Arial"/>
          <w:i/>
          <w:color w:val="000000"/>
          <w:sz w:val="23"/>
          <w:u w:val="single"/>
        </w:rPr>
        <w:t xml:space="preserve"> (defendant's name) </w:t>
      </w:r>
      <w:r>
        <w:rPr>
          <w:rFonts w:ascii="Arial" w:eastAsia="Arial" w:hAnsi="Arial"/>
          <w:color w:val="000000"/>
          <w:sz w:val="28"/>
        </w:rPr>
        <w:t xml:space="preserve"> , sold one or more preparations, compounds, mixtures or substances containing </w:t>
      </w:r>
      <w:r>
        <w:rPr>
          <w:rFonts w:ascii="Arial" w:eastAsia="Arial" w:hAnsi="Arial"/>
          <w:i/>
          <w:color w:val="000000"/>
          <w:sz w:val="23"/>
          <w:u w:val="single"/>
        </w:rPr>
        <w:t xml:space="preserve"> (specify)</w:t>
      </w:r>
      <w:r>
        <w:rPr>
          <w:rFonts w:ascii="Arial" w:eastAsia="Arial" w:hAnsi="Arial"/>
          <w:color w:val="000000"/>
          <w:sz w:val="28"/>
        </w:rPr>
        <w:t>;</w:t>
      </w:r>
    </w:p>
    <w:p w14:paraId="25BC195B" w14:textId="77777777" w:rsidR="002549CE" w:rsidRDefault="00792919">
      <w:pPr>
        <w:numPr>
          <w:ilvl w:val="0"/>
          <w:numId w:val="1"/>
        </w:numPr>
        <w:tabs>
          <w:tab w:val="clear" w:pos="720"/>
          <w:tab w:val="left" w:pos="1440"/>
        </w:tabs>
        <w:spacing w:before="327" w:line="321" w:lineRule="exact"/>
        <w:ind w:left="1440" w:hanging="720"/>
        <w:jc w:val="both"/>
        <w:textAlignment w:val="baseline"/>
        <w:rPr>
          <w:rFonts w:ascii="Arial" w:eastAsia="Arial" w:hAnsi="Arial"/>
          <w:color w:val="000000"/>
          <w:sz w:val="28"/>
        </w:rPr>
      </w:pPr>
      <w:r>
        <w:rPr>
          <w:rFonts w:ascii="Arial" w:eastAsia="Arial" w:hAnsi="Arial"/>
          <w:color w:val="000000"/>
          <w:sz w:val="28"/>
        </w:rPr>
        <w:t>That the defendant did so knowingly and unlawfully; and</w:t>
      </w:r>
    </w:p>
    <w:p w14:paraId="25BC195C" w14:textId="77777777" w:rsidR="002549CE" w:rsidRDefault="00792919">
      <w:pPr>
        <w:numPr>
          <w:ilvl w:val="0"/>
          <w:numId w:val="1"/>
        </w:numPr>
        <w:tabs>
          <w:tab w:val="clear" w:pos="720"/>
          <w:tab w:val="left" w:pos="1440"/>
        </w:tabs>
        <w:spacing w:before="331" w:line="322" w:lineRule="exact"/>
        <w:ind w:left="1440" w:hanging="720"/>
        <w:jc w:val="both"/>
        <w:textAlignment w:val="baseline"/>
        <w:rPr>
          <w:rFonts w:ascii="Arial" w:eastAsia="Arial" w:hAnsi="Arial"/>
          <w:color w:val="000000"/>
          <w:sz w:val="28"/>
        </w:rPr>
      </w:pPr>
      <w:r>
        <w:rPr>
          <w:rFonts w:ascii="Arial" w:eastAsia="Arial" w:hAnsi="Arial"/>
          <w:color w:val="000000"/>
          <w:sz w:val="28"/>
        </w:rPr>
        <w:t>That, in the aggregate, such substance weighed one-half [1/2] ounce or more.</w:t>
      </w:r>
    </w:p>
    <w:p w14:paraId="25BC195D" w14:textId="77777777" w:rsidR="002549CE" w:rsidRDefault="00792919">
      <w:pPr>
        <w:spacing w:before="324" w:line="324"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proven beyond a reasonable doubt each of those elements, you must find the defendant guilty of this crime.</w:t>
      </w:r>
    </w:p>
    <w:p w14:paraId="25BC195E" w14:textId="77777777" w:rsidR="002549CE" w:rsidRDefault="00792919">
      <w:pPr>
        <w:spacing w:before="324" w:after="5542" w:line="324"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not proven beyond a reasonable doubt any one or more of those elements, you must find the defendant not guilty of this crime.</w:t>
      </w:r>
    </w:p>
    <w:p w14:paraId="25BC195F" w14:textId="77777777" w:rsidR="002549CE" w:rsidRDefault="002549CE">
      <w:pPr>
        <w:spacing w:before="324" w:after="5542" w:line="324" w:lineRule="exact"/>
        <w:sectPr w:rsidR="002549CE">
          <w:pgSz w:w="12240" w:h="15840"/>
          <w:pgMar w:top="1440" w:right="2145" w:bottom="1024" w:left="2155" w:header="720" w:footer="720" w:gutter="0"/>
          <w:cols w:space="720"/>
        </w:sectPr>
      </w:pPr>
    </w:p>
    <w:p w14:paraId="25BC1960" w14:textId="77777777" w:rsidR="002549CE" w:rsidRDefault="00792919">
      <w:pPr>
        <w:spacing w:line="288" w:lineRule="exact"/>
        <w:jc w:val="center"/>
        <w:textAlignment w:val="baseline"/>
        <w:rPr>
          <w:rFonts w:ascii="Arial" w:eastAsia="Arial" w:hAnsi="Arial"/>
          <w:color w:val="000000"/>
          <w:sz w:val="26"/>
        </w:rPr>
      </w:pPr>
      <w:r>
        <w:rPr>
          <w:rFonts w:ascii="Arial" w:eastAsia="Arial" w:hAnsi="Arial"/>
          <w:color w:val="000000"/>
          <w:sz w:val="26"/>
        </w:rPr>
        <w:t>3</w:t>
      </w:r>
    </w:p>
    <w:sectPr w:rsidR="002549CE">
      <w:type w:val="continuous"/>
      <w:pgSz w:w="12240" w:h="15840"/>
      <w:pgMar w:top="1440" w:right="2147" w:bottom="1024" w:left="215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204F99"/>
    <w:multiLevelType w:val="multilevel"/>
    <w:tmpl w:val="CCB851F8"/>
    <w:lvl w:ilvl="0">
      <w:start w:val="1"/>
      <w:numFmt w:val="decimal"/>
      <w:lvlText w:val="%1."/>
      <w:lvlJc w:val="left"/>
      <w:pPr>
        <w:tabs>
          <w:tab w:val="left" w:pos="720"/>
        </w:tabs>
      </w:pPr>
      <w:rPr>
        <w:rFonts w:ascii="Arial" w:eastAsia="Arial" w:hAnsi="Arial"/>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2549CE"/>
    <w:rsid w:val="002549CE"/>
    <w:rsid w:val="00375793"/>
    <w:rsid w:val="00661F1B"/>
    <w:rsid w:val="00792919"/>
    <w:rsid w:val="00B21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5BC193B"/>
  <w15:docId w15:val="{F5A5180A-644B-488C-A1E7-F1AF7AD4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5</cp:revision>
  <dcterms:created xsi:type="dcterms:W3CDTF">2020-12-27T20:14:00Z</dcterms:created>
  <dcterms:modified xsi:type="dcterms:W3CDTF">2020-12-28T19:02:00Z</dcterms:modified>
</cp:coreProperties>
</file>