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12F" w14:textId="77777777" w:rsidR="00617E87" w:rsidRDefault="00372619">
      <w:pPr>
        <w:spacing w:before="2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CRIMINALLY USING DRUG PARAPHERNALIA </w:t>
      </w:r>
      <w:r>
        <w:rPr>
          <w:rFonts w:ascii="Arial" w:eastAsia="Arial" w:hAnsi="Arial"/>
          <w:b/>
          <w:color w:val="000000"/>
          <w:sz w:val="28"/>
        </w:rPr>
        <w:br/>
        <w:t xml:space="preserve">IN THE SECOND DEGREE </w:t>
      </w:r>
      <w:r>
        <w:rPr>
          <w:rFonts w:ascii="Arial" w:eastAsia="Arial" w:hAnsi="Arial"/>
          <w:b/>
          <w:color w:val="000000"/>
          <w:sz w:val="28"/>
        </w:rPr>
        <w:br/>
        <w:t xml:space="preserve">(Scales and Balances)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220.50(3) 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Nov. 1, 1990) </w:t>
      </w:r>
      <w:r>
        <w:rPr>
          <w:rFonts w:ascii="Arial" w:eastAsia="Arial" w:hAnsi="Arial"/>
          <w:b/>
          <w:color w:val="000000"/>
          <w:sz w:val="28"/>
        </w:rPr>
        <w:br/>
        <w:t>(Revised April 4, 2003)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CC0C130" w14:textId="77777777" w:rsidR="00617E87" w:rsidRDefault="00372619">
      <w:pPr>
        <w:spacing w:before="327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The (</w:t>
      </w:r>
      <w:r>
        <w:rPr>
          <w:rFonts w:ascii="Arial" w:eastAsia="Arial" w:hAnsi="Arial"/>
          <w:i/>
          <w:color w:val="000000"/>
          <w:spacing w:val="-2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-2"/>
          <w:sz w:val="28"/>
        </w:rPr>
        <w:t>) count is Criminally Using Drug Paraphernalia in the Second Degree.</w:t>
      </w:r>
    </w:p>
    <w:p w14:paraId="0CC0C131" w14:textId="77777777" w:rsidR="00617E87" w:rsidRDefault="00372619">
      <w:pPr>
        <w:spacing w:before="330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Under our law, a person is guilty of Criminally Using Drug Paraphernalia in the Second Degree when that person knowingly possesses [</w:t>
      </w:r>
      <w:r>
        <w:rPr>
          <w:rFonts w:ascii="Arial" w:eastAsia="Arial" w:hAnsi="Arial"/>
          <w:i/>
          <w:color w:val="000000"/>
          <w:spacing w:val="-3"/>
          <w:sz w:val="28"/>
        </w:rPr>
        <w:t xml:space="preserve">or </w:t>
      </w:r>
      <w:r>
        <w:rPr>
          <w:rFonts w:ascii="Arial" w:eastAsia="Arial" w:hAnsi="Arial"/>
          <w:color w:val="000000"/>
          <w:spacing w:val="-3"/>
          <w:sz w:val="28"/>
        </w:rPr>
        <w:t xml:space="preserve">sells] scales and balances used or designed for the </w:t>
      </w:r>
      <w:r>
        <w:rPr>
          <w:rFonts w:ascii="Arial" w:eastAsia="Arial" w:hAnsi="Arial"/>
          <w:color w:val="000000"/>
          <w:spacing w:val="-3"/>
          <w:sz w:val="28"/>
        </w:rPr>
        <w:t>purpose of weighing or measuring controlled substances, under circumstances evincing an intent to use [</w:t>
      </w:r>
      <w:r>
        <w:rPr>
          <w:rFonts w:ascii="Arial" w:eastAsia="Arial" w:hAnsi="Arial"/>
          <w:i/>
          <w:color w:val="000000"/>
          <w:spacing w:val="-3"/>
          <w:sz w:val="28"/>
        </w:rPr>
        <w:t xml:space="preserve">or </w:t>
      </w:r>
      <w:r>
        <w:rPr>
          <w:rFonts w:ascii="Arial" w:eastAsia="Arial" w:hAnsi="Arial"/>
          <w:color w:val="000000"/>
          <w:spacing w:val="-3"/>
          <w:sz w:val="28"/>
        </w:rPr>
        <w:t xml:space="preserve">under circumstances evincing knowledge that some person intends to use] the same for the purpose of unlawfully manufacturing, packaging or dispensing </w:t>
      </w:r>
      <w:r>
        <w:rPr>
          <w:rFonts w:ascii="Arial" w:eastAsia="Arial" w:hAnsi="Arial"/>
          <w:color w:val="000000"/>
          <w:spacing w:val="-3"/>
          <w:sz w:val="28"/>
        </w:rPr>
        <w:t>of any narcotic drug or stimulant.</w:t>
      </w:r>
    </w:p>
    <w:p w14:paraId="0CC0C132" w14:textId="77777777" w:rsidR="00617E87" w:rsidRDefault="00372619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0CC0C133" w14:textId="77777777" w:rsidR="00617E87" w:rsidRDefault="00372619">
      <w:pPr>
        <w:spacing w:before="334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 xml:space="preserve">POSSESS means to have physical possession or otherwise to exercise dominion or control over tangible property. </w:t>
      </w:r>
      <w:r>
        <w:rPr>
          <w:rFonts w:ascii="Arial" w:eastAsia="Arial" w:hAnsi="Arial"/>
          <w:color w:val="000000"/>
          <w:spacing w:val="-5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5"/>
          <w:sz w:val="17"/>
        </w:rPr>
        <w:t xml:space="preserve"> </w:t>
      </w:r>
    </w:p>
    <w:p w14:paraId="0CC0C134" w14:textId="77777777" w:rsidR="00617E87" w:rsidRDefault="00372619">
      <w:pPr>
        <w:spacing w:before="325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[SELL means to sell, exchange, give or dispose of to another.</w:t>
      </w:r>
    </w:p>
    <w:p w14:paraId="0CC0C135" w14:textId="77777777" w:rsidR="00617E87" w:rsidRDefault="00372619">
      <w:pPr>
        <w:spacing w:before="319" w:after="330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(Sell also includes an offer or agreement to sell even if actual delivery does n</w:t>
      </w:r>
      <w:r>
        <w:rPr>
          <w:rFonts w:ascii="Arial" w:eastAsia="Arial" w:hAnsi="Arial"/>
          <w:color w:val="000000"/>
          <w:spacing w:val="-1"/>
          <w:sz w:val="28"/>
        </w:rPr>
        <w:t>ot occur, provided that, at the time of the offer or agreement, the person has the intent and ability to make the sale. An intent is a conscious objective or purpose. Thus, a person acts with intent to sell when that person's conscious</w:t>
      </w:r>
    </w:p>
    <w:p w14:paraId="0CC0C136" w14:textId="77777777" w:rsidR="00617E87" w:rsidRDefault="00372619">
      <w:pPr>
        <w:spacing w:before="254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CC0C151">
          <v:line id="_x0000_s1027" style="position:absolute;left:0;text-align:left;z-index:251657216;mso-position-horizontal-relative:page;mso-position-vertical-relative:page" from="108pt,626.9pt" to="252.05pt,626.9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The revision was for the purpose of re-defining the term “sale” as it applied to an offer or agreement to sell.</w:t>
      </w:r>
    </w:p>
    <w:p w14:paraId="0CC0C137" w14:textId="77777777" w:rsidR="00617E87" w:rsidRDefault="00372619">
      <w:pPr>
        <w:spacing w:before="239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10.00(8). Where constructive possession is alleged, insert the appropriate instruction as found in the “Additional Charges” s</w:t>
      </w:r>
      <w:r>
        <w:rPr>
          <w:rFonts w:ascii="Arial" w:eastAsia="Arial" w:hAnsi="Arial"/>
          <w:color w:val="000000"/>
          <w:sz w:val="24"/>
        </w:rPr>
        <w:t>ection at the end of this article.</w:t>
      </w:r>
    </w:p>
    <w:p w14:paraId="0CC0C138" w14:textId="77777777" w:rsidR="00617E87" w:rsidRDefault="00617E87">
      <w:pPr>
        <w:sectPr w:rsidR="00617E87">
          <w:pgSz w:w="12240" w:h="15840"/>
          <w:pgMar w:top="1440" w:right="2140" w:bottom="1024" w:left="2160" w:header="720" w:footer="720" w:gutter="0"/>
          <w:cols w:space="720"/>
        </w:sectPr>
      </w:pPr>
    </w:p>
    <w:p w14:paraId="0CC0C139" w14:textId="77777777" w:rsidR="00617E87" w:rsidRDefault="00372619">
      <w:pPr>
        <w:spacing w:before="38" w:line="324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lastRenderedPageBreak/>
        <w:t>objective or purpose is to sell.)]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0CC0C13A" w14:textId="77777777" w:rsidR="00617E87" w:rsidRDefault="00372619">
      <w:pPr>
        <w:spacing w:before="342" w:line="31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term CONTROLLED SUBSTANCE includes narcotic drugs and stimulants.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CC0C13B" w14:textId="77777777" w:rsidR="00617E87" w:rsidRDefault="00372619">
      <w:pPr>
        <w:spacing w:before="1" w:line="648" w:lineRule="exact"/>
        <w:ind w:left="720" w:right="1296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term NARCOTIC DRUG includes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17"/>
        </w:rPr>
        <w:t xml:space="preserve">5 </w:t>
      </w:r>
      <w:r>
        <w:rPr>
          <w:rFonts w:ascii="Arial" w:eastAsia="Arial" w:hAnsi="Arial"/>
          <w:color w:val="000000"/>
          <w:sz w:val="28"/>
        </w:rPr>
        <w:t xml:space="preserve">The term STIMULANT includes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17"/>
        </w:rPr>
        <w:t>6</w:t>
      </w:r>
    </w:p>
    <w:p w14:paraId="0CC0C13C" w14:textId="77777777" w:rsidR="00617E87" w:rsidRDefault="00372619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KNOWINGLY possesses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sells] scales and balances used or designed for the purpose of weighing or measuring controlled substances when that person is aware that he or she is in possession of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selling] such items.</w:t>
      </w:r>
      <w:r>
        <w:rPr>
          <w:rFonts w:ascii="Arial" w:eastAsia="Arial" w:hAnsi="Arial"/>
          <w:color w:val="000000"/>
          <w:sz w:val="28"/>
          <w:vertAlign w:val="superscript"/>
        </w:rPr>
        <w:t>7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CC0C13D" w14:textId="77777777" w:rsidR="00617E87" w:rsidRDefault="00372619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INTENT means conscious objec</w:t>
      </w:r>
      <w:r>
        <w:rPr>
          <w:rFonts w:ascii="Arial" w:eastAsia="Arial" w:hAnsi="Arial"/>
          <w:color w:val="000000"/>
          <w:sz w:val="28"/>
        </w:rPr>
        <w:t>tive or purpose.</w:t>
      </w:r>
      <w:r>
        <w:rPr>
          <w:rFonts w:ascii="Arial" w:eastAsia="Arial" w:hAnsi="Arial"/>
          <w:color w:val="000000"/>
          <w:sz w:val="28"/>
          <w:vertAlign w:val="superscript"/>
        </w:rPr>
        <w:t>8</w:t>
      </w:r>
      <w:r>
        <w:rPr>
          <w:rFonts w:ascii="Arial" w:eastAsia="Arial" w:hAnsi="Arial"/>
          <w:color w:val="000000"/>
          <w:sz w:val="28"/>
        </w:rPr>
        <w:t xml:space="preserve"> Thus, a person would have the intent to use scales and balances used or designed to weigh or </w:t>
      </w:r>
      <w:proofErr w:type="gramStart"/>
      <w:r>
        <w:rPr>
          <w:rFonts w:ascii="Arial" w:eastAsia="Arial" w:hAnsi="Arial"/>
          <w:color w:val="000000"/>
          <w:sz w:val="28"/>
        </w:rPr>
        <w:t>measure controlled</w:t>
      </w:r>
      <w:proofErr w:type="gramEnd"/>
      <w:r>
        <w:rPr>
          <w:rFonts w:ascii="Arial" w:eastAsia="Arial" w:hAnsi="Arial"/>
          <w:color w:val="000000"/>
          <w:sz w:val="28"/>
        </w:rPr>
        <w:t xml:space="preserve"> substances for the purpose of unlawfully manufacturing, packaging or dispensing of any narcotic drug or stimulant if that pers</w:t>
      </w:r>
      <w:r>
        <w:rPr>
          <w:rFonts w:ascii="Arial" w:eastAsia="Arial" w:hAnsi="Arial"/>
          <w:color w:val="000000"/>
          <w:sz w:val="28"/>
        </w:rPr>
        <w:t>on's conscious objective or purpose was to use those items for that purpose.</w:t>
      </w:r>
    </w:p>
    <w:p w14:paraId="0CC0C13E" w14:textId="77777777" w:rsidR="00617E87" w:rsidRDefault="00372619">
      <w:pPr>
        <w:spacing w:before="321" w:after="37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UNLAWFULLY manufactures, packages or dispenses a narcotic drug or stimulant when that person has no legal right to do so.</w:t>
      </w:r>
      <w:r>
        <w:rPr>
          <w:rFonts w:ascii="Arial" w:eastAsia="Arial" w:hAnsi="Arial"/>
          <w:color w:val="000000"/>
          <w:sz w:val="28"/>
          <w:vertAlign w:val="superscript"/>
        </w:rPr>
        <w:t>9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appl</w:t>
      </w:r>
      <w:r>
        <w:rPr>
          <w:rFonts w:ascii="Arial" w:eastAsia="Arial" w:hAnsi="Arial"/>
          <w:color w:val="000000"/>
          <w:sz w:val="28"/>
        </w:rPr>
        <w:t>icable here, a person has no legal right to manufacture,</w:t>
      </w:r>
    </w:p>
    <w:p w14:paraId="0CC0C13F" w14:textId="157F2789" w:rsidR="00617E87" w:rsidRDefault="00372619">
      <w:pPr>
        <w:spacing w:before="263" w:line="297" w:lineRule="exact"/>
        <w:textAlignment w:val="baseline"/>
        <w:rPr>
          <w:rFonts w:ascii="Arial" w:eastAsia="Arial" w:hAnsi="Arial"/>
          <w:color w:val="000000"/>
          <w:spacing w:val="-2"/>
          <w:sz w:val="14"/>
          <w:vertAlign w:val="superscript"/>
        </w:rPr>
      </w:pPr>
      <w:r>
        <w:pict w14:anchorId="0CC0C152">
          <v:line id="_x0000_s1026" style="position:absolute;z-index:251658240;mso-position-horizontal-relative:page;mso-position-vertical-relative:page" from="108pt,496.8pt" to="252.05pt,496.8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pacing w:val="-2"/>
          <w:sz w:val="26"/>
        </w:rPr>
        <w:t xml:space="preserve"> See </w:t>
      </w:r>
      <w:r>
        <w:rPr>
          <w:rFonts w:ascii="Arial" w:eastAsia="Arial" w:hAnsi="Arial"/>
          <w:color w:val="000000"/>
          <w:spacing w:val="-2"/>
          <w:sz w:val="26"/>
        </w:rPr>
        <w:t xml:space="preserve">Penal Law § 220.00(1); </w:t>
      </w:r>
      <w:r>
        <w:rPr>
          <w:rFonts w:ascii="Arial" w:eastAsia="Arial" w:hAnsi="Arial"/>
          <w:i/>
          <w:color w:val="000000"/>
          <w:spacing w:val="-2"/>
          <w:sz w:val="26"/>
        </w:rPr>
        <w:t>People v. Samuels</w:t>
      </w:r>
      <w:r>
        <w:rPr>
          <w:rFonts w:ascii="Arial" w:eastAsia="Arial" w:hAnsi="Arial"/>
          <w:color w:val="000000"/>
          <w:spacing w:val="-2"/>
          <w:sz w:val="26"/>
        </w:rPr>
        <w:t xml:space="preserve">, </w:t>
      </w:r>
      <w:r>
        <w:rPr>
          <w:rFonts w:ascii="Arial" w:eastAsia="Arial" w:hAnsi="Arial"/>
          <w:color w:val="000000"/>
          <w:spacing w:val="-2"/>
          <w:sz w:val="24"/>
        </w:rPr>
        <w:t>99</w:t>
      </w:r>
      <w:r>
        <w:rPr>
          <w:rFonts w:ascii="Arial" w:eastAsia="Arial" w:hAnsi="Arial"/>
          <w:color w:val="000000"/>
          <w:spacing w:val="-2"/>
          <w:sz w:val="24"/>
        </w:rPr>
        <w:t xml:space="preserve"> N.Y.2d 20 (2002).</w:t>
      </w:r>
    </w:p>
    <w:p w14:paraId="0CC0C140" w14:textId="77777777" w:rsidR="00617E87" w:rsidRDefault="00372619">
      <w:pPr>
        <w:spacing w:before="236" w:line="275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220.00(5).</w:t>
      </w:r>
    </w:p>
    <w:p w14:paraId="0CC0C141" w14:textId="77777777" w:rsidR="00617E87" w:rsidRDefault="00372619">
      <w:pPr>
        <w:spacing w:before="244" w:line="275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220.00(7).</w:t>
      </w:r>
    </w:p>
    <w:p w14:paraId="0CC0C142" w14:textId="77777777" w:rsidR="00617E87" w:rsidRDefault="00372619">
      <w:pPr>
        <w:spacing w:before="243" w:line="275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220.00(11).</w:t>
      </w:r>
    </w:p>
    <w:p w14:paraId="0CC0C143" w14:textId="77777777" w:rsidR="00617E87" w:rsidRDefault="00372619">
      <w:pPr>
        <w:spacing w:before="240" w:line="281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15.05(2). An expanded definition of “knowingly” is available in the General Charges section under Culpable Mental States.</w:t>
      </w:r>
    </w:p>
    <w:p w14:paraId="0CC0C144" w14:textId="77777777" w:rsidR="00617E87" w:rsidRDefault="00372619">
      <w:pPr>
        <w:spacing w:before="238" w:line="275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7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15.05(1).</w:t>
      </w:r>
    </w:p>
    <w:p w14:paraId="0CC0C145" w14:textId="77777777" w:rsidR="00617E87" w:rsidRDefault="00372619">
      <w:pPr>
        <w:spacing w:before="246" w:line="275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8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220.00(2) and Public Health Law § 3396(1).</w:t>
      </w:r>
    </w:p>
    <w:p w14:paraId="0CC0C146" w14:textId="77777777" w:rsidR="00617E87" w:rsidRDefault="00372619">
      <w:pPr>
        <w:spacing w:before="247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p w14:paraId="0CC0C147" w14:textId="77777777" w:rsidR="00617E87" w:rsidRDefault="00617E87">
      <w:pPr>
        <w:sectPr w:rsidR="00617E87">
          <w:pgSz w:w="12240" w:h="15840"/>
          <w:pgMar w:top="1400" w:right="2140" w:bottom="1024" w:left="2160" w:header="720" w:footer="720" w:gutter="0"/>
          <w:cols w:space="720"/>
        </w:sectPr>
      </w:pPr>
    </w:p>
    <w:p w14:paraId="0CC0C148" w14:textId="77777777" w:rsidR="00617E87" w:rsidRDefault="00372619">
      <w:pPr>
        <w:spacing w:before="8" w:line="317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package or dispense any narcotic drug or stimulant.</w:t>
      </w:r>
    </w:p>
    <w:p w14:paraId="0CC0C149" w14:textId="77777777" w:rsidR="00617E87" w:rsidRDefault="00372619">
      <w:pPr>
        <w:spacing w:before="32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0CC0C14A" w14:textId="77777777" w:rsidR="00617E87" w:rsidRDefault="00372619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2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on o</w:t>
      </w:r>
      <w:r>
        <w:rPr>
          <w:rFonts w:ascii="Arial" w:eastAsia="Arial" w:hAnsi="Arial"/>
          <w:color w:val="000000"/>
          <w:sz w:val="28"/>
        </w:rPr>
        <w:t xml:space="preserve">r about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(county)</w:t>
      </w:r>
      <w:r>
        <w:rPr>
          <w:rFonts w:ascii="Arial" w:eastAsia="Arial" w:hAnsi="Arial"/>
          <w:color w:val="000000"/>
          <w:sz w:val="28"/>
        </w:rPr>
        <w:t xml:space="preserve">, the defendant,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z w:val="28"/>
        </w:rPr>
        <w:t xml:space="preserve"> , possessed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sold] scales and balances used or designed for the purpose of weighing or measuring controlled substances;</w:t>
      </w:r>
    </w:p>
    <w:p w14:paraId="0CC0C14B" w14:textId="77777777" w:rsidR="00617E87" w:rsidRDefault="00372619">
      <w:pPr>
        <w:numPr>
          <w:ilvl w:val="0"/>
          <w:numId w:val="1"/>
        </w:numPr>
        <w:tabs>
          <w:tab w:val="clear" w:pos="720"/>
          <w:tab w:val="left" w:pos="1440"/>
        </w:tabs>
        <w:spacing w:before="336" w:line="31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knowingly; and</w:t>
      </w:r>
    </w:p>
    <w:p w14:paraId="0CC0C14C" w14:textId="77777777" w:rsidR="00617E87" w:rsidRDefault="00372619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</w:t>
      </w:r>
      <w:r>
        <w:rPr>
          <w:rFonts w:ascii="Arial" w:eastAsia="Arial" w:hAnsi="Arial"/>
          <w:color w:val="000000"/>
          <w:sz w:val="28"/>
        </w:rPr>
        <w:t>defendant did so under circumstances evincing an intent to use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under circumstances evincing knowledge that some person intended to use] those items for the purpose of unlawfully manufacturing, packaging or dispensing of any narcotic drug or stimulant.</w:t>
      </w:r>
    </w:p>
    <w:p w14:paraId="0CC0C14D" w14:textId="77777777" w:rsidR="00617E87" w:rsidRDefault="00372619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0CC0C14E" w14:textId="77777777" w:rsidR="00617E87" w:rsidRDefault="00372619">
      <w:pPr>
        <w:spacing w:before="324" w:after="3596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</w:t>
      </w:r>
      <w:r>
        <w:rPr>
          <w:rFonts w:ascii="Arial" w:eastAsia="Arial" w:hAnsi="Arial"/>
          <w:color w:val="000000"/>
          <w:sz w:val="28"/>
        </w:rPr>
        <w:t>endant not guilty of this crime.</w:t>
      </w:r>
    </w:p>
    <w:p w14:paraId="0CC0C14F" w14:textId="77777777" w:rsidR="00617E87" w:rsidRDefault="00617E87">
      <w:pPr>
        <w:spacing w:before="324" w:after="3596" w:line="324" w:lineRule="exact"/>
        <w:sectPr w:rsidR="00617E87">
          <w:pgSz w:w="12240" w:h="15840"/>
          <w:pgMar w:top="1440" w:right="2142" w:bottom="1024" w:left="2158" w:header="720" w:footer="720" w:gutter="0"/>
          <w:cols w:space="720"/>
        </w:sectPr>
      </w:pPr>
    </w:p>
    <w:p w14:paraId="0CC0C150" w14:textId="77777777" w:rsidR="00617E87" w:rsidRDefault="00372619">
      <w:pPr>
        <w:spacing w:line="288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3</w:t>
      </w:r>
    </w:p>
    <w:sectPr w:rsidR="00617E87">
      <w:type w:val="continuous"/>
      <w:pgSz w:w="12240" w:h="15840"/>
      <w:pgMar w:top="1440" w:right="2147" w:bottom="1024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F2E7E"/>
    <w:multiLevelType w:val="multilevel"/>
    <w:tmpl w:val="B94ADD8A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E87"/>
    <w:rsid w:val="00372619"/>
    <w:rsid w:val="006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C0C12F"/>
  <w15:docId w15:val="{F5A5180A-644B-488C-A1E7-F1AF7AD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2020-12-27T21:07:00Z</dcterms:created>
  <dcterms:modified xsi:type="dcterms:W3CDTF">2020-12-27T21:08:00Z</dcterms:modified>
</cp:coreProperties>
</file>