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714E" w14:textId="71EEE6EA" w:rsidR="001309E7" w:rsidRPr="002911F3" w:rsidRDefault="001309E7" w:rsidP="001309E7">
      <w:pPr>
        <w:autoSpaceDE w:val="0"/>
        <w:autoSpaceDN w:val="0"/>
        <w:adjustRightInd w:val="0"/>
        <w:spacing w:line="240" w:lineRule="auto"/>
        <w:ind w:left="0"/>
        <w:jc w:val="center"/>
        <w:rPr>
          <w:rFonts w:ascii="Arial" w:hAnsi="Arial" w:cs="Arial"/>
          <w:b/>
          <w:bCs/>
          <w:szCs w:val="24"/>
        </w:rPr>
      </w:pPr>
      <w:r w:rsidRPr="002911F3">
        <w:rPr>
          <w:rFonts w:ascii="Arial" w:hAnsi="Arial" w:cs="Arial"/>
          <w:szCs w:val="24"/>
          <w:lang w:val="en-CA"/>
        </w:rPr>
        <w:fldChar w:fldCharType="begin"/>
      </w:r>
      <w:r w:rsidRPr="002911F3">
        <w:rPr>
          <w:rFonts w:ascii="Arial" w:hAnsi="Arial" w:cs="Arial"/>
          <w:szCs w:val="24"/>
          <w:lang w:val="en-CA"/>
        </w:rPr>
        <w:instrText xml:space="preserve"> SEQ CHAPTER \h \r 1</w:instrText>
      </w:r>
      <w:r w:rsidRPr="002911F3">
        <w:rPr>
          <w:rFonts w:ascii="Arial" w:hAnsi="Arial" w:cs="Arial"/>
          <w:szCs w:val="24"/>
          <w:lang w:val="en-CA"/>
        </w:rPr>
        <w:fldChar w:fldCharType="end"/>
      </w:r>
      <w:r w:rsidRPr="002911F3">
        <w:rPr>
          <w:rFonts w:ascii="Arial" w:hAnsi="Arial" w:cs="Arial"/>
          <w:b/>
          <w:bCs/>
          <w:szCs w:val="24"/>
        </w:rPr>
        <w:t xml:space="preserve">AGGRAVATED </w:t>
      </w:r>
      <w:r w:rsidR="009D6D06" w:rsidRPr="002911F3">
        <w:rPr>
          <w:rFonts w:ascii="Arial" w:hAnsi="Arial" w:cs="Arial"/>
          <w:b/>
          <w:bCs/>
          <w:szCs w:val="24"/>
        </w:rPr>
        <w:t>HARASSMENT FIRST DEGREE</w:t>
      </w:r>
    </w:p>
    <w:p w14:paraId="0023E46D" w14:textId="18F26775" w:rsidR="00095537" w:rsidRPr="002911F3" w:rsidRDefault="001E37A4" w:rsidP="00095537">
      <w:pPr>
        <w:autoSpaceDE w:val="0"/>
        <w:autoSpaceDN w:val="0"/>
        <w:adjustRightInd w:val="0"/>
        <w:spacing w:line="240" w:lineRule="auto"/>
        <w:ind w:left="0"/>
        <w:jc w:val="center"/>
        <w:rPr>
          <w:rFonts w:ascii="Arial" w:hAnsi="Arial" w:cs="Arial"/>
          <w:b/>
          <w:bCs/>
          <w:szCs w:val="24"/>
        </w:rPr>
      </w:pPr>
      <w:r w:rsidRPr="002911F3">
        <w:rPr>
          <w:rFonts w:ascii="Arial" w:hAnsi="Arial" w:cs="Arial"/>
          <w:b/>
          <w:bCs/>
          <w:szCs w:val="24"/>
        </w:rPr>
        <w:t>(Previous Conviction</w:t>
      </w:r>
      <w:r w:rsidR="00130D56" w:rsidRPr="002911F3">
        <w:rPr>
          <w:rFonts w:ascii="Arial" w:hAnsi="Arial" w:cs="Arial"/>
          <w:b/>
          <w:bCs/>
          <w:szCs w:val="24"/>
        </w:rPr>
        <w:t xml:space="preserve"> of </w:t>
      </w:r>
      <w:r w:rsidR="00DA36F8" w:rsidRPr="002911F3">
        <w:rPr>
          <w:rFonts w:ascii="Arial" w:hAnsi="Arial" w:cs="Arial"/>
          <w:b/>
          <w:bCs/>
          <w:szCs w:val="24"/>
        </w:rPr>
        <w:t>Aggravated Harassment</w:t>
      </w:r>
      <w:r w:rsidR="00095537" w:rsidRPr="002911F3">
        <w:rPr>
          <w:rFonts w:ascii="Arial" w:hAnsi="Arial" w:cs="Arial"/>
          <w:b/>
          <w:bCs/>
          <w:szCs w:val="24"/>
        </w:rPr>
        <w:t>)</w:t>
      </w:r>
    </w:p>
    <w:p w14:paraId="3B12A543" w14:textId="0B8CEEE5" w:rsidR="001309E7" w:rsidRPr="002911F3" w:rsidRDefault="001309E7" w:rsidP="001309E7">
      <w:pPr>
        <w:autoSpaceDE w:val="0"/>
        <w:autoSpaceDN w:val="0"/>
        <w:adjustRightInd w:val="0"/>
        <w:spacing w:line="240" w:lineRule="auto"/>
        <w:ind w:left="0"/>
        <w:jc w:val="center"/>
        <w:rPr>
          <w:rFonts w:ascii="Arial" w:hAnsi="Arial" w:cs="Arial"/>
          <w:b/>
          <w:bCs/>
          <w:szCs w:val="24"/>
        </w:rPr>
      </w:pPr>
      <w:r w:rsidRPr="002911F3">
        <w:rPr>
          <w:rFonts w:ascii="Arial" w:hAnsi="Arial" w:cs="Arial"/>
          <w:b/>
          <w:bCs/>
          <w:szCs w:val="24"/>
        </w:rPr>
        <w:t>Penal Law § 2</w:t>
      </w:r>
      <w:r w:rsidR="00DA36F8" w:rsidRPr="002911F3">
        <w:rPr>
          <w:rFonts w:ascii="Arial" w:hAnsi="Arial" w:cs="Arial"/>
          <w:b/>
          <w:bCs/>
          <w:szCs w:val="24"/>
        </w:rPr>
        <w:t>40.31(2)</w:t>
      </w:r>
    </w:p>
    <w:p w14:paraId="555AD2B5" w14:textId="3BEAA025" w:rsidR="001309E7" w:rsidRPr="002911F3" w:rsidRDefault="001309E7" w:rsidP="001309E7">
      <w:pPr>
        <w:autoSpaceDE w:val="0"/>
        <w:autoSpaceDN w:val="0"/>
        <w:adjustRightInd w:val="0"/>
        <w:spacing w:line="240" w:lineRule="auto"/>
        <w:ind w:left="0"/>
        <w:jc w:val="center"/>
        <w:rPr>
          <w:rFonts w:ascii="Arial" w:hAnsi="Arial" w:cs="Arial"/>
          <w:szCs w:val="24"/>
        </w:rPr>
      </w:pPr>
      <w:r w:rsidRPr="002911F3">
        <w:rPr>
          <w:rFonts w:ascii="Arial" w:hAnsi="Arial" w:cs="Arial"/>
          <w:szCs w:val="24"/>
        </w:rPr>
        <w:t>(Committed on or after</w:t>
      </w:r>
      <w:r w:rsidR="00781532" w:rsidRPr="002911F3">
        <w:rPr>
          <w:rFonts w:ascii="Arial" w:hAnsi="Arial" w:cs="Arial"/>
          <w:szCs w:val="24"/>
        </w:rPr>
        <w:t xml:space="preserve"> Nov. </w:t>
      </w:r>
      <w:r w:rsidR="00A10686" w:rsidRPr="002911F3">
        <w:rPr>
          <w:rFonts w:ascii="Arial" w:hAnsi="Arial" w:cs="Arial"/>
          <w:szCs w:val="24"/>
        </w:rPr>
        <w:t>1</w:t>
      </w:r>
      <w:r w:rsidR="00781532" w:rsidRPr="002911F3">
        <w:rPr>
          <w:rFonts w:ascii="Arial" w:hAnsi="Arial" w:cs="Arial"/>
          <w:szCs w:val="24"/>
        </w:rPr>
        <w:t>, 20</w:t>
      </w:r>
      <w:r w:rsidR="002F310F" w:rsidRPr="002911F3">
        <w:rPr>
          <w:rFonts w:ascii="Arial" w:hAnsi="Arial" w:cs="Arial"/>
          <w:szCs w:val="24"/>
        </w:rPr>
        <w:t>19</w:t>
      </w:r>
      <w:r w:rsidRPr="002911F3">
        <w:rPr>
          <w:rFonts w:ascii="Arial" w:hAnsi="Arial" w:cs="Arial"/>
          <w:szCs w:val="24"/>
        </w:rPr>
        <w:t>)</w:t>
      </w:r>
    </w:p>
    <w:p w14:paraId="18523BA7" w14:textId="618FEF8F" w:rsidR="001309E7" w:rsidRDefault="001309E7" w:rsidP="001309E7">
      <w:pPr>
        <w:autoSpaceDE w:val="0"/>
        <w:autoSpaceDN w:val="0"/>
        <w:adjustRightInd w:val="0"/>
        <w:spacing w:line="240" w:lineRule="auto"/>
        <w:ind w:left="0"/>
        <w:jc w:val="center"/>
        <w:rPr>
          <w:rFonts w:ascii="Arial" w:hAnsi="Arial" w:cs="Arial"/>
          <w:szCs w:val="24"/>
        </w:rPr>
      </w:pPr>
    </w:p>
    <w:p w14:paraId="69E634C9" w14:textId="77777777" w:rsidR="00F019AD" w:rsidRPr="002911F3" w:rsidRDefault="00F019AD" w:rsidP="001309E7">
      <w:pPr>
        <w:autoSpaceDE w:val="0"/>
        <w:autoSpaceDN w:val="0"/>
        <w:adjustRightInd w:val="0"/>
        <w:spacing w:line="240" w:lineRule="auto"/>
        <w:ind w:left="0"/>
        <w:jc w:val="center"/>
        <w:rPr>
          <w:rFonts w:ascii="Arial" w:hAnsi="Arial" w:cs="Arial"/>
          <w:szCs w:val="24"/>
        </w:rPr>
      </w:pPr>
    </w:p>
    <w:p w14:paraId="25C73D9A" w14:textId="7F3F7417" w:rsidR="001309E7" w:rsidRPr="002911F3" w:rsidRDefault="001309E7" w:rsidP="00131300">
      <w:pPr>
        <w:autoSpaceDE w:val="0"/>
        <w:autoSpaceDN w:val="0"/>
        <w:adjustRightInd w:val="0"/>
        <w:spacing w:line="240" w:lineRule="auto"/>
        <w:ind w:right="288"/>
        <w:rPr>
          <w:rFonts w:ascii="Arial" w:hAnsi="Arial" w:cs="Arial"/>
          <w:szCs w:val="24"/>
          <w:u w:val="single"/>
        </w:rPr>
      </w:pPr>
      <w:r w:rsidRPr="002911F3">
        <w:rPr>
          <w:rFonts w:ascii="Arial" w:hAnsi="Arial" w:cs="Arial"/>
          <w:i/>
          <w:iCs/>
          <w:szCs w:val="24"/>
          <w:u w:val="single"/>
        </w:rPr>
        <w:t>Note</w:t>
      </w:r>
      <w:r w:rsidRPr="002911F3">
        <w:rPr>
          <w:rFonts w:ascii="Arial" w:hAnsi="Arial" w:cs="Arial"/>
          <w:szCs w:val="24"/>
          <w:u w:val="single"/>
        </w:rPr>
        <w:t xml:space="preserve">: </w:t>
      </w:r>
      <w:r w:rsidR="00A10686" w:rsidRPr="002911F3">
        <w:rPr>
          <w:rFonts w:ascii="Arial" w:hAnsi="Arial" w:cs="Arial"/>
          <w:szCs w:val="24"/>
          <w:u w:val="single"/>
        </w:rPr>
        <w:t xml:space="preserve">Aggravated </w:t>
      </w:r>
      <w:r w:rsidR="00DA36F8" w:rsidRPr="002911F3">
        <w:rPr>
          <w:rFonts w:ascii="Arial" w:hAnsi="Arial" w:cs="Arial"/>
          <w:szCs w:val="24"/>
          <w:u w:val="single"/>
        </w:rPr>
        <w:t>Harassment First Degree</w:t>
      </w:r>
      <w:r w:rsidRPr="002911F3">
        <w:rPr>
          <w:rFonts w:ascii="Arial" w:hAnsi="Arial" w:cs="Arial"/>
          <w:szCs w:val="24"/>
          <w:u w:val="single"/>
        </w:rPr>
        <w:t xml:space="preserve"> </w:t>
      </w:r>
      <w:r w:rsidR="00816064" w:rsidRPr="002911F3">
        <w:rPr>
          <w:rFonts w:ascii="Arial" w:hAnsi="Arial" w:cs="Arial"/>
          <w:szCs w:val="24"/>
          <w:u w:val="single"/>
        </w:rPr>
        <w:t>(Penal Law § 240.31(2)</w:t>
      </w:r>
      <w:r w:rsidR="00816064" w:rsidRPr="002911F3">
        <w:rPr>
          <w:rFonts w:ascii="Arial" w:hAnsi="Arial" w:cs="Arial"/>
          <w:color w:val="00B050"/>
          <w:szCs w:val="24"/>
          <w:u w:val="single"/>
        </w:rPr>
        <w:t xml:space="preserve"> </w:t>
      </w:r>
      <w:r w:rsidRPr="002911F3">
        <w:rPr>
          <w:rFonts w:ascii="Arial" w:hAnsi="Arial" w:cs="Arial"/>
          <w:szCs w:val="24"/>
          <w:u w:val="single"/>
        </w:rPr>
        <w:t>is defined as follows:</w:t>
      </w:r>
    </w:p>
    <w:p w14:paraId="6792FECE" w14:textId="77777777" w:rsidR="001309E7" w:rsidRPr="002911F3" w:rsidRDefault="001309E7" w:rsidP="001309E7">
      <w:pPr>
        <w:autoSpaceDE w:val="0"/>
        <w:autoSpaceDN w:val="0"/>
        <w:adjustRightInd w:val="0"/>
        <w:spacing w:line="240" w:lineRule="auto"/>
        <w:ind w:left="0"/>
        <w:rPr>
          <w:rFonts w:ascii="Arial" w:hAnsi="Arial" w:cs="Arial"/>
          <w:szCs w:val="24"/>
        </w:rPr>
      </w:pPr>
    </w:p>
    <w:p w14:paraId="0265BDE5" w14:textId="59DD85B0" w:rsidR="001309E7" w:rsidRPr="002911F3" w:rsidRDefault="001309E7" w:rsidP="00AB5119">
      <w:pPr>
        <w:autoSpaceDE w:val="0"/>
        <w:autoSpaceDN w:val="0"/>
        <w:adjustRightInd w:val="0"/>
        <w:spacing w:line="240" w:lineRule="auto"/>
        <w:ind w:left="1440" w:right="720"/>
        <w:rPr>
          <w:rFonts w:ascii="Arial" w:hAnsi="Arial" w:cs="Arial"/>
          <w:szCs w:val="24"/>
        </w:rPr>
      </w:pPr>
      <w:r w:rsidRPr="002911F3">
        <w:rPr>
          <w:rFonts w:ascii="Arial" w:hAnsi="Arial" w:cs="Arial"/>
          <w:szCs w:val="24"/>
        </w:rPr>
        <w:t xml:space="preserve">“A person is guilty of aggravated </w:t>
      </w:r>
      <w:r w:rsidR="00DA36F8" w:rsidRPr="002911F3">
        <w:rPr>
          <w:rFonts w:ascii="Arial" w:hAnsi="Arial" w:cs="Arial"/>
          <w:szCs w:val="24"/>
        </w:rPr>
        <w:t>harassment in the first degree</w:t>
      </w:r>
      <w:r w:rsidRPr="002911F3">
        <w:rPr>
          <w:rFonts w:ascii="Arial" w:hAnsi="Arial" w:cs="Arial"/>
          <w:szCs w:val="24"/>
        </w:rPr>
        <w:t xml:space="preserve"> when</w:t>
      </w:r>
      <w:r w:rsidR="00DA36F8" w:rsidRPr="002911F3">
        <w:rPr>
          <w:rFonts w:ascii="Arial" w:hAnsi="Arial" w:cs="Arial"/>
          <w:szCs w:val="24"/>
        </w:rPr>
        <w:t>,</w:t>
      </w:r>
      <w:r w:rsidR="00B65326" w:rsidRPr="002911F3">
        <w:rPr>
          <w:rFonts w:ascii="Arial" w:hAnsi="Arial" w:cs="Arial"/>
          <w:szCs w:val="24"/>
        </w:rPr>
        <w:t xml:space="preserve"> with intent to harass, annoy, </w:t>
      </w:r>
      <w:proofErr w:type="gramStart"/>
      <w:r w:rsidR="00B65326" w:rsidRPr="002911F3">
        <w:rPr>
          <w:rFonts w:ascii="Arial" w:hAnsi="Arial" w:cs="Arial"/>
          <w:szCs w:val="24"/>
        </w:rPr>
        <w:t>threaten</w:t>
      </w:r>
      <w:proofErr w:type="gramEnd"/>
      <w:r w:rsidR="00B65326" w:rsidRPr="002911F3">
        <w:rPr>
          <w:rFonts w:ascii="Arial" w:hAnsi="Arial" w:cs="Arial"/>
          <w:szCs w:val="24"/>
        </w:rPr>
        <w:t xml:space="preserve"> or alarm another person, because of a belief or perception regarding such person’s race, color, national origin, ancestry, gender, gender identity or expression, religion, religious practice, age, disability or sexual orientation, regardless of whether the belief or perception is correct, he or she:</w:t>
      </w:r>
    </w:p>
    <w:p w14:paraId="6478FBD4" w14:textId="77777777" w:rsidR="001309E7" w:rsidRPr="002911F3" w:rsidRDefault="001309E7" w:rsidP="00AB5119">
      <w:pPr>
        <w:autoSpaceDE w:val="0"/>
        <w:autoSpaceDN w:val="0"/>
        <w:adjustRightInd w:val="0"/>
        <w:spacing w:line="240" w:lineRule="auto"/>
        <w:ind w:left="1440" w:right="720"/>
        <w:rPr>
          <w:rFonts w:ascii="Arial" w:hAnsi="Arial" w:cs="Arial"/>
          <w:szCs w:val="24"/>
        </w:rPr>
      </w:pPr>
    </w:p>
    <w:p w14:paraId="616B13B9" w14:textId="71189621" w:rsidR="001309E7" w:rsidRPr="002911F3" w:rsidRDefault="00816064" w:rsidP="00AB5119">
      <w:pPr>
        <w:autoSpaceDE w:val="0"/>
        <w:autoSpaceDN w:val="0"/>
        <w:adjustRightInd w:val="0"/>
        <w:spacing w:line="240" w:lineRule="auto"/>
        <w:ind w:left="1440" w:right="720"/>
        <w:rPr>
          <w:rFonts w:ascii="Arial" w:hAnsi="Arial" w:cs="Arial"/>
          <w:szCs w:val="24"/>
        </w:rPr>
      </w:pPr>
      <w:r w:rsidRPr="002911F3">
        <w:rPr>
          <w:rFonts w:ascii="Arial" w:hAnsi="Arial" w:cs="Arial"/>
          <w:szCs w:val="24"/>
        </w:rPr>
        <w:t xml:space="preserve">(2) </w:t>
      </w:r>
      <w:r w:rsidR="001309E7" w:rsidRPr="002911F3">
        <w:rPr>
          <w:rFonts w:ascii="Arial" w:hAnsi="Arial" w:cs="Arial"/>
          <w:szCs w:val="24"/>
        </w:rPr>
        <w:t xml:space="preserve">commits the crime of </w:t>
      </w:r>
      <w:r w:rsidR="00B65326" w:rsidRPr="002911F3">
        <w:rPr>
          <w:rFonts w:ascii="Arial" w:hAnsi="Arial" w:cs="Arial"/>
          <w:szCs w:val="24"/>
        </w:rPr>
        <w:t xml:space="preserve">aggravated harassment in the second degree in the manner proscribed by the provisions of subdivision three of section 240.30 of this article, </w:t>
      </w:r>
    </w:p>
    <w:p w14:paraId="380CD522" w14:textId="77777777" w:rsidR="001309E7" w:rsidRPr="002911F3" w:rsidRDefault="001309E7" w:rsidP="00AB5119">
      <w:pPr>
        <w:autoSpaceDE w:val="0"/>
        <w:autoSpaceDN w:val="0"/>
        <w:adjustRightInd w:val="0"/>
        <w:spacing w:line="240" w:lineRule="auto"/>
        <w:ind w:left="1440" w:right="720"/>
        <w:rPr>
          <w:rFonts w:ascii="Arial" w:hAnsi="Arial" w:cs="Arial"/>
          <w:szCs w:val="24"/>
        </w:rPr>
      </w:pPr>
    </w:p>
    <w:p w14:paraId="2E5D4D35" w14:textId="3F83FC2E" w:rsidR="001309E7" w:rsidRDefault="001309E7" w:rsidP="00AB5119">
      <w:pPr>
        <w:autoSpaceDE w:val="0"/>
        <w:autoSpaceDN w:val="0"/>
        <w:adjustRightInd w:val="0"/>
        <w:spacing w:line="240" w:lineRule="auto"/>
        <w:ind w:left="1440" w:right="720"/>
        <w:rPr>
          <w:rFonts w:ascii="Arial" w:hAnsi="Arial" w:cs="Arial"/>
          <w:szCs w:val="24"/>
        </w:rPr>
      </w:pPr>
      <w:r w:rsidRPr="002911F3">
        <w:rPr>
          <w:rFonts w:ascii="Arial" w:hAnsi="Arial" w:cs="Arial"/>
          <w:szCs w:val="24"/>
        </w:rPr>
        <w:t>and has been previously convicted of the crime of</w:t>
      </w:r>
      <w:r w:rsidR="00B65326" w:rsidRPr="002911F3">
        <w:rPr>
          <w:rFonts w:ascii="Arial" w:hAnsi="Arial" w:cs="Arial"/>
          <w:szCs w:val="24"/>
        </w:rPr>
        <w:t xml:space="preserve"> aggravated harassment in the second degree for the commission of conduct proscribed by the provisions of subdivision three o</w:t>
      </w:r>
      <w:r w:rsidR="005B49C8" w:rsidRPr="002911F3">
        <w:rPr>
          <w:rFonts w:ascii="Arial" w:hAnsi="Arial" w:cs="Arial"/>
          <w:szCs w:val="24"/>
        </w:rPr>
        <w:t>f</w:t>
      </w:r>
      <w:r w:rsidR="00B65326" w:rsidRPr="002911F3">
        <w:rPr>
          <w:rFonts w:ascii="Arial" w:hAnsi="Arial" w:cs="Arial"/>
          <w:szCs w:val="24"/>
        </w:rPr>
        <w:t xml:space="preserve"> section 240.30 </w:t>
      </w:r>
      <w:r w:rsidR="00C408A9" w:rsidRPr="002911F3">
        <w:rPr>
          <w:rFonts w:ascii="Arial" w:hAnsi="Arial" w:cs="Arial"/>
          <w:szCs w:val="24"/>
        </w:rPr>
        <w:t>or he or she</w:t>
      </w:r>
      <w:r w:rsidR="00B65326" w:rsidRPr="002911F3">
        <w:rPr>
          <w:rFonts w:ascii="Arial" w:hAnsi="Arial" w:cs="Arial"/>
          <w:szCs w:val="24"/>
        </w:rPr>
        <w:t xml:space="preserve"> has been previously convicted of the crime of aggravated harassment in the first degree within the preceding ten years</w:t>
      </w:r>
      <w:r w:rsidRPr="002911F3">
        <w:rPr>
          <w:rFonts w:ascii="Arial" w:hAnsi="Arial" w:cs="Arial"/>
          <w:szCs w:val="24"/>
        </w:rPr>
        <w:t>.</w:t>
      </w:r>
    </w:p>
    <w:p w14:paraId="456E3F89" w14:textId="77777777" w:rsidR="00F019AD" w:rsidRPr="002911F3" w:rsidRDefault="00F019AD" w:rsidP="00AB5119">
      <w:pPr>
        <w:autoSpaceDE w:val="0"/>
        <w:autoSpaceDN w:val="0"/>
        <w:adjustRightInd w:val="0"/>
        <w:spacing w:line="240" w:lineRule="auto"/>
        <w:ind w:left="1440" w:right="720"/>
        <w:rPr>
          <w:rFonts w:ascii="Arial" w:hAnsi="Arial" w:cs="Arial"/>
          <w:szCs w:val="24"/>
        </w:rPr>
      </w:pPr>
    </w:p>
    <w:p w14:paraId="551678AD" w14:textId="695CF1F1" w:rsidR="001309E7" w:rsidRPr="002911F3" w:rsidRDefault="001309E7" w:rsidP="001309E7">
      <w:pPr>
        <w:autoSpaceDE w:val="0"/>
        <w:autoSpaceDN w:val="0"/>
        <w:adjustRightInd w:val="0"/>
        <w:spacing w:line="240" w:lineRule="auto"/>
        <w:ind w:left="0"/>
        <w:jc w:val="center"/>
        <w:rPr>
          <w:rFonts w:ascii="Arial" w:hAnsi="Arial" w:cs="Arial"/>
          <w:szCs w:val="24"/>
        </w:rPr>
      </w:pPr>
      <w:r w:rsidRPr="002911F3">
        <w:rPr>
          <w:rFonts w:ascii="Arial" w:hAnsi="Arial" w:cs="Arial"/>
          <w:szCs w:val="24"/>
        </w:rPr>
        <w:t>__________</w:t>
      </w:r>
    </w:p>
    <w:p w14:paraId="5A2074A4" w14:textId="2013F835" w:rsidR="001309E7" w:rsidRDefault="001309E7" w:rsidP="001309E7">
      <w:pPr>
        <w:autoSpaceDE w:val="0"/>
        <w:autoSpaceDN w:val="0"/>
        <w:adjustRightInd w:val="0"/>
        <w:spacing w:line="240" w:lineRule="auto"/>
        <w:ind w:left="0"/>
        <w:rPr>
          <w:rFonts w:ascii="Arial" w:hAnsi="Arial" w:cs="Arial"/>
          <w:szCs w:val="24"/>
        </w:rPr>
      </w:pPr>
    </w:p>
    <w:p w14:paraId="3925BE9B" w14:textId="77777777" w:rsidR="00F8005E" w:rsidRPr="002911F3" w:rsidRDefault="00F8005E" w:rsidP="001309E7">
      <w:pPr>
        <w:autoSpaceDE w:val="0"/>
        <w:autoSpaceDN w:val="0"/>
        <w:adjustRightInd w:val="0"/>
        <w:spacing w:line="240" w:lineRule="auto"/>
        <w:ind w:left="0"/>
        <w:rPr>
          <w:rFonts w:ascii="Arial" w:hAnsi="Arial" w:cs="Arial"/>
          <w:szCs w:val="24"/>
        </w:rPr>
      </w:pPr>
    </w:p>
    <w:p w14:paraId="4697B8A2" w14:textId="0CE59ACC" w:rsidR="00B65326" w:rsidRPr="002911F3" w:rsidRDefault="001309E7" w:rsidP="001309E7">
      <w:pPr>
        <w:autoSpaceDE w:val="0"/>
        <w:autoSpaceDN w:val="0"/>
        <w:adjustRightInd w:val="0"/>
        <w:spacing w:line="240" w:lineRule="auto"/>
        <w:ind w:left="0"/>
        <w:rPr>
          <w:rFonts w:ascii="Arial" w:hAnsi="Arial" w:cs="Arial"/>
          <w:szCs w:val="24"/>
        </w:rPr>
      </w:pPr>
      <w:r w:rsidRPr="002911F3">
        <w:rPr>
          <w:rFonts w:ascii="Arial" w:hAnsi="Arial" w:cs="Arial"/>
          <w:szCs w:val="24"/>
        </w:rPr>
        <w:tab/>
      </w:r>
      <w:r w:rsidR="00B65326" w:rsidRPr="002911F3">
        <w:rPr>
          <w:rFonts w:ascii="Arial" w:hAnsi="Arial" w:cs="Arial"/>
          <w:szCs w:val="24"/>
        </w:rPr>
        <w:t>As the culpable mental state for all subdivisions of PL 240.31, defining aggravated harassment in the first degree, is the same as that required for the commission of aggravated harassment in the second degree under subdivision three of section 240.30, the court may employ the language and model charge for</w:t>
      </w:r>
      <w:r w:rsidR="00D7154D" w:rsidRPr="002911F3">
        <w:rPr>
          <w:rFonts w:ascii="Arial" w:hAnsi="Arial" w:cs="Arial"/>
          <w:szCs w:val="24"/>
        </w:rPr>
        <w:t xml:space="preserve"> aggravated harassment in the second degree under that subdivision.</w:t>
      </w:r>
      <w:r w:rsidR="00B65326" w:rsidRPr="002911F3">
        <w:rPr>
          <w:rFonts w:ascii="Arial" w:hAnsi="Arial" w:cs="Arial"/>
          <w:szCs w:val="24"/>
        </w:rPr>
        <w:t xml:space="preserve"> </w:t>
      </w:r>
    </w:p>
    <w:p w14:paraId="3460D8B2" w14:textId="77777777" w:rsidR="00B65326" w:rsidRPr="002911F3" w:rsidRDefault="00B65326" w:rsidP="001309E7">
      <w:pPr>
        <w:autoSpaceDE w:val="0"/>
        <w:autoSpaceDN w:val="0"/>
        <w:adjustRightInd w:val="0"/>
        <w:spacing w:line="240" w:lineRule="auto"/>
        <w:ind w:left="0"/>
        <w:rPr>
          <w:rFonts w:ascii="Arial" w:hAnsi="Arial" w:cs="Arial"/>
          <w:szCs w:val="24"/>
        </w:rPr>
      </w:pPr>
    </w:p>
    <w:p w14:paraId="2A2791B8" w14:textId="322B5D1D" w:rsidR="001309E7" w:rsidRPr="002911F3" w:rsidRDefault="001309E7" w:rsidP="00D7154D">
      <w:pPr>
        <w:autoSpaceDE w:val="0"/>
        <w:autoSpaceDN w:val="0"/>
        <w:adjustRightInd w:val="0"/>
        <w:spacing w:line="240" w:lineRule="auto"/>
        <w:ind w:left="0" w:firstLine="720"/>
        <w:rPr>
          <w:rFonts w:ascii="Arial" w:hAnsi="Arial" w:cs="Arial"/>
          <w:szCs w:val="24"/>
        </w:rPr>
      </w:pPr>
      <w:r w:rsidRPr="002911F3">
        <w:rPr>
          <w:rFonts w:ascii="Arial" w:hAnsi="Arial" w:cs="Arial"/>
          <w:szCs w:val="24"/>
        </w:rPr>
        <w:t xml:space="preserve">With respect to the </w:t>
      </w:r>
      <w:r w:rsidR="00B95682" w:rsidRPr="002911F3">
        <w:rPr>
          <w:rFonts w:ascii="Arial" w:hAnsi="Arial" w:cs="Arial"/>
          <w:szCs w:val="24"/>
        </w:rPr>
        <w:t xml:space="preserve">element, </w:t>
      </w:r>
      <w:r w:rsidRPr="002911F3">
        <w:rPr>
          <w:rFonts w:ascii="Arial" w:hAnsi="Arial" w:cs="Arial"/>
          <w:szCs w:val="24"/>
        </w:rPr>
        <w:t>“previously convicted of the crime of</w:t>
      </w:r>
      <w:r w:rsidR="00D7154D" w:rsidRPr="002911F3">
        <w:rPr>
          <w:rFonts w:ascii="Arial" w:hAnsi="Arial" w:cs="Arial"/>
          <w:szCs w:val="24"/>
        </w:rPr>
        <w:t xml:space="preserve"> aggravated harassment in the second degree</w:t>
      </w:r>
      <w:r w:rsidR="00E4169E" w:rsidRPr="002911F3">
        <w:rPr>
          <w:rFonts w:ascii="Arial" w:hAnsi="Arial" w:cs="Arial"/>
          <w:szCs w:val="24"/>
        </w:rPr>
        <w:t xml:space="preserve"> for the commission of conduct proscribed by the provisions of subdivision three of section 240.30</w:t>
      </w:r>
      <w:r w:rsidR="00D7154D" w:rsidRPr="002911F3">
        <w:rPr>
          <w:rFonts w:ascii="Arial" w:hAnsi="Arial" w:cs="Arial"/>
          <w:szCs w:val="24"/>
        </w:rPr>
        <w:t xml:space="preserve"> or</w:t>
      </w:r>
      <w:r w:rsidR="00780D52" w:rsidRPr="002911F3">
        <w:rPr>
          <w:rFonts w:ascii="Arial" w:hAnsi="Arial" w:cs="Arial"/>
          <w:szCs w:val="24"/>
        </w:rPr>
        <w:t xml:space="preserve"> …</w:t>
      </w:r>
      <w:r w:rsidR="00D7154D" w:rsidRPr="002911F3">
        <w:rPr>
          <w:rFonts w:ascii="Arial" w:hAnsi="Arial" w:cs="Arial"/>
          <w:szCs w:val="24"/>
        </w:rPr>
        <w:t xml:space="preserve"> </w:t>
      </w:r>
      <w:r w:rsidR="00780D52" w:rsidRPr="002911F3">
        <w:rPr>
          <w:rFonts w:ascii="Arial" w:hAnsi="Arial" w:cs="Arial"/>
          <w:szCs w:val="24"/>
        </w:rPr>
        <w:t xml:space="preserve">previously convicted </w:t>
      </w:r>
      <w:r w:rsidR="00D7154D" w:rsidRPr="002911F3">
        <w:rPr>
          <w:rFonts w:ascii="Arial" w:hAnsi="Arial" w:cs="Arial"/>
          <w:szCs w:val="24"/>
        </w:rPr>
        <w:t xml:space="preserve">of the crime of aggravated harassment in the first degree within the preceding ten years,” </w:t>
      </w:r>
      <w:r w:rsidRPr="002911F3">
        <w:rPr>
          <w:rFonts w:ascii="Arial" w:hAnsi="Arial" w:cs="Arial"/>
          <w:szCs w:val="24"/>
        </w:rPr>
        <w:t xml:space="preserve">the defendant must be arraigned upon a special information alleging same in accordance with the procedure set forth in CPL 200.60(3). </w:t>
      </w:r>
      <w:r w:rsidRPr="002911F3">
        <w:rPr>
          <w:rFonts w:ascii="Arial" w:hAnsi="Arial" w:cs="Arial"/>
          <w:i/>
          <w:iCs/>
          <w:szCs w:val="24"/>
        </w:rPr>
        <w:t>See People v. Cooper,</w:t>
      </w:r>
      <w:r w:rsidRPr="002911F3">
        <w:rPr>
          <w:rFonts w:ascii="Arial" w:hAnsi="Arial" w:cs="Arial"/>
          <w:szCs w:val="24"/>
        </w:rPr>
        <w:t xml:space="preserve"> 78 NY2d 476 (1991).</w:t>
      </w:r>
    </w:p>
    <w:p w14:paraId="4B0E0706" w14:textId="77777777" w:rsidR="001309E7" w:rsidRPr="002911F3" w:rsidRDefault="001309E7" w:rsidP="001309E7">
      <w:pPr>
        <w:autoSpaceDE w:val="0"/>
        <w:autoSpaceDN w:val="0"/>
        <w:adjustRightInd w:val="0"/>
        <w:spacing w:line="240" w:lineRule="auto"/>
        <w:ind w:left="0"/>
        <w:rPr>
          <w:rFonts w:ascii="Arial" w:hAnsi="Arial" w:cs="Arial"/>
          <w:szCs w:val="24"/>
        </w:rPr>
      </w:pPr>
    </w:p>
    <w:p w14:paraId="3F1B3FA6" w14:textId="77777777" w:rsidR="005B5E76" w:rsidRDefault="001309E7" w:rsidP="001309E7">
      <w:pPr>
        <w:autoSpaceDE w:val="0"/>
        <w:autoSpaceDN w:val="0"/>
        <w:adjustRightInd w:val="0"/>
        <w:spacing w:line="240" w:lineRule="auto"/>
        <w:ind w:left="0"/>
        <w:rPr>
          <w:rFonts w:ascii="Arial" w:hAnsi="Arial" w:cs="Arial"/>
          <w:szCs w:val="24"/>
        </w:rPr>
      </w:pPr>
      <w:r w:rsidRPr="002911F3">
        <w:rPr>
          <w:rFonts w:ascii="Arial" w:hAnsi="Arial" w:cs="Arial"/>
          <w:szCs w:val="24"/>
        </w:rPr>
        <w:lastRenderedPageBreak/>
        <w:tab/>
      </w:r>
    </w:p>
    <w:p w14:paraId="62A01752" w14:textId="12B83022" w:rsidR="002911F3" w:rsidRDefault="001309E7" w:rsidP="005B5E76">
      <w:pPr>
        <w:autoSpaceDE w:val="0"/>
        <w:autoSpaceDN w:val="0"/>
        <w:adjustRightInd w:val="0"/>
        <w:spacing w:line="276" w:lineRule="auto"/>
        <w:ind w:left="0" w:firstLine="720"/>
        <w:rPr>
          <w:rFonts w:ascii="Arial" w:hAnsi="Arial" w:cs="Arial"/>
          <w:szCs w:val="24"/>
        </w:rPr>
      </w:pPr>
      <w:r w:rsidRPr="002911F3">
        <w:rPr>
          <w:rFonts w:ascii="Arial" w:hAnsi="Arial" w:cs="Arial"/>
          <w:szCs w:val="24"/>
        </w:rPr>
        <w:t xml:space="preserve">If, upon such arraignment, the defendant admits the allegations of the special information, the court </w:t>
      </w:r>
      <w:r w:rsidR="00D149BA" w:rsidRPr="002911F3">
        <w:rPr>
          <w:rFonts w:ascii="Arial" w:hAnsi="Arial" w:cs="Arial"/>
          <w:szCs w:val="24"/>
        </w:rPr>
        <w:t>should</w:t>
      </w:r>
      <w:r w:rsidR="00A10686" w:rsidRPr="002911F3">
        <w:rPr>
          <w:rFonts w:ascii="Arial" w:hAnsi="Arial" w:cs="Arial"/>
          <w:szCs w:val="24"/>
        </w:rPr>
        <w:t>:</w:t>
      </w:r>
    </w:p>
    <w:p w14:paraId="78E36F9F" w14:textId="21B28493" w:rsidR="002911F3" w:rsidRDefault="00A10686" w:rsidP="005B5E76">
      <w:pPr>
        <w:autoSpaceDE w:val="0"/>
        <w:autoSpaceDN w:val="0"/>
        <w:adjustRightInd w:val="0"/>
        <w:spacing w:line="276" w:lineRule="auto"/>
        <w:ind w:left="0"/>
        <w:rPr>
          <w:rFonts w:ascii="Arial" w:hAnsi="Arial" w:cs="Arial"/>
          <w:szCs w:val="24"/>
        </w:rPr>
      </w:pPr>
      <w:r w:rsidRPr="002911F3">
        <w:rPr>
          <w:rFonts w:ascii="Arial" w:hAnsi="Arial" w:cs="Arial"/>
          <w:szCs w:val="24"/>
        </w:rPr>
        <w:t xml:space="preserve">[1] </w:t>
      </w:r>
      <w:r w:rsidR="00D149BA" w:rsidRPr="002911F3">
        <w:rPr>
          <w:rFonts w:ascii="Arial" w:hAnsi="Arial" w:cs="Arial"/>
          <w:szCs w:val="24"/>
        </w:rPr>
        <w:t>give the instruction for the crime of “</w:t>
      </w:r>
      <w:r w:rsidR="00D7154D" w:rsidRPr="002911F3">
        <w:rPr>
          <w:rFonts w:ascii="Arial" w:hAnsi="Arial" w:cs="Arial"/>
          <w:szCs w:val="24"/>
        </w:rPr>
        <w:t>aggravated harassment in the second</w:t>
      </w:r>
      <w:r w:rsidR="00D149BA" w:rsidRPr="002911F3">
        <w:rPr>
          <w:rFonts w:ascii="Arial" w:hAnsi="Arial" w:cs="Arial"/>
          <w:szCs w:val="24"/>
        </w:rPr>
        <w:t xml:space="preserve"> degree”</w:t>
      </w:r>
      <w:r w:rsidR="005B49C8" w:rsidRPr="002911F3">
        <w:rPr>
          <w:rFonts w:ascii="Arial" w:hAnsi="Arial" w:cs="Arial"/>
          <w:szCs w:val="24"/>
        </w:rPr>
        <w:t xml:space="preserve"> under subdivision three of section 240.30,</w:t>
      </w:r>
      <w:r w:rsidR="00D149BA" w:rsidRPr="002911F3">
        <w:rPr>
          <w:rFonts w:ascii="Arial" w:hAnsi="Arial" w:cs="Arial"/>
          <w:szCs w:val="24"/>
        </w:rPr>
        <w:t xml:space="preserve"> </w:t>
      </w:r>
    </w:p>
    <w:p w14:paraId="12D42A35" w14:textId="77777777" w:rsidR="002911F3" w:rsidRDefault="00A10686" w:rsidP="005B5E76">
      <w:pPr>
        <w:autoSpaceDE w:val="0"/>
        <w:autoSpaceDN w:val="0"/>
        <w:adjustRightInd w:val="0"/>
        <w:spacing w:line="276" w:lineRule="auto"/>
        <w:ind w:left="0"/>
        <w:rPr>
          <w:rFonts w:ascii="Arial" w:hAnsi="Arial" w:cs="Arial"/>
          <w:szCs w:val="24"/>
        </w:rPr>
      </w:pPr>
      <w:r w:rsidRPr="002911F3">
        <w:rPr>
          <w:rFonts w:ascii="Arial" w:hAnsi="Arial" w:cs="Arial"/>
          <w:szCs w:val="24"/>
        </w:rPr>
        <w:t xml:space="preserve">[2] </w:t>
      </w:r>
      <w:r w:rsidR="00D149BA" w:rsidRPr="002911F3">
        <w:rPr>
          <w:rFonts w:ascii="Arial" w:hAnsi="Arial" w:cs="Arial"/>
          <w:szCs w:val="24"/>
        </w:rPr>
        <w:t xml:space="preserve">wherever </w:t>
      </w:r>
      <w:r w:rsidRPr="002911F3">
        <w:rPr>
          <w:rFonts w:ascii="Arial" w:hAnsi="Arial" w:cs="Arial"/>
          <w:szCs w:val="24"/>
        </w:rPr>
        <w:t xml:space="preserve">the name of the crime </w:t>
      </w:r>
      <w:r w:rsidR="00D149BA" w:rsidRPr="002911F3">
        <w:rPr>
          <w:rFonts w:ascii="Arial" w:hAnsi="Arial" w:cs="Arial"/>
          <w:szCs w:val="24"/>
        </w:rPr>
        <w:t xml:space="preserve">appears, </w:t>
      </w:r>
      <w:r w:rsidRPr="002911F3">
        <w:rPr>
          <w:rFonts w:ascii="Arial" w:hAnsi="Arial" w:cs="Arial"/>
          <w:szCs w:val="24"/>
        </w:rPr>
        <w:t xml:space="preserve">change </w:t>
      </w:r>
      <w:r w:rsidR="00D149BA" w:rsidRPr="002911F3">
        <w:rPr>
          <w:rFonts w:ascii="Arial" w:hAnsi="Arial" w:cs="Arial"/>
          <w:szCs w:val="24"/>
        </w:rPr>
        <w:t>the na</w:t>
      </w:r>
      <w:r w:rsidRPr="002911F3">
        <w:rPr>
          <w:rFonts w:ascii="Arial" w:hAnsi="Arial" w:cs="Arial"/>
          <w:szCs w:val="24"/>
        </w:rPr>
        <w:t>me</w:t>
      </w:r>
      <w:r w:rsidR="00D149BA" w:rsidRPr="002911F3">
        <w:rPr>
          <w:rFonts w:ascii="Arial" w:hAnsi="Arial" w:cs="Arial"/>
          <w:szCs w:val="24"/>
        </w:rPr>
        <w:t xml:space="preserve"> to “aggravated </w:t>
      </w:r>
      <w:r w:rsidR="00D7154D" w:rsidRPr="002911F3">
        <w:rPr>
          <w:rFonts w:ascii="Arial" w:hAnsi="Arial" w:cs="Arial"/>
          <w:szCs w:val="24"/>
        </w:rPr>
        <w:t>harassment in the first degree</w:t>
      </w:r>
      <w:r w:rsidR="00D149BA" w:rsidRPr="002911F3">
        <w:rPr>
          <w:rFonts w:ascii="Arial" w:hAnsi="Arial" w:cs="Arial"/>
          <w:szCs w:val="24"/>
        </w:rPr>
        <w:t xml:space="preserve">,” and </w:t>
      </w:r>
    </w:p>
    <w:p w14:paraId="74306072" w14:textId="483E2311" w:rsidR="001309E7" w:rsidRPr="002911F3" w:rsidRDefault="00A10686" w:rsidP="005B5E76">
      <w:pPr>
        <w:autoSpaceDE w:val="0"/>
        <w:autoSpaceDN w:val="0"/>
        <w:adjustRightInd w:val="0"/>
        <w:spacing w:line="276" w:lineRule="auto"/>
        <w:ind w:left="0"/>
        <w:rPr>
          <w:rFonts w:ascii="Arial" w:hAnsi="Arial" w:cs="Arial"/>
          <w:szCs w:val="24"/>
        </w:rPr>
      </w:pPr>
      <w:r w:rsidRPr="002911F3">
        <w:rPr>
          <w:rFonts w:ascii="Arial" w:hAnsi="Arial" w:cs="Arial"/>
          <w:szCs w:val="24"/>
        </w:rPr>
        <w:t xml:space="preserve">[3] </w:t>
      </w:r>
      <w:r w:rsidR="001309E7" w:rsidRPr="002911F3">
        <w:rPr>
          <w:rFonts w:ascii="Arial" w:hAnsi="Arial" w:cs="Arial"/>
          <w:szCs w:val="24"/>
        </w:rPr>
        <w:t xml:space="preserve">not make any reference to </w:t>
      </w:r>
      <w:r w:rsidR="00D149BA" w:rsidRPr="002911F3">
        <w:rPr>
          <w:rFonts w:ascii="Arial" w:hAnsi="Arial" w:cs="Arial"/>
          <w:szCs w:val="24"/>
        </w:rPr>
        <w:t>the previous conviction</w:t>
      </w:r>
      <w:r w:rsidR="001309E7" w:rsidRPr="002911F3">
        <w:rPr>
          <w:rFonts w:ascii="Arial" w:hAnsi="Arial" w:cs="Arial"/>
          <w:szCs w:val="24"/>
        </w:rPr>
        <w:t xml:space="preserve"> in the definition of </w:t>
      </w:r>
      <w:r w:rsidR="00D149BA" w:rsidRPr="002911F3">
        <w:rPr>
          <w:rFonts w:ascii="Arial" w:hAnsi="Arial" w:cs="Arial"/>
          <w:szCs w:val="24"/>
        </w:rPr>
        <w:t xml:space="preserve">“aggravated </w:t>
      </w:r>
      <w:r w:rsidR="00D7154D" w:rsidRPr="002911F3">
        <w:rPr>
          <w:rFonts w:ascii="Arial" w:hAnsi="Arial" w:cs="Arial"/>
          <w:szCs w:val="24"/>
        </w:rPr>
        <w:t>harassment in the first degree</w:t>
      </w:r>
      <w:r w:rsidR="00D149BA" w:rsidRPr="002911F3">
        <w:rPr>
          <w:rFonts w:ascii="Arial" w:hAnsi="Arial" w:cs="Arial"/>
          <w:szCs w:val="24"/>
        </w:rPr>
        <w:t>”</w:t>
      </w:r>
      <w:r w:rsidR="001309E7" w:rsidRPr="002911F3">
        <w:rPr>
          <w:rFonts w:ascii="Arial" w:hAnsi="Arial" w:cs="Arial"/>
          <w:szCs w:val="24"/>
        </w:rPr>
        <w:t xml:space="preserve"> or in listing its elements.  </w:t>
      </w:r>
    </w:p>
    <w:p w14:paraId="7EF0EB7F" w14:textId="77777777" w:rsidR="001309E7" w:rsidRPr="002911F3" w:rsidRDefault="001309E7" w:rsidP="005B5E76">
      <w:pPr>
        <w:autoSpaceDE w:val="0"/>
        <w:autoSpaceDN w:val="0"/>
        <w:adjustRightInd w:val="0"/>
        <w:spacing w:line="276" w:lineRule="auto"/>
        <w:ind w:left="0"/>
        <w:rPr>
          <w:rFonts w:ascii="Arial" w:hAnsi="Arial" w:cs="Arial"/>
          <w:szCs w:val="24"/>
        </w:rPr>
      </w:pPr>
    </w:p>
    <w:p w14:paraId="423015C5" w14:textId="77777777" w:rsidR="002911F3" w:rsidRDefault="001309E7" w:rsidP="005B5E76">
      <w:pPr>
        <w:autoSpaceDE w:val="0"/>
        <w:autoSpaceDN w:val="0"/>
        <w:adjustRightInd w:val="0"/>
        <w:spacing w:line="276" w:lineRule="auto"/>
        <w:ind w:left="0"/>
        <w:rPr>
          <w:rFonts w:ascii="Arial" w:hAnsi="Arial" w:cs="Arial"/>
          <w:szCs w:val="24"/>
        </w:rPr>
      </w:pPr>
      <w:r w:rsidRPr="002911F3">
        <w:rPr>
          <w:rFonts w:ascii="Arial" w:hAnsi="Arial" w:cs="Arial"/>
          <w:szCs w:val="24"/>
        </w:rPr>
        <w:tab/>
        <w:t xml:space="preserve">If the defendant denies the allegations of the special information or remains mute, </w:t>
      </w:r>
      <w:r w:rsidR="00D149BA" w:rsidRPr="002911F3">
        <w:rPr>
          <w:rFonts w:ascii="Arial" w:hAnsi="Arial" w:cs="Arial"/>
          <w:szCs w:val="24"/>
        </w:rPr>
        <w:t xml:space="preserve">the court should </w:t>
      </w:r>
    </w:p>
    <w:p w14:paraId="68438BC6" w14:textId="77777777" w:rsidR="002911F3" w:rsidRDefault="00A10686" w:rsidP="005B5E76">
      <w:pPr>
        <w:autoSpaceDE w:val="0"/>
        <w:autoSpaceDN w:val="0"/>
        <w:adjustRightInd w:val="0"/>
        <w:spacing w:line="276" w:lineRule="auto"/>
        <w:ind w:left="0"/>
        <w:rPr>
          <w:rFonts w:ascii="Arial" w:hAnsi="Arial" w:cs="Arial"/>
          <w:szCs w:val="24"/>
        </w:rPr>
      </w:pPr>
      <w:r w:rsidRPr="002911F3">
        <w:rPr>
          <w:rFonts w:ascii="Arial" w:hAnsi="Arial" w:cs="Arial"/>
          <w:szCs w:val="24"/>
        </w:rPr>
        <w:t xml:space="preserve">[1] </w:t>
      </w:r>
      <w:r w:rsidR="00D149BA" w:rsidRPr="002911F3">
        <w:rPr>
          <w:rFonts w:ascii="Arial" w:hAnsi="Arial" w:cs="Arial"/>
          <w:szCs w:val="24"/>
        </w:rPr>
        <w:t>give the instruction for the crime of “</w:t>
      </w:r>
      <w:r w:rsidR="00D7154D" w:rsidRPr="002911F3">
        <w:rPr>
          <w:rFonts w:ascii="Arial" w:hAnsi="Arial" w:cs="Arial"/>
          <w:szCs w:val="24"/>
        </w:rPr>
        <w:t>aggravated harassment in the second degree</w:t>
      </w:r>
      <w:r w:rsidR="00D149BA" w:rsidRPr="002911F3">
        <w:rPr>
          <w:rFonts w:ascii="Arial" w:hAnsi="Arial" w:cs="Arial"/>
          <w:szCs w:val="24"/>
        </w:rPr>
        <w:t>”</w:t>
      </w:r>
      <w:r w:rsidR="005B49C8" w:rsidRPr="002911F3">
        <w:rPr>
          <w:rFonts w:ascii="Arial" w:hAnsi="Arial" w:cs="Arial"/>
          <w:szCs w:val="24"/>
        </w:rPr>
        <w:t xml:space="preserve"> under subdivision three of section 240.30,</w:t>
      </w:r>
      <w:r w:rsidR="00D149BA" w:rsidRPr="002911F3">
        <w:rPr>
          <w:rFonts w:ascii="Arial" w:hAnsi="Arial" w:cs="Arial"/>
          <w:szCs w:val="24"/>
        </w:rPr>
        <w:t xml:space="preserve"> </w:t>
      </w:r>
    </w:p>
    <w:p w14:paraId="3EC18906" w14:textId="18337B7B" w:rsidR="002911F3" w:rsidRDefault="00A10686" w:rsidP="005B5E76">
      <w:pPr>
        <w:autoSpaceDE w:val="0"/>
        <w:autoSpaceDN w:val="0"/>
        <w:adjustRightInd w:val="0"/>
        <w:spacing w:line="276" w:lineRule="auto"/>
        <w:ind w:left="0"/>
        <w:rPr>
          <w:rFonts w:ascii="Arial" w:hAnsi="Arial" w:cs="Arial"/>
          <w:szCs w:val="24"/>
        </w:rPr>
      </w:pPr>
      <w:r w:rsidRPr="002911F3">
        <w:rPr>
          <w:rFonts w:ascii="Arial" w:hAnsi="Arial" w:cs="Arial"/>
          <w:szCs w:val="24"/>
        </w:rPr>
        <w:t xml:space="preserve">[2] wherever the name of the crime appears, </w:t>
      </w:r>
      <w:r w:rsidR="00D149BA" w:rsidRPr="002911F3">
        <w:rPr>
          <w:rFonts w:ascii="Arial" w:hAnsi="Arial" w:cs="Arial"/>
          <w:szCs w:val="24"/>
        </w:rPr>
        <w:t xml:space="preserve">change the name to “aggravated </w:t>
      </w:r>
      <w:r w:rsidR="00D7154D" w:rsidRPr="002911F3">
        <w:rPr>
          <w:rFonts w:ascii="Arial" w:hAnsi="Arial" w:cs="Arial"/>
          <w:szCs w:val="24"/>
        </w:rPr>
        <w:t>harassment in the first degree</w:t>
      </w:r>
      <w:r w:rsidR="00D149BA" w:rsidRPr="002911F3">
        <w:rPr>
          <w:rFonts w:ascii="Arial" w:hAnsi="Arial" w:cs="Arial"/>
          <w:szCs w:val="24"/>
        </w:rPr>
        <w:t>,” and</w:t>
      </w:r>
      <w:r w:rsidR="001309E7" w:rsidRPr="002911F3">
        <w:rPr>
          <w:rFonts w:ascii="Arial" w:hAnsi="Arial" w:cs="Arial"/>
          <w:szCs w:val="24"/>
        </w:rPr>
        <w:t xml:space="preserve"> </w:t>
      </w:r>
    </w:p>
    <w:p w14:paraId="2534FCF0" w14:textId="3AB5BCAE" w:rsidR="00781532" w:rsidRPr="002911F3" w:rsidRDefault="00A10686" w:rsidP="001309E7">
      <w:pPr>
        <w:autoSpaceDE w:val="0"/>
        <w:autoSpaceDN w:val="0"/>
        <w:adjustRightInd w:val="0"/>
        <w:spacing w:line="240" w:lineRule="auto"/>
        <w:ind w:left="0"/>
        <w:rPr>
          <w:rFonts w:ascii="Arial" w:hAnsi="Arial" w:cs="Arial"/>
          <w:szCs w:val="24"/>
        </w:rPr>
      </w:pPr>
      <w:r w:rsidRPr="002911F3">
        <w:rPr>
          <w:rFonts w:ascii="Arial" w:hAnsi="Arial" w:cs="Arial"/>
          <w:szCs w:val="24"/>
        </w:rPr>
        <w:t xml:space="preserve">[3] </w:t>
      </w:r>
      <w:r w:rsidR="001309E7" w:rsidRPr="002911F3">
        <w:rPr>
          <w:rFonts w:ascii="Arial" w:hAnsi="Arial" w:cs="Arial"/>
          <w:szCs w:val="24"/>
        </w:rPr>
        <w:t>add</w:t>
      </w:r>
      <w:r w:rsidR="00781532" w:rsidRPr="002911F3">
        <w:rPr>
          <w:rFonts w:ascii="Arial" w:hAnsi="Arial" w:cs="Arial"/>
          <w:szCs w:val="24"/>
        </w:rPr>
        <w:t xml:space="preserve"> </w:t>
      </w:r>
      <w:r w:rsidR="00F8005E">
        <w:rPr>
          <w:rFonts w:ascii="Arial" w:hAnsi="Arial" w:cs="Arial"/>
          <w:szCs w:val="24"/>
        </w:rPr>
        <w:t xml:space="preserve">the following </w:t>
      </w:r>
      <w:r w:rsidR="00781532" w:rsidRPr="002911F3">
        <w:rPr>
          <w:rFonts w:ascii="Arial" w:hAnsi="Arial" w:cs="Arial"/>
          <w:szCs w:val="24"/>
        </w:rPr>
        <w:t>to the definition of the crime:</w:t>
      </w:r>
    </w:p>
    <w:p w14:paraId="114AE02E" w14:textId="77777777" w:rsidR="00781532" w:rsidRPr="002911F3" w:rsidRDefault="00781532" w:rsidP="001309E7">
      <w:pPr>
        <w:autoSpaceDE w:val="0"/>
        <w:autoSpaceDN w:val="0"/>
        <w:adjustRightInd w:val="0"/>
        <w:spacing w:line="240" w:lineRule="auto"/>
        <w:ind w:left="0"/>
        <w:rPr>
          <w:rFonts w:ascii="Arial" w:hAnsi="Arial" w:cs="Arial"/>
          <w:szCs w:val="24"/>
        </w:rPr>
      </w:pPr>
    </w:p>
    <w:p w14:paraId="6ACE9640" w14:textId="4101815F" w:rsidR="00A131BA" w:rsidRPr="005B5E76" w:rsidRDefault="00A131BA" w:rsidP="00A131BA">
      <w:pPr>
        <w:autoSpaceDE w:val="0"/>
        <w:autoSpaceDN w:val="0"/>
        <w:adjustRightInd w:val="0"/>
        <w:spacing w:line="240" w:lineRule="auto"/>
        <w:ind w:left="1440"/>
        <w:rPr>
          <w:rFonts w:ascii="Arial" w:hAnsi="Arial" w:cs="Arial"/>
          <w:i/>
          <w:iCs/>
          <w:szCs w:val="24"/>
          <w:u w:val="single"/>
        </w:rPr>
      </w:pPr>
      <w:bookmarkStart w:id="0" w:name="_Hlk61620862"/>
      <w:r w:rsidRPr="005B5E76">
        <w:rPr>
          <w:rFonts w:ascii="Arial" w:hAnsi="Arial" w:cs="Arial"/>
          <w:i/>
          <w:iCs/>
          <w:szCs w:val="24"/>
          <w:u w:val="single"/>
        </w:rPr>
        <w:t>Select appropriate alternative:</w:t>
      </w:r>
    </w:p>
    <w:p w14:paraId="128A501F" w14:textId="77777777" w:rsidR="00A131BA" w:rsidRPr="002911F3" w:rsidRDefault="00A131BA" w:rsidP="00A131BA">
      <w:pPr>
        <w:autoSpaceDE w:val="0"/>
        <w:autoSpaceDN w:val="0"/>
        <w:adjustRightInd w:val="0"/>
        <w:spacing w:line="240" w:lineRule="auto"/>
        <w:ind w:left="1440"/>
        <w:rPr>
          <w:rFonts w:ascii="Arial" w:hAnsi="Arial" w:cs="Arial"/>
          <w:szCs w:val="24"/>
        </w:rPr>
      </w:pPr>
    </w:p>
    <w:p w14:paraId="05A5BE11" w14:textId="2858275D" w:rsidR="00D7154D" w:rsidRPr="002911F3" w:rsidRDefault="00781532" w:rsidP="00A131BA">
      <w:pPr>
        <w:autoSpaceDE w:val="0"/>
        <w:autoSpaceDN w:val="0"/>
        <w:adjustRightInd w:val="0"/>
        <w:spacing w:line="240" w:lineRule="auto"/>
        <w:ind w:left="1440"/>
        <w:rPr>
          <w:rFonts w:ascii="Arial" w:hAnsi="Arial" w:cs="Arial"/>
          <w:szCs w:val="24"/>
        </w:rPr>
      </w:pPr>
      <w:r w:rsidRPr="002911F3">
        <w:rPr>
          <w:rFonts w:ascii="Arial" w:hAnsi="Arial" w:cs="Arial"/>
          <w:szCs w:val="24"/>
        </w:rPr>
        <w:t>and has been previously convicted of the crime of</w:t>
      </w:r>
      <w:r w:rsidR="00816064" w:rsidRPr="002911F3">
        <w:rPr>
          <w:rFonts w:ascii="Arial" w:hAnsi="Arial" w:cs="Arial"/>
          <w:szCs w:val="24"/>
        </w:rPr>
        <w:t xml:space="preserve"> </w:t>
      </w:r>
      <w:r w:rsidR="00D7154D" w:rsidRPr="002911F3">
        <w:rPr>
          <w:rFonts w:ascii="Arial" w:hAnsi="Arial" w:cs="Arial"/>
          <w:szCs w:val="24"/>
        </w:rPr>
        <w:t xml:space="preserve">aggravated harassment in the second degree for the commission </w:t>
      </w:r>
      <w:r w:rsidR="00E4169E" w:rsidRPr="002911F3">
        <w:rPr>
          <w:rFonts w:ascii="Arial" w:hAnsi="Arial" w:cs="Arial"/>
          <w:szCs w:val="24"/>
        </w:rPr>
        <w:t>conduct proscribed by the provisions of subdivision three of section 240.30</w:t>
      </w:r>
      <w:r w:rsidR="00A131BA" w:rsidRPr="002911F3">
        <w:rPr>
          <w:rFonts w:ascii="Arial" w:hAnsi="Arial" w:cs="Arial"/>
          <w:szCs w:val="24"/>
        </w:rPr>
        <w:t xml:space="preserve">, </w:t>
      </w:r>
    </w:p>
    <w:p w14:paraId="41F62364" w14:textId="77777777" w:rsidR="00D7154D" w:rsidRPr="002911F3" w:rsidRDefault="00D7154D" w:rsidP="00A131BA">
      <w:pPr>
        <w:autoSpaceDE w:val="0"/>
        <w:autoSpaceDN w:val="0"/>
        <w:adjustRightInd w:val="0"/>
        <w:spacing w:line="240" w:lineRule="auto"/>
        <w:ind w:left="1440"/>
        <w:rPr>
          <w:rFonts w:ascii="Arial" w:hAnsi="Arial" w:cs="Arial"/>
          <w:szCs w:val="24"/>
        </w:rPr>
      </w:pPr>
    </w:p>
    <w:p w14:paraId="6624D280" w14:textId="58B4E9EA" w:rsidR="00E4169E" w:rsidRPr="002911F3" w:rsidRDefault="00A131BA" w:rsidP="00A131BA">
      <w:pPr>
        <w:autoSpaceDE w:val="0"/>
        <w:autoSpaceDN w:val="0"/>
        <w:adjustRightInd w:val="0"/>
        <w:spacing w:line="240" w:lineRule="auto"/>
        <w:ind w:left="1440"/>
        <w:rPr>
          <w:rFonts w:ascii="Arial" w:hAnsi="Arial" w:cs="Arial"/>
          <w:szCs w:val="24"/>
        </w:rPr>
      </w:pPr>
      <w:r w:rsidRPr="002911F3">
        <w:rPr>
          <w:rFonts w:ascii="Arial" w:hAnsi="Arial" w:cs="Arial"/>
          <w:szCs w:val="24"/>
        </w:rPr>
        <w:t xml:space="preserve">and has been previously convicted of the crime of </w:t>
      </w:r>
      <w:r w:rsidR="00D7154D" w:rsidRPr="002911F3">
        <w:rPr>
          <w:rFonts w:ascii="Arial" w:hAnsi="Arial" w:cs="Arial"/>
          <w:szCs w:val="24"/>
        </w:rPr>
        <w:t>aggravated harassment in t</w:t>
      </w:r>
      <w:r w:rsidR="00781532" w:rsidRPr="002911F3">
        <w:rPr>
          <w:rFonts w:ascii="Arial" w:hAnsi="Arial" w:cs="Arial"/>
          <w:szCs w:val="24"/>
        </w:rPr>
        <w:t xml:space="preserve">he first </w:t>
      </w:r>
      <w:r w:rsidRPr="002911F3">
        <w:rPr>
          <w:rFonts w:ascii="Arial" w:hAnsi="Arial" w:cs="Arial"/>
          <w:szCs w:val="24"/>
        </w:rPr>
        <w:t xml:space="preserve">degree, </w:t>
      </w:r>
    </w:p>
    <w:p w14:paraId="4C6E8543" w14:textId="77777777" w:rsidR="00E4169E" w:rsidRPr="002911F3" w:rsidRDefault="00E4169E" w:rsidP="00781532">
      <w:pPr>
        <w:autoSpaceDE w:val="0"/>
        <w:autoSpaceDN w:val="0"/>
        <w:adjustRightInd w:val="0"/>
        <w:spacing w:line="240" w:lineRule="auto"/>
        <w:rPr>
          <w:rFonts w:ascii="Arial" w:hAnsi="Arial" w:cs="Arial"/>
          <w:szCs w:val="24"/>
        </w:rPr>
      </w:pPr>
    </w:p>
    <w:p w14:paraId="5D9254AD" w14:textId="2DAC776E" w:rsidR="00781532" w:rsidRPr="002911F3" w:rsidRDefault="00781532" w:rsidP="00781532">
      <w:pPr>
        <w:autoSpaceDE w:val="0"/>
        <w:autoSpaceDN w:val="0"/>
        <w:adjustRightInd w:val="0"/>
        <w:spacing w:line="240" w:lineRule="auto"/>
        <w:rPr>
          <w:rFonts w:ascii="Arial" w:hAnsi="Arial" w:cs="Arial"/>
          <w:szCs w:val="24"/>
        </w:rPr>
      </w:pPr>
      <w:r w:rsidRPr="002911F3">
        <w:rPr>
          <w:rFonts w:ascii="Arial" w:hAnsi="Arial" w:cs="Arial"/>
          <w:szCs w:val="24"/>
        </w:rPr>
        <w:t xml:space="preserve">within the preceding </w:t>
      </w:r>
      <w:r w:rsidR="00D7154D" w:rsidRPr="002911F3">
        <w:rPr>
          <w:rFonts w:ascii="Arial" w:hAnsi="Arial" w:cs="Arial"/>
          <w:szCs w:val="24"/>
        </w:rPr>
        <w:t>ten</w:t>
      </w:r>
      <w:r w:rsidRPr="002911F3">
        <w:rPr>
          <w:rFonts w:ascii="Arial" w:hAnsi="Arial" w:cs="Arial"/>
          <w:szCs w:val="24"/>
        </w:rPr>
        <w:t xml:space="preserve"> years.</w:t>
      </w:r>
    </w:p>
    <w:bookmarkEnd w:id="0"/>
    <w:p w14:paraId="45F12335" w14:textId="2EE16C28" w:rsidR="00781532" w:rsidRPr="002911F3" w:rsidRDefault="00781532" w:rsidP="00781532">
      <w:pPr>
        <w:autoSpaceDE w:val="0"/>
        <w:autoSpaceDN w:val="0"/>
        <w:adjustRightInd w:val="0"/>
        <w:spacing w:line="240" w:lineRule="auto"/>
        <w:ind w:left="0"/>
        <w:rPr>
          <w:rFonts w:ascii="Arial" w:hAnsi="Arial" w:cs="Arial"/>
          <w:szCs w:val="24"/>
        </w:rPr>
      </w:pPr>
      <w:r w:rsidRPr="002911F3">
        <w:rPr>
          <w:rFonts w:ascii="Arial" w:hAnsi="Arial" w:cs="Arial"/>
          <w:szCs w:val="24"/>
        </w:rPr>
        <w:tab/>
      </w:r>
    </w:p>
    <w:p w14:paraId="7B877187" w14:textId="33B77518" w:rsidR="001309E7" w:rsidRPr="002911F3" w:rsidRDefault="00A131BA" w:rsidP="001309E7">
      <w:pPr>
        <w:autoSpaceDE w:val="0"/>
        <w:autoSpaceDN w:val="0"/>
        <w:adjustRightInd w:val="0"/>
        <w:spacing w:line="240" w:lineRule="auto"/>
        <w:ind w:left="0"/>
        <w:rPr>
          <w:rFonts w:ascii="Arial" w:hAnsi="Arial" w:cs="Arial"/>
          <w:szCs w:val="24"/>
        </w:rPr>
      </w:pPr>
      <w:r w:rsidRPr="002911F3">
        <w:rPr>
          <w:rFonts w:ascii="Arial" w:hAnsi="Arial" w:cs="Arial"/>
          <w:szCs w:val="24"/>
        </w:rPr>
        <w:t>Then</w:t>
      </w:r>
      <w:r w:rsidRPr="002911F3">
        <w:rPr>
          <w:rFonts w:ascii="Arial" w:hAnsi="Arial" w:cs="Arial"/>
          <w:color w:val="00B050"/>
          <w:szCs w:val="24"/>
        </w:rPr>
        <w:t xml:space="preserve">, </w:t>
      </w:r>
      <w:r w:rsidR="00781532" w:rsidRPr="002911F3">
        <w:rPr>
          <w:rFonts w:ascii="Arial" w:hAnsi="Arial" w:cs="Arial"/>
          <w:szCs w:val="24"/>
        </w:rPr>
        <w:t>add</w:t>
      </w:r>
      <w:r w:rsidR="00781532" w:rsidRPr="002911F3">
        <w:rPr>
          <w:rFonts w:ascii="Arial" w:hAnsi="Arial" w:cs="Arial"/>
          <w:color w:val="C00000"/>
          <w:szCs w:val="24"/>
        </w:rPr>
        <w:t xml:space="preserve"> </w:t>
      </w:r>
      <w:r w:rsidR="00781532" w:rsidRPr="002911F3">
        <w:rPr>
          <w:rFonts w:ascii="Arial" w:hAnsi="Arial" w:cs="Arial"/>
          <w:szCs w:val="24"/>
        </w:rPr>
        <w:t xml:space="preserve">to </w:t>
      </w:r>
      <w:r w:rsidR="001309E7" w:rsidRPr="002911F3">
        <w:rPr>
          <w:rFonts w:ascii="Arial" w:hAnsi="Arial" w:cs="Arial"/>
          <w:szCs w:val="24"/>
        </w:rPr>
        <w:t xml:space="preserve">the </w:t>
      </w:r>
      <w:r w:rsidR="00F8005E">
        <w:rPr>
          <w:rFonts w:ascii="Arial" w:hAnsi="Arial" w:cs="Arial"/>
          <w:szCs w:val="24"/>
        </w:rPr>
        <w:t xml:space="preserve">following to the </w:t>
      </w:r>
      <w:r w:rsidR="001309E7" w:rsidRPr="002911F3">
        <w:rPr>
          <w:rFonts w:ascii="Arial" w:hAnsi="Arial" w:cs="Arial"/>
          <w:szCs w:val="24"/>
        </w:rPr>
        <w:t>list of elements to be proved</w:t>
      </w:r>
      <w:r w:rsidR="00781532" w:rsidRPr="002911F3">
        <w:rPr>
          <w:rFonts w:ascii="Arial" w:hAnsi="Arial" w:cs="Arial"/>
          <w:szCs w:val="24"/>
        </w:rPr>
        <w:t>:</w:t>
      </w:r>
    </w:p>
    <w:p w14:paraId="161B34C4" w14:textId="77777777" w:rsidR="001309E7" w:rsidRPr="002911F3" w:rsidRDefault="001309E7" w:rsidP="001309E7">
      <w:pPr>
        <w:autoSpaceDE w:val="0"/>
        <w:autoSpaceDN w:val="0"/>
        <w:adjustRightInd w:val="0"/>
        <w:spacing w:line="240" w:lineRule="auto"/>
        <w:ind w:left="0"/>
        <w:rPr>
          <w:rFonts w:ascii="Arial" w:hAnsi="Arial" w:cs="Arial"/>
          <w:szCs w:val="24"/>
        </w:rPr>
      </w:pPr>
    </w:p>
    <w:p w14:paraId="42EB06A2" w14:textId="54A3024F" w:rsidR="00780D52" w:rsidRPr="002911F3" w:rsidRDefault="001309E7" w:rsidP="00E4169E">
      <w:pPr>
        <w:autoSpaceDE w:val="0"/>
        <w:autoSpaceDN w:val="0"/>
        <w:adjustRightInd w:val="0"/>
        <w:spacing w:line="240" w:lineRule="auto"/>
        <w:rPr>
          <w:rFonts w:ascii="Arial" w:hAnsi="Arial" w:cs="Arial"/>
          <w:szCs w:val="24"/>
        </w:rPr>
      </w:pPr>
      <w:r w:rsidRPr="002911F3">
        <w:rPr>
          <w:rFonts w:ascii="Arial" w:hAnsi="Arial" w:cs="Arial"/>
          <w:szCs w:val="24"/>
        </w:rPr>
        <w:t>and (</w:t>
      </w:r>
      <w:r w:rsidRPr="002911F3">
        <w:rPr>
          <w:rFonts w:ascii="Arial" w:hAnsi="Arial" w:cs="Arial"/>
          <w:i/>
          <w:iCs/>
          <w:szCs w:val="24"/>
          <w:u w:val="single"/>
        </w:rPr>
        <w:t>specify element #)</w:t>
      </w:r>
      <w:r w:rsidRPr="002911F3">
        <w:rPr>
          <w:rFonts w:ascii="Arial" w:hAnsi="Arial" w:cs="Arial"/>
          <w:szCs w:val="24"/>
        </w:rPr>
        <w:t xml:space="preserve">.  That the defendant </w:t>
      </w:r>
      <w:r w:rsidR="00781532" w:rsidRPr="002911F3">
        <w:rPr>
          <w:rFonts w:ascii="Arial" w:hAnsi="Arial" w:cs="Arial"/>
          <w:szCs w:val="24"/>
        </w:rPr>
        <w:t xml:space="preserve">has been previously convicted of </w:t>
      </w:r>
      <w:r w:rsidR="00D7154D" w:rsidRPr="002911F3">
        <w:rPr>
          <w:rFonts w:ascii="Arial" w:hAnsi="Arial" w:cs="Arial"/>
          <w:szCs w:val="24"/>
        </w:rPr>
        <w:t>the crime of</w:t>
      </w:r>
    </w:p>
    <w:p w14:paraId="0C9C8238" w14:textId="6B3C58EF" w:rsidR="00A131BA" w:rsidRPr="002911F3" w:rsidRDefault="00A131BA" w:rsidP="00E4169E">
      <w:pPr>
        <w:autoSpaceDE w:val="0"/>
        <w:autoSpaceDN w:val="0"/>
        <w:adjustRightInd w:val="0"/>
        <w:spacing w:line="240" w:lineRule="auto"/>
        <w:rPr>
          <w:rFonts w:ascii="Arial" w:hAnsi="Arial" w:cs="Arial"/>
          <w:szCs w:val="24"/>
        </w:rPr>
      </w:pPr>
    </w:p>
    <w:p w14:paraId="35C70B36" w14:textId="77777777" w:rsidR="00A131BA" w:rsidRPr="005B5E76" w:rsidRDefault="00A131BA" w:rsidP="00A131BA">
      <w:pPr>
        <w:autoSpaceDE w:val="0"/>
        <w:autoSpaceDN w:val="0"/>
        <w:adjustRightInd w:val="0"/>
        <w:spacing w:line="240" w:lineRule="auto"/>
        <w:ind w:left="1440"/>
        <w:rPr>
          <w:rFonts w:ascii="Arial" w:hAnsi="Arial" w:cs="Arial"/>
          <w:i/>
          <w:iCs/>
          <w:szCs w:val="24"/>
          <w:u w:val="single"/>
        </w:rPr>
      </w:pPr>
      <w:r w:rsidRPr="005B5E76">
        <w:rPr>
          <w:rFonts w:ascii="Arial" w:hAnsi="Arial" w:cs="Arial"/>
          <w:i/>
          <w:iCs/>
          <w:szCs w:val="24"/>
          <w:u w:val="single"/>
        </w:rPr>
        <w:t>Select appropriate alternative:</w:t>
      </w:r>
    </w:p>
    <w:p w14:paraId="3005E6B8" w14:textId="77777777" w:rsidR="00A131BA" w:rsidRPr="002911F3" w:rsidRDefault="00A131BA" w:rsidP="00A131BA">
      <w:pPr>
        <w:autoSpaceDE w:val="0"/>
        <w:autoSpaceDN w:val="0"/>
        <w:adjustRightInd w:val="0"/>
        <w:spacing w:line="240" w:lineRule="auto"/>
        <w:ind w:left="1440"/>
        <w:rPr>
          <w:rFonts w:ascii="Arial" w:hAnsi="Arial" w:cs="Arial"/>
          <w:szCs w:val="24"/>
        </w:rPr>
      </w:pPr>
    </w:p>
    <w:p w14:paraId="6D70DAFC" w14:textId="77777777" w:rsidR="00A131BA" w:rsidRPr="002911F3" w:rsidRDefault="00A131BA" w:rsidP="00A131BA">
      <w:pPr>
        <w:autoSpaceDE w:val="0"/>
        <w:autoSpaceDN w:val="0"/>
        <w:adjustRightInd w:val="0"/>
        <w:spacing w:line="240" w:lineRule="auto"/>
        <w:ind w:left="1440"/>
        <w:rPr>
          <w:rFonts w:ascii="Arial" w:hAnsi="Arial" w:cs="Arial"/>
          <w:szCs w:val="24"/>
        </w:rPr>
      </w:pPr>
      <w:r w:rsidRPr="002911F3">
        <w:rPr>
          <w:rFonts w:ascii="Arial" w:hAnsi="Arial" w:cs="Arial"/>
          <w:szCs w:val="24"/>
        </w:rPr>
        <w:t xml:space="preserve">and has been previously convicted of the crime of aggravated harassment in the second degree for the commission conduct proscribed by the provisions of subdivision three of section 240.30, </w:t>
      </w:r>
    </w:p>
    <w:p w14:paraId="1D8DF3F4" w14:textId="77777777" w:rsidR="00A131BA" w:rsidRPr="002911F3" w:rsidRDefault="00A131BA" w:rsidP="00A131BA">
      <w:pPr>
        <w:autoSpaceDE w:val="0"/>
        <w:autoSpaceDN w:val="0"/>
        <w:adjustRightInd w:val="0"/>
        <w:spacing w:line="240" w:lineRule="auto"/>
        <w:ind w:left="1440"/>
        <w:rPr>
          <w:rFonts w:ascii="Arial" w:hAnsi="Arial" w:cs="Arial"/>
          <w:szCs w:val="24"/>
        </w:rPr>
      </w:pPr>
    </w:p>
    <w:p w14:paraId="69D49B99" w14:textId="77777777" w:rsidR="00A131BA" w:rsidRPr="002911F3" w:rsidRDefault="00A131BA" w:rsidP="00A131BA">
      <w:pPr>
        <w:autoSpaceDE w:val="0"/>
        <w:autoSpaceDN w:val="0"/>
        <w:adjustRightInd w:val="0"/>
        <w:spacing w:line="240" w:lineRule="auto"/>
        <w:ind w:left="1440"/>
        <w:rPr>
          <w:rFonts w:ascii="Arial" w:hAnsi="Arial" w:cs="Arial"/>
          <w:szCs w:val="24"/>
        </w:rPr>
      </w:pPr>
      <w:r w:rsidRPr="002911F3">
        <w:rPr>
          <w:rFonts w:ascii="Arial" w:hAnsi="Arial" w:cs="Arial"/>
          <w:szCs w:val="24"/>
        </w:rPr>
        <w:t xml:space="preserve">and has been previously convicted of the crime of aggravated harassment in the first degree, </w:t>
      </w:r>
    </w:p>
    <w:p w14:paraId="1C62331F" w14:textId="77777777" w:rsidR="00A131BA" w:rsidRPr="002911F3" w:rsidRDefault="00A131BA" w:rsidP="00A131BA">
      <w:pPr>
        <w:autoSpaceDE w:val="0"/>
        <w:autoSpaceDN w:val="0"/>
        <w:adjustRightInd w:val="0"/>
        <w:spacing w:line="240" w:lineRule="auto"/>
        <w:rPr>
          <w:rFonts w:ascii="Arial" w:hAnsi="Arial" w:cs="Arial"/>
          <w:szCs w:val="24"/>
        </w:rPr>
      </w:pPr>
    </w:p>
    <w:p w14:paraId="7E4FED5F" w14:textId="77777777" w:rsidR="00A131BA" w:rsidRPr="002911F3" w:rsidRDefault="00A131BA" w:rsidP="00A131BA">
      <w:pPr>
        <w:autoSpaceDE w:val="0"/>
        <w:autoSpaceDN w:val="0"/>
        <w:adjustRightInd w:val="0"/>
        <w:spacing w:line="240" w:lineRule="auto"/>
        <w:rPr>
          <w:rFonts w:ascii="Arial" w:hAnsi="Arial" w:cs="Arial"/>
          <w:szCs w:val="24"/>
        </w:rPr>
      </w:pPr>
      <w:r w:rsidRPr="002911F3">
        <w:rPr>
          <w:rFonts w:ascii="Arial" w:hAnsi="Arial" w:cs="Arial"/>
          <w:szCs w:val="24"/>
        </w:rPr>
        <w:t>within the preceding ten years.</w:t>
      </w:r>
    </w:p>
    <w:p w14:paraId="0F8409A0" w14:textId="6C301248" w:rsidR="00781532" w:rsidRPr="002911F3" w:rsidRDefault="00D7154D" w:rsidP="00781532">
      <w:pPr>
        <w:autoSpaceDE w:val="0"/>
        <w:autoSpaceDN w:val="0"/>
        <w:adjustRightInd w:val="0"/>
        <w:spacing w:line="240" w:lineRule="auto"/>
        <w:rPr>
          <w:rFonts w:ascii="Arial" w:hAnsi="Arial" w:cs="Arial"/>
          <w:szCs w:val="24"/>
        </w:rPr>
      </w:pPr>
      <w:r w:rsidRPr="002911F3">
        <w:rPr>
          <w:rFonts w:ascii="Arial" w:hAnsi="Arial" w:cs="Arial"/>
          <w:szCs w:val="24"/>
        </w:rPr>
        <w:t xml:space="preserve">       </w:t>
      </w:r>
    </w:p>
    <w:sectPr w:rsidR="00781532" w:rsidRPr="002911F3" w:rsidSect="00204976">
      <w:pgSz w:w="12240" w:h="15840"/>
      <w:pgMar w:top="1080" w:right="216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E7"/>
    <w:rsid w:val="00095537"/>
    <w:rsid w:val="001309E7"/>
    <w:rsid w:val="00130D56"/>
    <w:rsid w:val="00131300"/>
    <w:rsid w:val="001B0238"/>
    <w:rsid w:val="001E37A4"/>
    <w:rsid w:val="00204976"/>
    <w:rsid w:val="002911F3"/>
    <w:rsid w:val="002F310F"/>
    <w:rsid w:val="002F7787"/>
    <w:rsid w:val="003F2799"/>
    <w:rsid w:val="0044253C"/>
    <w:rsid w:val="004757E2"/>
    <w:rsid w:val="005014F6"/>
    <w:rsid w:val="005A0330"/>
    <w:rsid w:val="005B49C8"/>
    <w:rsid w:val="005B5E76"/>
    <w:rsid w:val="006B6B49"/>
    <w:rsid w:val="00780D52"/>
    <w:rsid w:val="00781532"/>
    <w:rsid w:val="007A2D17"/>
    <w:rsid w:val="007C4438"/>
    <w:rsid w:val="00816064"/>
    <w:rsid w:val="00883B3B"/>
    <w:rsid w:val="009D6D06"/>
    <w:rsid w:val="00A10686"/>
    <w:rsid w:val="00A131BA"/>
    <w:rsid w:val="00AB5119"/>
    <w:rsid w:val="00AD1670"/>
    <w:rsid w:val="00B65326"/>
    <w:rsid w:val="00B95682"/>
    <w:rsid w:val="00C408A9"/>
    <w:rsid w:val="00CB2EE6"/>
    <w:rsid w:val="00CF2F0D"/>
    <w:rsid w:val="00D149BA"/>
    <w:rsid w:val="00D7154D"/>
    <w:rsid w:val="00DA36F8"/>
    <w:rsid w:val="00E4169E"/>
    <w:rsid w:val="00E578DF"/>
    <w:rsid w:val="00ED3D8B"/>
    <w:rsid w:val="00F019AD"/>
    <w:rsid w:val="00F8005E"/>
    <w:rsid w:val="00FB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351E"/>
  <w15:chartTrackingRefBased/>
  <w15:docId w15:val="{45973DA1-E1C9-4FFC-A963-946C8691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dc:creator>
  <cp:keywords/>
  <dc:description/>
  <cp:lastModifiedBy>Hon. William Donnino</cp:lastModifiedBy>
  <cp:revision>12</cp:revision>
  <dcterms:created xsi:type="dcterms:W3CDTF">2021-01-25T16:23:00Z</dcterms:created>
  <dcterms:modified xsi:type="dcterms:W3CDTF">2021-04-22T03:03:00Z</dcterms:modified>
</cp:coreProperties>
</file>