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A11F" w14:textId="507F4C99" w:rsidR="00DC509E" w:rsidRPr="00663A3F" w:rsidRDefault="00DC509E" w:rsidP="00587EF5">
      <w:pPr>
        <w:pStyle w:val="xmsonormal"/>
        <w:jc w:val="center"/>
        <w:rPr>
          <w:rFonts w:ascii="Arial" w:hAnsi="Arial" w:cs="Arial"/>
          <w:sz w:val="28"/>
          <w:szCs w:val="28"/>
        </w:rPr>
      </w:pPr>
      <w:r w:rsidRPr="00663A3F">
        <w:rPr>
          <w:rFonts w:ascii="Arial" w:hAnsi="Arial" w:cs="Arial"/>
          <w:b/>
          <w:bCs/>
          <w:sz w:val="28"/>
          <w:szCs w:val="28"/>
        </w:rPr>
        <w:t xml:space="preserve">WAIVER OF CONFLICT-OF-INTEREST </w:t>
      </w:r>
      <w:r w:rsidR="007F7721" w:rsidRPr="00663A3F">
        <w:rPr>
          <w:rFonts w:ascii="Arial" w:hAnsi="Arial" w:cs="Arial"/>
          <w:b/>
          <w:bCs/>
          <w:sz w:val="28"/>
          <w:szCs w:val="28"/>
        </w:rPr>
        <w:t xml:space="preserve">WHEN </w:t>
      </w:r>
      <w:r w:rsidR="00587EF5" w:rsidRPr="00663A3F">
        <w:rPr>
          <w:rFonts w:ascii="Arial" w:hAnsi="Arial" w:cs="Arial"/>
          <w:b/>
          <w:bCs/>
          <w:sz w:val="28"/>
          <w:szCs w:val="28"/>
        </w:rPr>
        <w:t>D</w:t>
      </w:r>
      <w:r w:rsidRPr="00663A3F">
        <w:rPr>
          <w:rFonts w:ascii="Arial" w:hAnsi="Arial" w:cs="Arial"/>
          <w:b/>
          <w:bCs/>
          <w:sz w:val="28"/>
          <w:szCs w:val="28"/>
        </w:rPr>
        <w:t>EFENDANT’S ATTORNEY CHARGED WITH A CRIME</w:t>
      </w:r>
    </w:p>
    <w:p w14:paraId="04942B29" w14:textId="77777777" w:rsidR="00DC509E" w:rsidRPr="00663A3F" w:rsidRDefault="00DC509E" w:rsidP="001C2825">
      <w:pPr>
        <w:pStyle w:val="xmsonormal"/>
        <w:rPr>
          <w:rFonts w:ascii="Arial" w:hAnsi="Arial" w:cs="Arial"/>
          <w:sz w:val="24"/>
          <w:szCs w:val="24"/>
        </w:rPr>
      </w:pPr>
    </w:p>
    <w:p w14:paraId="434871FA" w14:textId="77777777" w:rsidR="00DC509E" w:rsidRPr="00663A3F" w:rsidRDefault="00DC509E" w:rsidP="001C2825">
      <w:pPr>
        <w:pStyle w:val="xmsonormal"/>
        <w:jc w:val="center"/>
        <w:rPr>
          <w:rFonts w:ascii="Arial" w:hAnsi="Arial" w:cs="Arial"/>
          <w:b/>
          <w:sz w:val="24"/>
          <w:szCs w:val="24"/>
        </w:rPr>
      </w:pPr>
      <w:r w:rsidRPr="00663A3F">
        <w:rPr>
          <w:rFonts w:ascii="Arial" w:hAnsi="Arial" w:cs="Arial"/>
          <w:b/>
          <w:sz w:val="24"/>
          <w:szCs w:val="24"/>
        </w:rPr>
        <w:t>Introduction</w:t>
      </w:r>
    </w:p>
    <w:p w14:paraId="4D49527F" w14:textId="77777777" w:rsidR="00DC509E" w:rsidRPr="00663A3F" w:rsidRDefault="00DC509E" w:rsidP="004D1A1E">
      <w:pPr>
        <w:pStyle w:val="xmsonormal"/>
        <w:ind w:left="720" w:right="720"/>
        <w:rPr>
          <w:rFonts w:ascii="Arial" w:hAnsi="Arial" w:cs="Arial"/>
          <w:b/>
        </w:rPr>
      </w:pPr>
    </w:p>
    <w:p w14:paraId="10EEA157" w14:textId="6C282AFE" w:rsidR="00DC509E" w:rsidRPr="00663A3F" w:rsidRDefault="00DC509E" w:rsidP="00703AE5">
      <w:pPr>
        <w:pStyle w:val="xmsonormal"/>
        <w:spacing w:line="276" w:lineRule="auto"/>
        <w:ind w:left="720" w:right="720" w:firstLine="432"/>
        <w:jc w:val="both"/>
        <w:rPr>
          <w:rFonts w:ascii="Arial" w:hAnsi="Arial" w:cs="Arial"/>
          <w:i/>
          <w:iCs/>
        </w:rPr>
      </w:pPr>
      <w:r w:rsidRPr="00663A3F">
        <w:rPr>
          <w:rFonts w:ascii="Arial" w:hAnsi="Arial" w:cs="Arial"/>
          <w:i/>
          <w:iCs/>
        </w:rPr>
        <w:t>The Sixth Amendment and the State Constitution guarantee a criminal defendant conflict-free representation</w:t>
      </w:r>
      <w:r w:rsidR="0059647E" w:rsidRPr="00663A3F">
        <w:rPr>
          <w:rFonts w:ascii="Arial" w:hAnsi="Arial" w:cs="Arial"/>
          <w:i/>
          <w:iCs/>
        </w:rPr>
        <w:t>.</w:t>
      </w:r>
      <w:r w:rsidRPr="00663A3F">
        <w:rPr>
          <w:rFonts w:ascii="Arial" w:hAnsi="Arial" w:cs="Arial"/>
          <w:i/>
          <w:iCs/>
        </w:rPr>
        <w:t xml:space="preserve"> Wood v Georgia, 450 US 261, 271 [1981]; People v Harris, 99 NY2d 202, 209 [2009]. A potential conflict of interest arises when a criminal investigation or charge </w:t>
      </w:r>
      <w:r w:rsidR="00C10C3A" w:rsidRPr="00663A3F">
        <w:rPr>
          <w:rFonts w:ascii="Arial" w:hAnsi="Arial" w:cs="Arial"/>
          <w:i/>
          <w:iCs/>
        </w:rPr>
        <w:t xml:space="preserve">is </w:t>
      </w:r>
      <w:r w:rsidRPr="00663A3F">
        <w:rPr>
          <w:rFonts w:ascii="Arial" w:hAnsi="Arial" w:cs="Arial"/>
          <w:i/>
          <w:iCs/>
        </w:rPr>
        <w:t>pending against an attorney representing a defendant</w:t>
      </w:r>
      <w:r w:rsidR="0071183B" w:rsidRPr="00663A3F">
        <w:rPr>
          <w:rFonts w:ascii="Arial" w:hAnsi="Arial" w:cs="Arial"/>
          <w:i/>
          <w:iCs/>
        </w:rPr>
        <w:t>.</w:t>
      </w:r>
      <w:r w:rsidRPr="00663A3F">
        <w:rPr>
          <w:rFonts w:ascii="Arial" w:hAnsi="Arial" w:cs="Arial"/>
          <w:i/>
          <w:iCs/>
        </w:rPr>
        <w:t xml:space="preserve"> See People v Cortez, 22 NY3d 1061 [2014] [Lippman, CJ, concurring]; People v Payton</w:t>
      </w:r>
      <w:r w:rsidR="000A5C4A" w:rsidRPr="00663A3F">
        <w:rPr>
          <w:rFonts w:ascii="Arial" w:hAnsi="Arial" w:cs="Arial"/>
          <w:i/>
          <w:iCs/>
        </w:rPr>
        <w:t>,</w:t>
      </w:r>
      <w:r w:rsidRPr="00663A3F">
        <w:rPr>
          <w:rFonts w:ascii="Arial" w:hAnsi="Arial" w:cs="Arial"/>
          <w:i/>
          <w:iCs/>
        </w:rPr>
        <w:t xml:space="preserve"> 22 NY3d 1011 [2013]; People v Konstantinides, 14 NY3d 1</w:t>
      </w:r>
      <w:r w:rsidR="008E5EE5" w:rsidRPr="00663A3F">
        <w:rPr>
          <w:rFonts w:ascii="Arial" w:hAnsi="Arial" w:cs="Arial"/>
          <w:i/>
          <w:iCs/>
        </w:rPr>
        <w:t xml:space="preserve"> </w:t>
      </w:r>
      <w:r w:rsidRPr="00663A3F">
        <w:rPr>
          <w:rFonts w:ascii="Arial" w:hAnsi="Arial" w:cs="Arial"/>
          <w:i/>
          <w:iCs/>
        </w:rPr>
        <w:t xml:space="preserve">[2009]. Once the trial court becomes aware that a potential conflict exists, the court </w:t>
      </w:r>
      <w:r w:rsidR="00B71BAB" w:rsidRPr="00663A3F">
        <w:rPr>
          <w:rFonts w:ascii="Arial" w:hAnsi="Arial" w:cs="Arial"/>
          <w:i/>
          <w:iCs/>
        </w:rPr>
        <w:t>must</w:t>
      </w:r>
      <w:r w:rsidRPr="00663A3F">
        <w:rPr>
          <w:rFonts w:ascii="Arial" w:hAnsi="Arial" w:cs="Arial"/>
          <w:i/>
          <w:iCs/>
        </w:rPr>
        <w:t xml:space="preserve"> </w:t>
      </w:r>
      <w:r w:rsidR="004A3600" w:rsidRPr="00663A3F">
        <w:rPr>
          <w:rFonts w:ascii="Arial" w:hAnsi="Arial" w:cs="Arial"/>
          <w:i/>
          <w:iCs/>
        </w:rPr>
        <w:t>inquire</w:t>
      </w:r>
      <w:r w:rsidR="000228CC" w:rsidRPr="00663A3F">
        <w:rPr>
          <w:rFonts w:ascii="Arial" w:hAnsi="Arial" w:cs="Arial"/>
          <w:i/>
          <w:iCs/>
        </w:rPr>
        <w:t xml:space="preserve"> of the defendant on the record</w:t>
      </w:r>
      <w:r w:rsidR="00F948CA" w:rsidRPr="00663A3F">
        <w:rPr>
          <w:rFonts w:ascii="Arial" w:hAnsi="Arial" w:cs="Arial"/>
          <w:i/>
          <w:iCs/>
        </w:rPr>
        <w:t xml:space="preserve"> </w:t>
      </w:r>
      <w:r w:rsidRPr="00663A3F">
        <w:rPr>
          <w:rFonts w:ascii="Arial" w:hAnsi="Arial" w:cs="Arial"/>
          <w:i/>
          <w:iCs/>
        </w:rPr>
        <w:t>to</w:t>
      </w:r>
      <w:r w:rsidR="000850B9" w:rsidRPr="00663A3F">
        <w:rPr>
          <w:rFonts w:ascii="Arial" w:hAnsi="Arial" w:cs="Arial"/>
          <w:i/>
          <w:iCs/>
        </w:rPr>
        <w:t xml:space="preserve"> determine</w:t>
      </w:r>
      <w:r w:rsidRPr="00663A3F">
        <w:rPr>
          <w:rFonts w:ascii="Arial" w:hAnsi="Arial" w:cs="Arial"/>
          <w:i/>
          <w:iCs/>
        </w:rPr>
        <w:t xml:space="preserve"> if the defendant is aware of the risks involved and willing to waive them</w:t>
      </w:r>
      <w:r w:rsidR="0071183B" w:rsidRPr="00663A3F">
        <w:rPr>
          <w:rFonts w:ascii="Arial" w:hAnsi="Arial" w:cs="Arial"/>
          <w:i/>
          <w:iCs/>
        </w:rPr>
        <w:t>.</w:t>
      </w:r>
      <w:r w:rsidRPr="00663A3F">
        <w:rPr>
          <w:rFonts w:ascii="Arial" w:hAnsi="Arial" w:cs="Arial"/>
          <w:i/>
          <w:iCs/>
        </w:rPr>
        <w:t xml:space="preserve"> See Payton, 22 NY3d at 1014; Cortez, 22 NY3d at 1065-</w:t>
      </w:r>
      <w:r w:rsidR="00465BF0" w:rsidRPr="00663A3F">
        <w:rPr>
          <w:rFonts w:ascii="Arial" w:hAnsi="Arial" w:cs="Arial"/>
          <w:i/>
          <w:iCs/>
        </w:rPr>
        <w:t>10</w:t>
      </w:r>
      <w:r w:rsidRPr="00663A3F">
        <w:rPr>
          <w:rFonts w:ascii="Arial" w:hAnsi="Arial" w:cs="Arial"/>
          <w:i/>
          <w:iCs/>
        </w:rPr>
        <w:t xml:space="preserve">66. </w:t>
      </w:r>
      <w:bookmarkStart w:id="0" w:name="co_anchor_I3F14FF36257B11DFAFDCC4019CD14"/>
      <w:bookmarkStart w:id="1" w:name="co_pp_3fed000053a85_1"/>
      <w:bookmarkEnd w:id="0"/>
      <w:bookmarkEnd w:id="1"/>
    </w:p>
    <w:p w14:paraId="2DB039DC" w14:textId="77777777" w:rsidR="00DC509E" w:rsidRPr="00663A3F" w:rsidRDefault="00DC509E" w:rsidP="00703AE5">
      <w:pPr>
        <w:pStyle w:val="xmsonormal"/>
        <w:spacing w:line="276" w:lineRule="auto"/>
        <w:ind w:left="720" w:right="720" w:firstLine="720"/>
        <w:rPr>
          <w:rFonts w:ascii="Arial" w:hAnsi="Arial" w:cs="Arial"/>
          <w:i/>
          <w:iCs/>
          <w:strike/>
        </w:rPr>
      </w:pPr>
    </w:p>
    <w:p w14:paraId="5CA869B0" w14:textId="0F7C103B" w:rsidR="00DC509E" w:rsidRPr="00663A3F" w:rsidRDefault="00DC509E" w:rsidP="00703AE5">
      <w:pPr>
        <w:pStyle w:val="xmsonormal"/>
        <w:spacing w:line="276" w:lineRule="auto"/>
        <w:ind w:left="720" w:right="720" w:firstLine="432"/>
        <w:jc w:val="both"/>
        <w:rPr>
          <w:rFonts w:ascii="Arial" w:hAnsi="Arial" w:cs="Arial"/>
          <w:i/>
          <w:iCs/>
        </w:rPr>
      </w:pPr>
      <w:r w:rsidRPr="00663A3F">
        <w:rPr>
          <w:rFonts w:ascii="Arial" w:hAnsi="Arial" w:cs="Arial"/>
          <w:i/>
          <w:iCs/>
        </w:rPr>
        <w:t xml:space="preserve">If the attorney is implicated in the “same or closely related criminal conduct” as the defendant, as a co-defendant or otherwise, the United States Court of Appeals for the </w:t>
      </w:r>
      <w:r w:rsidR="002035BB" w:rsidRPr="00663A3F">
        <w:rPr>
          <w:rFonts w:ascii="Arial" w:hAnsi="Arial" w:cs="Arial"/>
          <w:i/>
          <w:iCs/>
        </w:rPr>
        <w:t xml:space="preserve">Second </w:t>
      </w:r>
      <w:r w:rsidRPr="00663A3F">
        <w:rPr>
          <w:rFonts w:ascii="Arial" w:hAnsi="Arial" w:cs="Arial"/>
          <w:i/>
          <w:iCs/>
        </w:rPr>
        <w:t>Circuit has held that the conflict is a per se violation of the Sixth Amendment and cannot be waived</w:t>
      </w:r>
      <w:r w:rsidR="00FE6A62" w:rsidRPr="00663A3F">
        <w:rPr>
          <w:rFonts w:ascii="Arial" w:hAnsi="Arial" w:cs="Arial"/>
          <w:i/>
          <w:iCs/>
        </w:rPr>
        <w:t>.</w:t>
      </w:r>
      <w:r w:rsidRPr="00663A3F">
        <w:rPr>
          <w:rFonts w:ascii="Arial" w:hAnsi="Arial" w:cs="Arial"/>
          <w:i/>
          <w:iCs/>
        </w:rPr>
        <w:t xml:space="preserve"> United States v Williams, 372 F3d 96, 103 [2d Cir 2004]. </w:t>
      </w:r>
    </w:p>
    <w:p w14:paraId="43EB6AB1" w14:textId="77777777" w:rsidR="00DC509E" w:rsidRPr="00663A3F" w:rsidRDefault="00DC509E" w:rsidP="00703AE5">
      <w:pPr>
        <w:pStyle w:val="xmsonormal"/>
        <w:spacing w:line="276" w:lineRule="auto"/>
        <w:ind w:left="720" w:right="720" w:firstLine="720"/>
        <w:jc w:val="both"/>
        <w:rPr>
          <w:rFonts w:ascii="Arial" w:hAnsi="Arial" w:cs="Arial"/>
          <w:i/>
          <w:iCs/>
        </w:rPr>
      </w:pPr>
    </w:p>
    <w:p w14:paraId="0C825A9B" w14:textId="79E27EA8" w:rsidR="00793F6E" w:rsidRPr="00663A3F" w:rsidRDefault="00DC509E" w:rsidP="00703AE5">
      <w:pPr>
        <w:pStyle w:val="xmsonormal"/>
        <w:spacing w:line="276" w:lineRule="auto"/>
        <w:ind w:left="720" w:right="720" w:firstLine="432"/>
        <w:jc w:val="both"/>
        <w:rPr>
          <w:rFonts w:ascii="Arial" w:hAnsi="Arial" w:cs="Arial"/>
          <w:i/>
          <w:iCs/>
        </w:rPr>
      </w:pPr>
      <w:r w:rsidRPr="00663A3F">
        <w:rPr>
          <w:rFonts w:ascii="Arial" w:hAnsi="Arial" w:cs="Arial"/>
          <w:i/>
          <w:iCs/>
        </w:rPr>
        <w:t xml:space="preserve">To the extent </w:t>
      </w:r>
      <w:r w:rsidR="009C1AF6" w:rsidRPr="00663A3F">
        <w:rPr>
          <w:rFonts w:ascii="Arial" w:hAnsi="Arial" w:cs="Arial"/>
          <w:i/>
          <w:iCs/>
        </w:rPr>
        <w:t>a</w:t>
      </w:r>
      <w:r w:rsidRPr="00663A3F">
        <w:rPr>
          <w:rFonts w:ascii="Arial" w:hAnsi="Arial" w:cs="Arial"/>
          <w:i/>
          <w:iCs/>
        </w:rPr>
        <w:t xml:space="preserve"> conflict of interest may be waived, the following model colloquy </w:t>
      </w:r>
      <w:r w:rsidR="00BC6A32" w:rsidRPr="00663A3F">
        <w:rPr>
          <w:rFonts w:ascii="Arial" w:hAnsi="Arial" w:cs="Arial"/>
          <w:i/>
          <w:iCs/>
        </w:rPr>
        <w:t xml:space="preserve">is provided </w:t>
      </w:r>
      <w:r w:rsidRPr="00663A3F">
        <w:rPr>
          <w:rFonts w:ascii="Arial" w:hAnsi="Arial" w:cs="Arial"/>
          <w:i/>
          <w:iCs/>
        </w:rPr>
        <w:t>to assist the court in effecting a knowing and voluntary waiver.</w:t>
      </w:r>
      <w:r w:rsidR="00793F6E" w:rsidRPr="00663A3F">
        <w:rPr>
          <w:rFonts w:ascii="Arial" w:hAnsi="Arial" w:cs="Arial"/>
          <w:i/>
          <w:iCs/>
        </w:rPr>
        <w:t xml:space="preserve"> </w:t>
      </w:r>
      <w:r w:rsidR="00355BE5" w:rsidRPr="00663A3F">
        <w:rPr>
          <w:rFonts w:ascii="Arial" w:hAnsi="Arial" w:cs="Arial"/>
          <w:i/>
          <w:iCs/>
        </w:rPr>
        <w:t>Portions of this colloquy are drawn from the Rules of Professional Conduct and the Comments thereto.</w:t>
      </w:r>
    </w:p>
    <w:p w14:paraId="04A32BFE" w14:textId="77777777" w:rsidR="00793F6E" w:rsidRPr="00663A3F" w:rsidRDefault="00793F6E" w:rsidP="00703AE5">
      <w:pPr>
        <w:pStyle w:val="xmsonormal"/>
        <w:spacing w:line="276" w:lineRule="auto"/>
        <w:ind w:left="720" w:right="720" w:firstLine="720"/>
        <w:jc w:val="both"/>
        <w:rPr>
          <w:rFonts w:ascii="Arial" w:hAnsi="Arial" w:cs="Arial"/>
          <w:i/>
          <w:iCs/>
        </w:rPr>
      </w:pPr>
    </w:p>
    <w:p w14:paraId="3968D567" w14:textId="4D860720" w:rsidR="00DC509E" w:rsidRPr="00663A3F" w:rsidRDefault="00793F6E" w:rsidP="00703AE5">
      <w:pPr>
        <w:pStyle w:val="xmsonormal"/>
        <w:spacing w:line="276" w:lineRule="auto"/>
        <w:ind w:left="720" w:right="720" w:firstLine="432"/>
        <w:jc w:val="both"/>
        <w:rPr>
          <w:rFonts w:ascii="Arial" w:hAnsi="Arial" w:cs="Arial"/>
          <w:i/>
          <w:iCs/>
        </w:rPr>
      </w:pPr>
      <w:r w:rsidRPr="00663A3F">
        <w:rPr>
          <w:rFonts w:ascii="Arial" w:eastAsia="Times New Roman" w:hAnsi="Arial" w:cs="Arial"/>
          <w:i/>
          <w:iCs/>
        </w:rPr>
        <w:t xml:space="preserve">The Clerk </w:t>
      </w:r>
      <w:r w:rsidR="00C66335" w:rsidRPr="00663A3F">
        <w:rPr>
          <w:rFonts w:ascii="Arial" w:eastAsia="Times New Roman" w:hAnsi="Arial" w:cs="Arial"/>
          <w:i/>
          <w:iCs/>
        </w:rPr>
        <w:t xml:space="preserve">of the Court </w:t>
      </w:r>
      <w:r w:rsidRPr="00663A3F">
        <w:rPr>
          <w:rFonts w:ascii="Arial" w:eastAsia="Times New Roman" w:hAnsi="Arial" w:cs="Arial"/>
          <w:i/>
          <w:iCs/>
        </w:rPr>
        <w:t>should record on the file</w:t>
      </w:r>
      <w:r w:rsidR="004869C7" w:rsidRPr="00663A3F">
        <w:rPr>
          <w:rFonts w:ascii="Arial" w:eastAsia="Times New Roman" w:hAnsi="Arial" w:cs="Arial"/>
          <w:i/>
          <w:iCs/>
        </w:rPr>
        <w:t xml:space="preserve"> that th</w:t>
      </w:r>
      <w:r w:rsidR="00A536C5" w:rsidRPr="00663A3F">
        <w:rPr>
          <w:rFonts w:ascii="Arial" w:eastAsia="Times New Roman" w:hAnsi="Arial" w:cs="Arial"/>
          <w:i/>
          <w:iCs/>
        </w:rPr>
        <w:t xml:space="preserve">is admonition was given </w:t>
      </w:r>
      <w:r w:rsidR="001C4D20" w:rsidRPr="00663A3F">
        <w:rPr>
          <w:rFonts w:ascii="Arial" w:eastAsia="Times New Roman" w:hAnsi="Arial" w:cs="Arial"/>
          <w:i/>
          <w:iCs/>
        </w:rPr>
        <w:t>and</w:t>
      </w:r>
      <w:r w:rsidR="00573F71" w:rsidRPr="00663A3F">
        <w:rPr>
          <w:rFonts w:ascii="Arial" w:eastAsia="Times New Roman" w:hAnsi="Arial" w:cs="Arial"/>
          <w:i/>
          <w:iCs/>
        </w:rPr>
        <w:t xml:space="preserve"> the</w:t>
      </w:r>
      <w:r w:rsidR="001C4D20" w:rsidRPr="00663A3F">
        <w:rPr>
          <w:rFonts w:ascii="Arial" w:eastAsia="Times New Roman" w:hAnsi="Arial" w:cs="Arial"/>
          <w:i/>
          <w:iCs/>
        </w:rPr>
        <w:t xml:space="preserve"> </w:t>
      </w:r>
      <w:r w:rsidRPr="00663A3F">
        <w:rPr>
          <w:rFonts w:ascii="Arial" w:eastAsia="Times New Roman" w:hAnsi="Arial" w:cs="Arial"/>
          <w:i/>
          <w:iCs/>
        </w:rPr>
        <w:t>date</w:t>
      </w:r>
      <w:r w:rsidR="001C4D20" w:rsidRPr="00663A3F">
        <w:rPr>
          <w:rFonts w:ascii="Arial" w:eastAsia="Times New Roman" w:hAnsi="Arial" w:cs="Arial"/>
          <w:i/>
          <w:iCs/>
        </w:rPr>
        <w:t xml:space="preserve"> </w:t>
      </w:r>
      <w:r w:rsidR="00573F71" w:rsidRPr="00663A3F">
        <w:rPr>
          <w:rFonts w:ascii="Arial" w:eastAsia="Times New Roman" w:hAnsi="Arial" w:cs="Arial"/>
          <w:i/>
          <w:iCs/>
        </w:rPr>
        <w:t>it was provided.</w:t>
      </w:r>
    </w:p>
    <w:p w14:paraId="0A3C5DBB" w14:textId="77777777" w:rsidR="00DC509E" w:rsidRPr="00663A3F" w:rsidRDefault="00DC509E" w:rsidP="00703AE5">
      <w:pPr>
        <w:spacing w:line="276" w:lineRule="auto"/>
        <w:rPr>
          <w:sz w:val="24"/>
          <w:szCs w:val="24"/>
        </w:rPr>
      </w:pPr>
    </w:p>
    <w:p w14:paraId="641C80CC" w14:textId="195A5DF3" w:rsidR="00535AA5" w:rsidRPr="00663A3F" w:rsidRDefault="00135B97" w:rsidP="00F15821">
      <w:pPr>
        <w:spacing w:before="346" w:line="276" w:lineRule="auto"/>
        <w:jc w:val="both"/>
        <w:textAlignment w:val="baseline"/>
        <w:rPr>
          <w:rFonts w:ascii="Arial" w:eastAsia="Times New Roman" w:hAnsi="Arial" w:cs="Arial"/>
          <w:b/>
          <w:bCs/>
          <w:iCs/>
          <w:sz w:val="28"/>
          <w:szCs w:val="28"/>
          <w:u w:val="single"/>
        </w:rPr>
      </w:pPr>
      <w:r w:rsidRPr="00663A3F">
        <w:rPr>
          <w:rFonts w:ascii="Arial" w:eastAsia="Times New Roman" w:hAnsi="Arial" w:cs="Arial"/>
          <w:b/>
          <w:bCs/>
          <w:iCs/>
          <w:sz w:val="28"/>
          <w:szCs w:val="28"/>
          <w:u w:val="single"/>
        </w:rPr>
        <w:t>Court to Defendant:</w:t>
      </w:r>
    </w:p>
    <w:p w14:paraId="17FD295B" w14:textId="77777777" w:rsidR="00092AFB" w:rsidRPr="00663A3F" w:rsidRDefault="00092AFB" w:rsidP="00F15821">
      <w:pPr>
        <w:spacing w:line="276" w:lineRule="auto"/>
        <w:jc w:val="both"/>
        <w:textAlignment w:val="baseline"/>
        <w:rPr>
          <w:rFonts w:ascii="Arial" w:eastAsia="Times New Roman" w:hAnsi="Arial" w:cs="Arial"/>
          <w:i/>
          <w:iCs/>
          <w:sz w:val="28"/>
          <w:szCs w:val="28"/>
          <w:u w:val="single"/>
        </w:rPr>
      </w:pPr>
    </w:p>
    <w:p w14:paraId="71EA153F" w14:textId="75033B0C" w:rsidR="0065435A" w:rsidRPr="00663A3F" w:rsidRDefault="0065435A" w:rsidP="00F15821">
      <w:pPr>
        <w:spacing w:line="276" w:lineRule="auto"/>
        <w:jc w:val="both"/>
        <w:textAlignment w:val="baseline"/>
        <w:rPr>
          <w:rFonts w:ascii="Arial" w:eastAsia="Times New Roman" w:hAnsi="Arial" w:cs="Arial"/>
          <w:i/>
          <w:iCs/>
          <w:sz w:val="28"/>
          <w:szCs w:val="28"/>
          <w:u w:val="single"/>
        </w:rPr>
      </w:pPr>
      <w:r w:rsidRPr="00663A3F">
        <w:rPr>
          <w:rFonts w:ascii="Arial" w:eastAsia="Times New Roman" w:hAnsi="Arial" w:cs="Arial"/>
          <w:i/>
          <w:iCs/>
          <w:sz w:val="28"/>
          <w:szCs w:val="28"/>
          <w:u w:val="single"/>
        </w:rPr>
        <w:t>Select as applicable:</w:t>
      </w:r>
    </w:p>
    <w:p w14:paraId="2BC23EEB" w14:textId="356ECAF1" w:rsidR="0065435A" w:rsidRPr="00663A3F" w:rsidRDefault="00850233" w:rsidP="00F15821">
      <w:pPr>
        <w:spacing w:line="276" w:lineRule="auto"/>
        <w:ind w:left="72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>As you are aware</w:t>
      </w:r>
      <w:r w:rsidR="006C7625" w:rsidRPr="00663A3F">
        <w:rPr>
          <w:rFonts w:ascii="Arial" w:eastAsia="Times New Roman" w:hAnsi="Arial" w:cs="Arial"/>
          <w:sz w:val="28"/>
          <w:szCs w:val="28"/>
        </w:rPr>
        <w:t>,</w:t>
      </w:r>
    </w:p>
    <w:p w14:paraId="5C95821A" w14:textId="0A6DA792" w:rsidR="00A902FE" w:rsidRPr="00663A3F" w:rsidRDefault="0084550A" w:rsidP="00F15821">
      <w:pPr>
        <w:spacing w:line="276" w:lineRule="auto"/>
        <w:ind w:left="72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 xml:space="preserve">Are you aware that </w:t>
      </w:r>
    </w:p>
    <w:p w14:paraId="29341908" w14:textId="5C80BCAE" w:rsidR="00645297" w:rsidRPr="00663A3F" w:rsidRDefault="0084550A" w:rsidP="00F15821">
      <w:pPr>
        <w:spacing w:before="347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 xml:space="preserve">your </w:t>
      </w:r>
      <w:r w:rsidR="00E8418A" w:rsidRPr="00663A3F">
        <w:rPr>
          <w:rFonts w:ascii="Arial" w:eastAsia="Times New Roman" w:hAnsi="Arial" w:cs="Arial"/>
          <w:sz w:val="28"/>
          <w:szCs w:val="28"/>
        </w:rPr>
        <w:t>lawyer</w:t>
      </w:r>
      <w:r w:rsidRPr="00663A3F">
        <w:rPr>
          <w:rFonts w:ascii="Arial" w:eastAsia="Times New Roman" w:hAnsi="Arial" w:cs="Arial"/>
          <w:sz w:val="28"/>
          <w:szCs w:val="28"/>
        </w:rPr>
        <w:t xml:space="preserve"> is:</w:t>
      </w:r>
    </w:p>
    <w:p w14:paraId="1FBE021B" w14:textId="77777777" w:rsidR="00E12ABA" w:rsidRPr="00663A3F" w:rsidRDefault="00E12ABA" w:rsidP="00F15821">
      <w:pPr>
        <w:spacing w:line="276" w:lineRule="auto"/>
        <w:jc w:val="both"/>
        <w:textAlignment w:val="baseline"/>
        <w:rPr>
          <w:rFonts w:ascii="Arial" w:eastAsia="Times New Roman" w:hAnsi="Arial" w:cs="Arial"/>
          <w:i/>
          <w:iCs/>
          <w:sz w:val="28"/>
          <w:szCs w:val="28"/>
          <w:u w:val="single"/>
        </w:rPr>
      </w:pPr>
    </w:p>
    <w:p w14:paraId="3485FE4F" w14:textId="198BB57B" w:rsidR="00535AA5" w:rsidRPr="00663A3F" w:rsidRDefault="0084550A" w:rsidP="00F15821">
      <w:pPr>
        <w:spacing w:line="276" w:lineRule="auto"/>
        <w:jc w:val="both"/>
        <w:textAlignment w:val="baseline"/>
        <w:rPr>
          <w:rFonts w:ascii="Arial" w:eastAsia="Times New Roman" w:hAnsi="Arial" w:cs="Arial"/>
          <w:i/>
          <w:iCs/>
          <w:sz w:val="28"/>
          <w:szCs w:val="28"/>
          <w:u w:val="single"/>
        </w:rPr>
      </w:pPr>
      <w:r w:rsidRPr="00663A3F">
        <w:rPr>
          <w:rFonts w:ascii="Arial" w:eastAsia="Times New Roman" w:hAnsi="Arial" w:cs="Arial"/>
          <w:i/>
          <w:iCs/>
          <w:sz w:val="28"/>
          <w:szCs w:val="28"/>
          <w:u w:val="single"/>
        </w:rPr>
        <w:t>Select as applicable:</w:t>
      </w:r>
    </w:p>
    <w:p w14:paraId="252695DC" w14:textId="7EA63839" w:rsidR="0058635B" w:rsidRPr="00663A3F" w:rsidRDefault="002F2720" w:rsidP="00F15821">
      <w:pPr>
        <w:spacing w:line="276" w:lineRule="auto"/>
        <w:ind w:left="72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>u</w:t>
      </w:r>
      <w:r w:rsidR="00841D02" w:rsidRPr="00663A3F">
        <w:rPr>
          <w:rFonts w:ascii="Arial" w:eastAsia="Times New Roman" w:hAnsi="Arial" w:cs="Arial"/>
          <w:sz w:val="28"/>
          <w:szCs w:val="28"/>
        </w:rPr>
        <w:t>nder criminal investigation by (</w:t>
      </w:r>
      <w:r w:rsidR="00841D02" w:rsidRPr="00663A3F">
        <w:rPr>
          <w:rFonts w:ascii="Arial" w:eastAsia="Times New Roman" w:hAnsi="Arial" w:cs="Arial"/>
          <w:i/>
          <w:iCs/>
          <w:sz w:val="28"/>
          <w:szCs w:val="28"/>
          <w:u w:val="single"/>
        </w:rPr>
        <w:t>specify</w:t>
      </w:r>
      <w:r w:rsidR="00841D02" w:rsidRPr="00663A3F">
        <w:rPr>
          <w:rFonts w:ascii="Arial" w:eastAsia="Times New Roman" w:hAnsi="Arial" w:cs="Arial"/>
          <w:sz w:val="28"/>
          <w:szCs w:val="28"/>
        </w:rPr>
        <w:t>)</w:t>
      </w:r>
      <w:r w:rsidR="004322B9" w:rsidRPr="00663A3F">
        <w:rPr>
          <w:rFonts w:ascii="Arial" w:eastAsia="Times New Roman" w:hAnsi="Arial" w:cs="Arial"/>
          <w:sz w:val="28"/>
          <w:szCs w:val="28"/>
        </w:rPr>
        <w:t>?</w:t>
      </w:r>
    </w:p>
    <w:p w14:paraId="4B12E6A0" w14:textId="1455F699" w:rsidR="00841D02" w:rsidRPr="00663A3F" w:rsidRDefault="002F2720" w:rsidP="00F15821">
      <w:pPr>
        <w:spacing w:line="276" w:lineRule="auto"/>
        <w:ind w:left="72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>c</w:t>
      </w:r>
      <w:r w:rsidR="00841D02" w:rsidRPr="00663A3F">
        <w:rPr>
          <w:rFonts w:ascii="Arial" w:eastAsia="Times New Roman" w:hAnsi="Arial" w:cs="Arial"/>
          <w:sz w:val="28"/>
          <w:szCs w:val="28"/>
        </w:rPr>
        <w:t>harge</w:t>
      </w:r>
      <w:r w:rsidRPr="00663A3F">
        <w:rPr>
          <w:rFonts w:ascii="Arial" w:eastAsia="Times New Roman" w:hAnsi="Arial" w:cs="Arial"/>
          <w:sz w:val="28"/>
          <w:szCs w:val="28"/>
        </w:rPr>
        <w:t>d</w:t>
      </w:r>
      <w:r w:rsidR="00841D02" w:rsidRPr="00663A3F">
        <w:rPr>
          <w:rFonts w:ascii="Arial" w:eastAsia="Times New Roman" w:hAnsi="Arial" w:cs="Arial"/>
          <w:sz w:val="28"/>
          <w:szCs w:val="28"/>
        </w:rPr>
        <w:t xml:space="preserve"> with committing </w:t>
      </w:r>
      <w:r w:rsidR="0022676B" w:rsidRPr="00663A3F">
        <w:rPr>
          <w:rFonts w:ascii="Arial" w:eastAsia="Times New Roman" w:hAnsi="Arial" w:cs="Arial"/>
          <w:sz w:val="28"/>
          <w:szCs w:val="28"/>
        </w:rPr>
        <w:t xml:space="preserve">(a crime [or </w:t>
      </w:r>
      <w:r w:rsidR="0022676B" w:rsidRPr="00663A3F">
        <w:rPr>
          <w:rFonts w:ascii="Arial" w:eastAsia="Times New Roman" w:hAnsi="Arial" w:cs="Arial"/>
          <w:i/>
          <w:iCs/>
          <w:sz w:val="28"/>
          <w:szCs w:val="28"/>
          <w:u w:val="single"/>
        </w:rPr>
        <w:t>specify</w:t>
      </w:r>
      <w:r w:rsidR="0022676B" w:rsidRPr="00663A3F">
        <w:rPr>
          <w:rFonts w:ascii="Arial" w:eastAsia="Times New Roman" w:hAnsi="Arial" w:cs="Arial"/>
          <w:sz w:val="28"/>
          <w:szCs w:val="28"/>
        </w:rPr>
        <w:t>]</w:t>
      </w:r>
      <w:r w:rsidR="00850233" w:rsidRPr="00663A3F">
        <w:rPr>
          <w:rFonts w:ascii="Arial" w:eastAsia="Times New Roman" w:hAnsi="Arial" w:cs="Arial"/>
          <w:sz w:val="28"/>
          <w:szCs w:val="28"/>
        </w:rPr>
        <w:t>)</w:t>
      </w:r>
      <w:r w:rsidR="00841D02" w:rsidRPr="00663A3F">
        <w:rPr>
          <w:rFonts w:ascii="Arial" w:eastAsia="Times New Roman" w:hAnsi="Arial" w:cs="Arial"/>
          <w:sz w:val="28"/>
          <w:szCs w:val="28"/>
        </w:rPr>
        <w:t xml:space="preserve"> by (</w:t>
      </w:r>
      <w:r w:rsidR="00841D02" w:rsidRPr="00663A3F">
        <w:rPr>
          <w:rFonts w:ascii="Arial" w:eastAsia="Times New Roman" w:hAnsi="Arial" w:cs="Arial"/>
          <w:i/>
          <w:iCs/>
          <w:sz w:val="28"/>
          <w:szCs w:val="28"/>
          <w:u w:val="single"/>
        </w:rPr>
        <w:t>specify</w:t>
      </w:r>
      <w:r w:rsidR="00841D02" w:rsidRPr="00663A3F">
        <w:rPr>
          <w:rFonts w:ascii="Arial" w:eastAsia="Times New Roman" w:hAnsi="Arial" w:cs="Arial"/>
          <w:sz w:val="28"/>
          <w:szCs w:val="28"/>
        </w:rPr>
        <w:t>)</w:t>
      </w:r>
      <w:r w:rsidR="004322B9" w:rsidRPr="00663A3F">
        <w:rPr>
          <w:rFonts w:ascii="Arial" w:eastAsia="Times New Roman" w:hAnsi="Arial" w:cs="Arial"/>
          <w:sz w:val="28"/>
          <w:szCs w:val="28"/>
        </w:rPr>
        <w:t>?</w:t>
      </w:r>
    </w:p>
    <w:p w14:paraId="043F5756" w14:textId="77777777" w:rsidR="00160D63" w:rsidRPr="00663A3F" w:rsidRDefault="00160D63" w:rsidP="00F15821">
      <w:pPr>
        <w:spacing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42468AA9" w14:textId="5C8FED8B" w:rsidR="00160D63" w:rsidRPr="00663A3F" w:rsidRDefault="002D5ECA" w:rsidP="00F15821">
      <w:pPr>
        <w:spacing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>As a result, your interest</w:t>
      </w:r>
      <w:r w:rsidR="00D55AE4" w:rsidRPr="00663A3F">
        <w:rPr>
          <w:rFonts w:ascii="Arial" w:eastAsia="Times New Roman" w:hAnsi="Arial" w:cs="Arial"/>
          <w:sz w:val="28"/>
          <w:szCs w:val="28"/>
        </w:rPr>
        <w:t>s</w:t>
      </w:r>
      <w:r w:rsidR="007E78E7" w:rsidRPr="00663A3F">
        <w:rPr>
          <w:rFonts w:ascii="Arial" w:eastAsia="Times New Roman" w:hAnsi="Arial" w:cs="Arial"/>
          <w:sz w:val="28"/>
          <w:szCs w:val="28"/>
        </w:rPr>
        <w:t xml:space="preserve"> in resolving your case</w:t>
      </w:r>
      <w:r w:rsidR="001503AA" w:rsidRPr="00663A3F">
        <w:rPr>
          <w:rFonts w:ascii="Arial" w:eastAsia="Times New Roman" w:hAnsi="Arial" w:cs="Arial"/>
          <w:sz w:val="28"/>
          <w:szCs w:val="28"/>
        </w:rPr>
        <w:t xml:space="preserve"> </w:t>
      </w:r>
      <w:r w:rsidRPr="00663A3F">
        <w:rPr>
          <w:rFonts w:ascii="Arial" w:eastAsia="Times New Roman" w:hAnsi="Arial" w:cs="Arial"/>
          <w:sz w:val="28"/>
          <w:szCs w:val="28"/>
        </w:rPr>
        <w:t xml:space="preserve">may conflict with those of your </w:t>
      </w:r>
      <w:r w:rsidR="00E8418A" w:rsidRPr="00663A3F">
        <w:rPr>
          <w:rFonts w:ascii="Arial" w:eastAsia="Times New Roman" w:hAnsi="Arial" w:cs="Arial"/>
          <w:sz w:val="28"/>
          <w:szCs w:val="28"/>
        </w:rPr>
        <w:t>lawyer</w:t>
      </w:r>
      <w:r w:rsidRPr="00663A3F">
        <w:rPr>
          <w:rFonts w:ascii="Arial" w:eastAsia="Times New Roman" w:hAnsi="Arial" w:cs="Arial"/>
          <w:sz w:val="28"/>
          <w:szCs w:val="28"/>
        </w:rPr>
        <w:t>, [especially because he/she is being prosecuted by the same district attorney’s office that is prosecuting you].</w:t>
      </w:r>
    </w:p>
    <w:p w14:paraId="30700B2C" w14:textId="3BA635BB" w:rsidR="006A38A4" w:rsidRPr="00663A3F" w:rsidRDefault="00AE2ACC" w:rsidP="00F15821">
      <w:pPr>
        <w:spacing w:before="347" w:after="24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 xml:space="preserve">Our law does not prohibit your continued representation by your current </w:t>
      </w:r>
      <w:r w:rsidR="00E8418A" w:rsidRPr="00663A3F">
        <w:rPr>
          <w:rFonts w:ascii="Arial" w:eastAsia="Times New Roman" w:hAnsi="Arial" w:cs="Arial"/>
          <w:sz w:val="28"/>
          <w:szCs w:val="28"/>
        </w:rPr>
        <w:t>lawyer</w:t>
      </w:r>
      <w:r w:rsidR="00615FFE" w:rsidRPr="00663A3F">
        <w:rPr>
          <w:rFonts w:ascii="Arial" w:eastAsia="Times New Roman" w:hAnsi="Arial" w:cs="Arial"/>
          <w:sz w:val="28"/>
          <w:szCs w:val="28"/>
        </w:rPr>
        <w:t>.</w:t>
      </w:r>
      <w:r w:rsidR="00EE27D2" w:rsidRPr="00663A3F">
        <w:rPr>
          <w:rFonts w:ascii="Arial" w:eastAsia="Times New Roman" w:hAnsi="Arial" w:cs="Arial"/>
          <w:sz w:val="28"/>
          <w:szCs w:val="28"/>
        </w:rPr>
        <w:t xml:space="preserve"> </w:t>
      </w:r>
      <w:r w:rsidR="00D56173" w:rsidRPr="00663A3F">
        <w:rPr>
          <w:rFonts w:ascii="Arial" w:eastAsia="Times New Roman" w:hAnsi="Arial" w:cs="Arial"/>
          <w:sz w:val="28"/>
          <w:szCs w:val="28"/>
        </w:rPr>
        <w:t xml:space="preserve">The law is, however, concerned that </w:t>
      </w:r>
      <w:r w:rsidR="002F490E" w:rsidRPr="00663A3F">
        <w:rPr>
          <w:rFonts w:ascii="Arial" w:eastAsia="Times New Roman" w:hAnsi="Arial" w:cs="Arial"/>
          <w:sz w:val="28"/>
          <w:szCs w:val="28"/>
        </w:rPr>
        <w:t xml:space="preserve">a </w:t>
      </w:r>
      <w:r w:rsidR="00D56173" w:rsidRPr="00663A3F">
        <w:rPr>
          <w:rFonts w:ascii="Arial" w:eastAsia="Times New Roman" w:hAnsi="Arial" w:cs="Arial"/>
          <w:sz w:val="28"/>
          <w:szCs w:val="28"/>
        </w:rPr>
        <w:t xml:space="preserve">conflict of interest may </w:t>
      </w:r>
      <w:r w:rsidR="002F490E" w:rsidRPr="00663A3F">
        <w:rPr>
          <w:rFonts w:ascii="Arial" w:eastAsia="Times New Roman" w:hAnsi="Arial" w:cs="Arial"/>
          <w:sz w:val="28"/>
          <w:szCs w:val="28"/>
        </w:rPr>
        <w:t>harm your case</w:t>
      </w:r>
      <w:r w:rsidR="004322B9" w:rsidRPr="00663A3F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7432E92E" w14:textId="04097E4E" w:rsidR="00E9579C" w:rsidRPr="00663A3F" w:rsidRDefault="00DB5945" w:rsidP="00F15821">
      <w:pPr>
        <w:autoSpaceDE w:val="0"/>
        <w:autoSpaceDN w:val="0"/>
        <w:adjustRightInd w:val="0"/>
        <w:snapToGrid w:val="0"/>
        <w:spacing w:after="240" w:line="276" w:lineRule="auto"/>
        <w:jc w:val="both"/>
        <w:rPr>
          <w:rFonts w:ascii="Arial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 xml:space="preserve">The primary interest of </w:t>
      </w:r>
      <w:r w:rsidR="00E8418A" w:rsidRPr="00663A3F">
        <w:rPr>
          <w:rFonts w:ascii="Arial" w:eastAsia="Times New Roman" w:hAnsi="Arial" w:cs="Arial"/>
          <w:sz w:val="28"/>
          <w:szCs w:val="28"/>
        </w:rPr>
        <w:t>lawyer</w:t>
      </w:r>
      <w:r w:rsidR="004E32A4" w:rsidRPr="00663A3F">
        <w:rPr>
          <w:rFonts w:ascii="Arial" w:eastAsia="Times New Roman" w:hAnsi="Arial" w:cs="Arial"/>
          <w:sz w:val="28"/>
          <w:szCs w:val="28"/>
        </w:rPr>
        <w:t>s facing [</w:t>
      </w:r>
      <w:r w:rsidR="00982A39" w:rsidRPr="00663A3F">
        <w:rPr>
          <w:rFonts w:ascii="Arial" w:eastAsia="Times New Roman" w:hAnsi="Arial" w:cs="Arial"/>
          <w:sz w:val="28"/>
          <w:szCs w:val="28"/>
        </w:rPr>
        <w:t xml:space="preserve">a </w:t>
      </w:r>
      <w:r w:rsidR="004E32A4" w:rsidRPr="00663A3F">
        <w:rPr>
          <w:rFonts w:ascii="Arial" w:eastAsia="Times New Roman" w:hAnsi="Arial" w:cs="Arial"/>
          <w:sz w:val="28"/>
          <w:szCs w:val="28"/>
        </w:rPr>
        <w:t xml:space="preserve">criminal investigation / criminal charges] </w:t>
      </w:r>
      <w:r w:rsidR="004E32A4" w:rsidRPr="00663A3F">
        <w:rPr>
          <w:rFonts w:ascii="Arial" w:hAnsi="Arial" w:cs="Arial"/>
          <w:sz w:val="28"/>
          <w:szCs w:val="28"/>
        </w:rPr>
        <w:t>must be</w:t>
      </w:r>
      <w:r w:rsidR="001645EE" w:rsidRPr="00663A3F">
        <w:rPr>
          <w:rFonts w:ascii="Arial" w:hAnsi="Arial" w:cs="Arial"/>
          <w:sz w:val="28"/>
          <w:szCs w:val="28"/>
        </w:rPr>
        <w:t xml:space="preserve"> to resolve their</w:t>
      </w:r>
      <w:r w:rsidR="000D30F4" w:rsidRPr="00663A3F">
        <w:rPr>
          <w:rFonts w:ascii="Arial" w:hAnsi="Arial" w:cs="Arial"/>
          <w:sz w:val="28"/>
          <w:szCs w:val="28"/>
        </w:rPr>
        <w:t xml:space="preserve"> own</w:t>
      </w:r>
      <w:r w:rsidR="001645EE" w:rsidRPr="00663A3F">
        <w:rPr>
          <w:rFonts w:ascii="Arial" w:hAnsi="Arial" w:cs="Arial"/>
          <w:sz w:val="28"/>
          <w:szCs w:val="28"/>
        </w:rPr>
        <w:t xml:space="preserve"> case in their favor</w:t>
      </w:r>
      <w:r w:rsidR="001D6A11" w:rsidRPr="00663A3F">
        <w:rPr>
          <w:rFonts w:ascii="Arial" w:hAnsi="Arial" w:cs="Arial"/>
          <w:sz w:val="28"/>
          <w:szCs w:val="28"/>
        </w:rPr>
        <w:t>. A</w:t>
      </w:r>
      <w:r w:rsidR="006A38A4" w:rsidRPr="00663A3F">
        <w:rPr>
          <w:rFonts w:ascii="Arial" w:hAnsi="Arial" w:cs="Arial"/>
          <w:sz w:val="28"/>
          <w:szCs w:val="28"/>
        </w:rPr>
        <w:t>s a result</w:t>
      </w:r>
      <w:r w:rsidR="000D30F4" w:rsidRPr="00663A3F">
        <w:rPr>
          <w:rFonts w:ascii="Arial" w:hAnsi="Arial" w:cs="Arial"/>
          <w:sz w:val="28"/>
          <w:szCs w:val="28"/>
        </w:rPr>
        <w:t>,</w:t>
      </w:r>
      <w:r w:rsidR="006A38A4" w:rsidRPr="00663A3F">
        <w:rPr>
          <w:rFonts w:ascii="Arial" w:hAnsi="Arial" w:cs="Arial"/>
          <w:sz w:val="28"/>
          <w:szCs w:val="28"/>
        </w:rPr>
        <w:t xml:space="preserve"> the</w:t>
      </w:r>
      <w:r w:rsidR="00B16DA7" w:rsidRPr="00663A3F">
        <w:rPr>
          <w:rFonts w:ascii="Arial" w:hAnsi="Arial" w:cs="Arial"/>
          <w:sz w:val="28"/>
          <w:szCs w:val="28"/>
        </w:rPr>
        <w:t xml:space="preserve"> client’s</w:t>
      </w:r>
      <w:r w:rsidR="006A38A4" w:rsidRPr="00663A3F">
        <w:rPr>
          <w:rFonts w:ascii="Arial" w:hAnsi="Arial" w:cs="Arial"/>
          <w:sz w:val="28"/>
          <w:szCs w:val="28"/>
        </w:rPr>
        <w:t xml:space="preserve"> </w:t>
      </w:r>
      <w:r w:rsidR="008D7F52" w:rsidRPr="00663A3F">
        <w:rPr>
          <w:rFonts w:ascii="Arial" w:hAnsi="Arial" w:cs="Arial"/>
          <w:sz w:val="28"/>
          <w:szCs w:val="28"/>
        </w:rPr>
        <w:t>interest</w:t>
      </w:r>
      <w:r w:rsidR="006A38A4" w:rsidRPr="00663A3F">
        <w:rPr>
          <w:rFonts w:ascii="Arial" w:hAnsi="Arial" w:cs="Arial"/>
          <w:sz w:val="28"/>
          <w:szCs w:val="28"/>
        </w:rPr>
        <w:t xml:space="preserve"> </w:t>
      </w:r>
      <w:r w:rsidR="008D7F52" w:rsidRPr="00663A3F">
        <w:rPr>
          <w:rFonts w:ascii="Arial" w:hAnsi="Arial" w:cs="Arial"/>
          <w:sz w:val="28"/>
          <w:szCs w:val="28"/>
        </w:rPr>
        <w:t xml:space="preserve">in resolving </w:t>
      </w:r>
      <w:r w:rsidR="006A38A4" w:rsidRPr="00663A3F">
        <w:rPr>
          <w:rFonts w:ascii="Arial" w:hAnsi="Arial" w:cs="Arial"/>
          <w:sz w:val="28"/>
          <w:szCs w:val="28"/>
        </w:rPr>
        <w:t>the</w:t>
      </w:r>
      <w:r w:rsidR="00CA0D37" w:rsidRPr="00663A3F">
        <w:rPr>
          <w:rFonts w:ascii="Arial" w:hAnsi="Arial" w:cs="Arial"/>
          <w:sz w:val="28"/>
          <w:szCs w:val="28"/>
        </w:rPr>
        <w:t xml:space="preserve">ir </w:t>
      </w:r>
      <w:r w:rsidR="008D7F52" w:rsidRPr="00663A3F">
        <w:rPr>
          <w:rFonts w:ascii="Arial" w:hAnsi="Arial" w:cs="Arial"/>
          <w:sz w:val="28"/>
          <w:szCs w:val="28"/>
        </w:rPr>
        <w:t xml:space="preserve">case </w:t>
      </w:r>
      <w:r w:rsidR="00E7160F" w:rsidRPr="00663A3F">
        <w:rPr>
          <w:rFonts w:ascii="Arial" w:hAnsi="Arial" w:cs="Arial"/>
          <w:sz w:val="28"/>
          <w:szCs w:val="28"/>
        </w:rPr>
        <w:t>in their favor</w:t>
      </w:r>
      <w:r w:rsidR="008D7F52" w:rsidRPr="00663A3F">
        <w:rPr>
          <w:rFonts w:ascii="Arial" w:hAnsi="Arial" w:cs="Arial"/>
          <w:sz w:val="28"/>
          <w:szCs w:val="28"/>
        </w:rPr>
        <w:t xml:space="preserve"> may suffer</w:t>
      </w:r>
      <w:r w:rsidR="004322B9" w:rsidRPr="00663A3F">
        <w:rPr>
          <w:rFonts w:ascii="Arial" w:hAnsi="Arial" w:cs="Arial"/>
          <w:sz w:val="28"/>
          <w:szCs w:val="28"/>
        </w:rPr>
        <w:t xml:space="preserve">. </w:t>
      </w:r>
    </w:p>
    <w:p w14:paraId="6D7E8122" w14:textId="2BE4F565" w:rsidR="006A6021" w:rsidRPr="00663A3F" w:rsidRDefault="00656FFC" w:rsidP="00F15821">
      <w:pPr>
        <w:autoSpaceDE w:val="0"/>
        <w:autoSpaceDN w:val="0"/>
        <w:adjustRightInd w:val="0"/>
        <w:snapToGrid w:val="0"/>
        <w:spacing w:after="240" w:line="276" w:lineRule="auto"/>
        <w:jc w:val="both"/>
        <w:rPr>
          <w:rFonts w:ascii="Arial" w:eastAsia="Times New Roman" w:hAnsi="Arial" w:cs="Arial"/>
          <w:sz w:val="28"/>
          <w:szCs w:val="28"/>
          <w:lang w:val="x-none"/>
        </w:rPr>
      </w:pPr>
      <w:r w:rsidRPr="00663A3F">
        <w:rPr>
          <w:rFonts w:ascii="Arial" w:hAnsi="Arial" w:cs="Arial"/>
          <w:sz w:val="28"/>
          <w:szCs w:val="28"/>
        </w:rPr>
        <w:t xml:space="preserve">In other words, </w:t>
      </w:r>
      <w:r w:rsidRPr="00663A3F">
        <w:rPr>
          <w:rFonts w:ascii="Arial" w:eastAsia="Times New Roman" w:hAnsi="Arial" w:cs="Arial"/>
          <w:sz w:val="28"/>
          <w:szCs w:val="28"/>
          <w:lang w:val="x-none"/>
        </w:rPr>
        <w:t>a lawyer’s exercise of professional judgment in considering, recommending or carrying out an appropriate course of action for the client may be adversely affected</w:t>
      </w:r>
      <w:r w:rsidR="00AA1D34" w:rsidRPr="00663A3F">
        <w:rPr>
          <w:rFonts w:ascii="Arial" w:eastAsia="Times New Roman" w:hAnsi="Arial" w:cs="Arial"/>
          <w:sz w:val="28"/>
          <w:szCs w:val="28"/>
          <w:lang w:val="x-none"/>
        </w:rPr>
        <w:t xml:space="preserve"> </w:t>
      </w:r>
      <w:r w:rsidRPr="00663A3F">
        <w:rPr>
          <w:rFonts w:ascii="Arial" w:eastAsia="Times New Roman" w:hAnsi="Arial" w:cs="Arial"/>
          <w:sz w:val="28"/>
          <w:szCs w:val="28"/>
          <w:lang w:val="x-none"/>
        </w:rPr>
        <w:t>by the lawyer's primary interest in resolving the</w:t>
      </w:r>
      <w:r w:rsidR="00C21960" w:rsidRPr="00663A3F">
        <w:rPr>
          <w:rFonts w:ascii="Arial" w:eastAsia="Times New Roman" w:hAnsi="Arial" w:cs="Arial"/>
          <w:sz w:val="28"/>
          <w:szCs w:val="28"/>
          <w:lang w:val="x-none"/>
        </w:rPr>
        <w:t xml:space="preserve"> lawyer’s own case</w:t>
      </w:r>
      <w:r w:rsidRPr="00663A3F">
        <w:rPr>
          <w:rFonts w:ascii="Arial" w:eastAsia="Times New Roman" w:hAnsi="Arial" w:cs="Arial"/>
          <w:sz w:val="28"/>
          <w:szCs w:val="28"/>
          <w:lang w:val="x-none"/>
        </w:rPr>
        <w:t xml:space="preserve"> favorably.</w:t>
      </w:r>
    </w:p>
    <w:p w14:paraId="0A67CE6B" w14:textId="377B8D2C" w:rsidR="006A6021" w:rsidRPr="00663A3F" w:rsidRDefault="000E61A3" w:rsidP="00F15821">
      <w:pPr>
        <w:autoSpaceDE w:val="0"/>
        <w:autoSpaceDN w:val="0"/>
        <w:adjustRightInd w:val="0"/>
        <w:snapToGrid w:val="0"/>
        <w:spacing w:after="240" w:line="276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 xml:space="preserve">The conflict </w:t>
      </w:r>
      <w:r w:rsidR="00A90917" w:rsidRPr="00663A3F">
        <w:rPr>
          <w:rFonts w:ascii="Arial" w:eastAsia="Times New Roman" w:hAnsi="Arial" w:cs="Arial"/>
          <w:sz w:val="28"/>
          <w:szCs w:val="28"/>
        </w:rPr>
        <w:t xml:space="preserve">of interest </w:t>
      </w:r>
      <w:r w:rsidRPr="00663A3F">
        <w:rPr>
          <w:rFonts w:ascii="Arial" w:eastAsia="Times New Roman" w:hAnsi="Arial" w:cs="Arial"/>
          <w:sz w:val="28"/>
          <w:szCs w:val="28"/>
        </w:rPr>
        <w:t>could</w:t>
      </w:r>
      <w:r w:rsidR="00A90917" w:rsidRPr="00663A3F">
        <w:rPr>
          <w:rFonts w:ascii="Arial" w:eastAsia="Times New Roman" w:hAnsi="Arial" w:cs="Arial"/>
          <w:sz w:val="28"/>
          <w:szCs w:val="28"/>
        </w:rPr>
        <w:t>, for example,</w:t>
      </w:r>
      <w:r w:rsidRPr="00663A3F">
        <w:rPr>
          <w:rFonts w:ascii="Arial" w:eastAsia="Times New Roman" w:hAnsi="Arial" w:cs="Arial"/>
          <w:sz w:val="28"/>
          <w:szCs w:val="28"/>
        </w:rPr>
        <w:t xml:space="preserve"> affect </w:t>
      </w:r>
      <w:r w:rsidR="009832AB" w:rsidRPr="00663A3F">
        <w:rPr>
          <w:rFonts w:ascii="Arial" w:eastAsia="Times New Roman" w:hAnsi="Arial" w:cs="Arial"/>
          <w:sz w:val="28"/>
          <w:szCs w:val="28"/>
        </w:rPr>
        <w:t>a</w:t>
      </w:r>
      <w:r w:rsidRPr="00663A3F">
        <w:rPr>
          <w:rFonts w:ascii="Arial" w:eastAsia="Times New Roman" w:hAnsi="Arial" w:cs="Arial"/>
          <w:sz w:val="28"/>
          <w:szCs w:val="28"/>
        </w:rPr>
        <w:t xml:space="preserve"> </w:t>
      </w:r>
      <w:r w:rsidR="00AA1D34" w:rsidRPr="00663A3F">
        <w:rPr>
          <w:rFonts w:ascii="Arial" w:eastAsia="Times New Roman" w:hAnsi="Arial" w:cs="Arial"/>
          <w:sz w:val="28"/>
          <w:szCs w:val="28"/>
        </w:rPr>
        <w:t>lawyer’s</w:t>
      </w:r>
      <w:r w:rsidR="00BD4544" w:rsidRPr="00663A3F">
        <w:rPr>
          <w:rFonts w:ascii="Arial" w:eastAsia="Times New Roman" w:hAnsi="Arial" w:cs="Arial"/>
          <w:sz w:val="28"/>
          <w:szCs w:val="28"/>
        </w:rPr>
        <w:t xml:space="preserve"> ability to </w:t>
      </w:r>
      <w:r w:rsidR="0051030C" w:rsidRPr="00663A3F">
        <w:rPr>
          <w:rFonts w:ascii="Arial" w:eastAsia="Times New Roman" w:hAnsi="Arial" w:cs="Arial"/>
          <w:sz w:val="28"/>
          <w:szCs w:val="28"/>
        </w:rPr>
        <w:t xml:space="preserve">devote sufficient time </w:t>
      </w:r>
      <w:r w:rsidR="00161AAD" w:rsidRPr="00663A3F">
        <w:rPr>
          <w:rFonts w:ascii="Arial" w:eastAsia="Times New Roman" w:hAnsi="Arial" w:cs="Arial"/>
          <w:sz w:val="28"/>
          <w:szCs w:val="28"/>
        </w:rPr>
        <w:t xml:space="preserve">to </w:t>
      </w:r>
      <w:r w:rsidR="00055B35" w:rsidRPr="00663A3F">
        <w:rPr>
          <w:rFonts w:ascii="Arial" w:eastAsia="Times New Roman" w:hAnsi="Arial" w:cs="Arial"/>
          <w:sz w:val="28"/>
          <w:szCs w:val="28"/>
        </w:rPr>
        <w:t>inquir</w:t>
      </w:r>
      <w:r w:rsidR="00C33A78" w:rsidRPr="00663A3F">
        <w:rPr>
          <w:rFonts w:ascii="Arial" w:eastAsia="Times New Roman" w:hAnsi="Arial" w:cs="Arial"/>
          <w:sz w:val="28"/>
          <w:szCs w:val="28"/>
        </w:rPr>
        <w:t>e</w:t>
      </w:r>
      <w:r w:rsidR="00055B35" w:rsidRPr="00663A3F">
        <w:rPr>
          <w:rFonts w:ascii="Arial" w:eastAsia="Times New Roman" w:hAnsi="Arial" w:cs="Arial"/>
          <w:sz w:val="28"/>
          <w:szCs w:val="28"/>
        </w:rPr>
        <w:t xml:space="preserve"> </w:t>
      </w:r>
      <w:r w:rsidR="00C33A78" w:rsidRPr="00663A3F">
        <w:rPr>
          <w:rFonts w:ascii="Arial" w:eastAsia="Times New Roman" w:hAnsi="Arial" w:cs="Arial"/>
          <w:sz w:val="28"/>
          <w:szCs w:val="28"/>
        </w:rPr>
        <w:t>into and analyze</w:t>
      </w:r>
      <w:r w:rsidR="00BC7022" w:rsidRPr="00663A3F">
        <w:rPr>
          <w:rFonts w:ascii="Arial" w:eastAsia="Times New Roman" w:hAnsi="Arial" w:cs="Arial"/>
          <w:sz w:val="28"/>
          <w:szCs w:val="28"/>
        </w:rPr>
        <w:t xml:space="preserve"> the factual and legal elements of</w:t>
      </w:r>
      <w:r w:rsidR="00D43433" w:rsidRPr="00663A3F">
        <w:rPr>
          <w:rFonts w:ascii="Arial" w:eastAsia="Times New Roman" w:hAnsi="Arial" w:cs="Arial"/>
          <w:sz w:val="28"/>
          <w:szCs w:val="28"/>
        </w:rPr>
        <w:t xml:space="preserve"> </w:t>
      </w:r>
      <w:r w:rsidR="007C770C" w:rsidRPr="00663A3F">
        <w:rPr>
          <w:rFonts w:ascii="Arial" w:eastAsia="Times New Roman" w:hAnsi="Arial" w:cs="Arial"/>
          <w:sz w:val="28"/>
          <w:szCs w:val="28"/>
        </w:rPr>
        <w:t xml:space="preserve">the client’s </w:t>
      </w:r>
      <w:r w:rsidR="00D43433" w:rsidRPr="00663A3F">
        <w:rPr>
          <w:rFonts w:ascii="Arial" w:eastAsia="Times New Roman" w:hAnsi="Arial" w:cs="Arial"/>
          <w:sz w:val="28"/>
          <w:szCs w:val="28"/>
        </w:rPr>
        <w:t xml:space="preserve">case, as well as to </w:t>
      </w:r>
      <w:r w:rsidR="00BD4544" w:rsidRPr="00663A3F">
        <w:rPr>
          <w:rFonts w:ascii="Arial" w:eastAsia="Times New Roman" w:hAnsi="Arial" w:cs="Arial"/>
          <w:sz w:val="28"/>
          <w:szCs w:val="28"/>
        </w:rPr>
        <w:t xml:space="preserve">act with reasonable diligence and promptness in representing </w:t>
      </w:r>
      <w:r w:rsidR="008F4278" w:rsidRPr="00663A3F">
        <w:rPr>
          <w:rFonts w:ascii="Arial" w:eastAsia="Times New Roman" w:hAnsi="Arial" w:cs="Arial"/>
          <w:sz w:val="28"/>
          <w:szCs w:val="28"/>
        </w:rPr>
        <w:t>the client</w:t>
      </w:r>
      <w:r w:rsidR="00A15E39" w:rsidRPr="00663A3F">
        <w:rPr>
          <w:rFonts w:ascii="Arial" w:eastAsia="Times New Roman" w:hAnsi="Arial" w:cs="Arial"/>
          <w:sz w:val="28"/>
          <w:szCs w:val="28"/>
        </w:rPr>
        <w:t>.</w:t>
      </w:r>
    </w:p>
    <w:p w14:paraId="5A5B2D21" w14:textId="1A49E58E" w:rsidR="003B0CFF" w:rsidRPr="00663A3F" w:rsidRDefault="006959B9" w:rsidP="00F15821">
      <w:pPr>
        <w:autoSpaceDE w:val="0"/>
        <w:autoSpaceDN w:val="0"/>
        <w:adjustRightInd w:val="0"/>
        <w:snapToGrid w:val="0"/>
        <w:spacing w:after="240" w:line="276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 xml:space="preserve">The conflict may </w:t>
      </w:r>
      <w:r w:rsidR="00C77B29" w:rsidRPr="00663A3F">
        <w:rPr>
          <w:rFonts w:ascii="Arial" w:eastAsia="Times New Roman" w:hAnsi="Arial" w:cs="Arial"/>
          <w:sz w:val="28"/>
          <w:szCs w:val="28"/>
        </w:rPr>
        <w:t xml:space="preserve">impair </w:t>
      </w:r>
      <w:r w:rsidR="00240EAA" w:rsidRPr="00663A3F">
        <w:rPr>
          <w:rFonts w:ascii="Arial" w:eastAsia="Times New Roman" w:hAnsi="Arial" w:cs="Arial"/>
          <w:sz w:val="28"/>
          <w:szCs w:val="28"/>
        </w:rPr>
        <w:t>a lawyer's</w:t>
      </w:r>
      <w:r w:rsidR="00C77B29" w:rsidRPr="00663A3F">
        <w:rPr>
          <w:rFonts w:ascii="Arial" w:eastAsia="Times New Roman" w:hAnsi="Arial" w:cs="Arial"/>
          <w:sz w:val="28"/>
          <w:szCs w:val="28"/>
        </w:rPr>
        <w:t xml:space="preserve"> ability or willingness</w:t>
      </w:r>
      <w:r w:rsidR="007F196F" w:rsidRPr="00663A3F">
        <w:rPr>
          <w:rFonts w:ascii="Arial" w:eastAsia="Times New Roman" w:hAnsi="Arial" w:cs="Arial"/>
          <w:sz w:val="28"/>
          <w:szCs w:val="28"/>
        </w:rPr>
        <w:t xml:space="preserve">, even unintentionally, </w:t>
      </w:r>
      <w:r w:rsidR="00C77B29" w:rsidRPr="00663A3F">
        <w:rPr>
          <w:rFonts w:ascii="Arial" w:eastAsia="Times New Roman" w:hAnsi="Arial" w:cs="Arial"/>
          <w:sz w:val="28"/>
          <w:szCs w:val="28"/>
        </w:rPr>
        <w:t xml:space="preserve">to </w:t>
      </w:r>
      <w:r w:rsidR="004F6714" w:rsidRPr="00663A3F">
        <w:rPr>
          <w:rFonts w:ascii="Arial" w:eastAsia="Times New Roman" w:hAnsi="Arial" w:cs="Arial"/>
          <w:sz w:val="28"/>
          <w:szCs w:val="28"/>
        </w:rPr>
        <w:t>give</w:t>
      </w:r>
      <w:r w:rsidR="00CC4609" w:rsidRPr="00663A3F">
        <w:rPr>
          <w:rFonts w:ascii="Arial" w:eastAsia="Times New Roman" w:hAnsi="Arial" w:cs="Arial"/>
          <w:sz w:val="28"/>
          <w:szCs w:val="28"/>
        </w:rPr>
        <w:t xml:space="preserve"> </w:t>
      </w:r>
      <w:r w:rsidR="00937043" w:rsidRPr="00663A3F">
        <w:rPr>
          <w:rFonts w:ascii="Arial" w:eastAsia="Times New Roman" w:hAnsi="Arial" w:cs="Arial"/>
          <w:sz w:val="28"/>
          <w:szCs w:val="28"/>
        </w:rPr>
        <w:t xml:space="preserve">the </w:t>
      </w:r>
      <w:r w:rsidR="00240EAA" w:rsidRPr="00663A3F">
        <w:rPr>
          <w:rFonts w:ascii="Arial" w:eastAsia="Times New Roman" w:hAnsi="Arial" w:cs="Arial"/>
          <w:sz w:val="28"/>
          <w:szCs w:val="28"/>
        </w:rPr>
        <w:t xml:space="preserve">client </w:t>
      </w:r>
      <w:r w:rsidR="004F6714" w:rsidRPr="00663A3F">
        <w:rPr>
          <w:rFonts w:ascii="Arial" w:eastAsia="Times New Roman" w:hAnsi="Arial" w:cs="Arial"/>
          <w:sz w:val="28"/>
          <w:szCs w:val="28"/>
        </w:rPr>
        <w:t>detached advice</w:t>
      </w:r>
      <w:r w:rsidR="006B5DFC" w:rsidRPr="00663A3F">
        <w:rPr>
          <w:rFonts w:ascii="Arial" w:eastAsia="Times New Roman" w:hAnsi="Arial" w:cs="Arial"/>
          <w:sz w:val="28"/>
          <w:szCs w:val="28"/>
        </w:rPr>
        <w:t xml:space="preserve"> </w:t>
      </w:r>
      <w:r w:rsidR="007A3872" w:rsidRPr="00663A3F">
        <w:rPr>
          <w:rFonts w:ascii="Arial" w:eastAsia="Times New Roman" w:hAnsi="Arial" w:cs="Arial"/>
          <w:sz w:val="28"/>
          <w:szCs w:val="28"/>
        </w:rPr>
        <w:t>or</w:t>
      </w:r>
      <w:r w:rsidR="004F6714" w:rsidRPr="00663A3F">
        <w:rPr>
          <w:rFonts w:ascii="Arial" w:eastAsia="Times New Roman" w:hAnsi="Arial" w:cs="Arial"/>
          <w:sz w:val="28"/>
          <w:szCs w:val="28"/>
        </w:rPr>
        <w:t xml:space="preserve"> </w:t>
      </w:r>
      <w:r w:rsidR="000008D6" w:rsidRPr="00663A3F">
        <w:rPr>
          <w:rFonts w:ascii="Arial" w:eastAsia="Times New Roman" w:hAnsi="Arial" w:cs="Arial"/>
          <w:sz w:val="28"/>
          <w:szCs w:val="28"/>
        </w:rPr>
        <w:t xml:space="preserve">to </w:t>
      </w:r>
      <w:r w:rsidR="002376BB" w:rsidRPr="00663A3F">
        <w:rPr>
          <w:rFonts w:ascii="Arial" w:eastAsia="Times New Roman" w:hAnsi="Arial" w:cs="Arial"/>
          <w:sz w:val="28"/>
          <w:szCs w:val="28"/>
        </w:rPr>
        <w:t xml:space="preserve">advocate on </w:t>
      </w:r>
      <w:r w:rsidR="007F196F" w:rsidRPr="00663A3F">
        <w:rPr>
          <w:rFonts w:ascii="Arial" w:eastAsia="Times New Roman" w:hAnsi="Arial" w:cs="Arial"/>
          <w:sz w:val="28"/>
          <w:szCs w:val="28"/>
        </w:rPr>
        <w:t>the client's</w:t>
      </w:r>
      <w:r w:rsidR="002376BB" w:rsidRPr="00663A3F">
        <w:rPr>
          <w:rFonts w:ascii="Arial" w:eastAsia="Times New Roman" w:hAnsi="Arial" w:cs="Arial"/>
          <w:sz w:val="28"/>
          <w:szCs w:val="28"/>
        </w:rPr>
        <w:t xml:space="preserve"> behalf with the district attorney's office</w:t>
      </w:r>
      <w:r w:rsidR="00CB73B4" w:rsidRPr="00663A3F">
        <w:rPr>
          <w:rFonts w:ascii="Arial" w:eastAsia="Times New Roman" w:hAnsi="Arial" w:cs="Arial"/>
          <w:sz w:val="28"/>
          <w:szCs w:val="28"/>
        </w:rPr>
        <w:t xml:space="preserve"> </w:t>
      </w:r>
      <w:r w:rsidR="009D5A0A" w:rsidRPr="00663A3F">
        <w:rPr>
          <w:rFonts w:ascii="Arial" w:eastAsia="Times New Roman" w:hAnsi="Arial" w:cs="Arial"/>
          <w:sz w:val="28"/>
          <w:szCs w:val="28"/>
        </w:rPr>
        <w:t xml:space="preserve">in order to fairly resolve the client's case, </w:t>
      </w:r>
      <w:r w:rsidR="001A4E96" w:rsidRPr="00663A3F">
        <w:rPr>
          <w:rFonts w:ascii="Arial" w:eastAsia="Times New Roman" w:hAnsi="Arial" w:cs="Arial"/>
          <w:sz w:val="28"/>
          <w:szCs w:val="28"/>
        </w:rPr>
        <w:t xml:space="preserve">including, if </w:t>
      </w:r>
      <w:r w:rsidR="009D5A0A" w:rsidRPr="00663A3F">
        <w:rPr>
          <w:rFonts w:ascii="Arial" w:eastAsia="Times New Roman" w:hAnsi="Arial" w:cs="Arial"/>
          <w:sz w:val="28"/>
          <w:szCs w:val="28"/>
        </w:rPr>
        <w:t>the client wishes</w:t>
      </w:r>
      <w:r w:rsidR="001A4E96" w:rsidRPr="00663A3F">
        <w:rPr>
          <w:rFonts w:ascii="Arial" w:eastAsia="Times New Roman" w:hAnsi="Arial" w:cs="Arial"/>
          <w:sz w:val="28"/>
          <w:szCs w:val="28"/>
        </w:rPr>
        <w:t>,</w:t>
      </w:r>
      <w:r w:rsidR="00CF1325" w:rsidRPr="00663A3F">
        <w:rPr>
          <w:rFonts w:ascii="Arial" w:eastAsia="Times New Roman" w:hAnsi="Arial" w:cs="Arial"/>
          <w:sz w:val="28"/>
          <w:szCs w:val="28"/>
        </w:rPr>
        <w:t xml:space="preserve"> by a </w:t>
      </w:r>
      <w:r w:rsidR="0070259C" w:rsidRPr="00663A3F">
        <w:rPr>
          <w:rFonts w:ascii="Arial" w:eastAsia="Times New Roman" w:hAnsi="Arial" w:cs="Arial"/>
          <w:sz w:val="28"/>
          <w:szCs w:val="28"/>
        </w:rPr>
        <w:t xml:space="preserve">fair </w:t>
      </w:r>
      <w:r w:rsidR="00CF1325" w:rsidRPr="00663A3F">
        <w:rPr>
          <w:rFonts w:ascii="Arial" w:eastAsia="Times New Roman" w:hAnsi="Arial" w:cs="Arial"/>
          <w:sz w:val="28"/>
          <w:szCs w:val="28"/>
        </w:rPr>
        <w:t>plea bargain.</w:t>
      </w:r>
    </w:p>
    <w:p w14:paraId="32BC9497" w14:textId="25FF0013" w:rsidR="00EB71EC" w:rsidRPr="00663A3F" w:rsidRDefault="00656FFC" w:rsidP="00F15821">
      <w:pPr>
        <w:autoSpaceDE w:val="0"/>
        <w:autoSpaceDN w:val="0"/>
        <w:adjustRightInd w:val="0"/>
        <w:snapToGrid w:val="0"/>
        <w:spacing w:after="240" w:line="276" w:lineRule="auto"/>
        <w:jc w:val="both"/>
        <w:rPr>
          <w:rFonts w:ascii="Arial" w:hAnsi="Arial" w:cs="Arial"/>
          <w:sz w:val="28"/>
          <w:szCs w:val="28"/>
        </w:rPr>
      </w:pPr>
      <w:r w:rsidRPr="00663A3F">
        <w:rPr>
          <w:rFonts w:ascii="Arial" w:hAnsi="Arial" w:cs="Arial"/>
          <w:sz w:val="28"/>
          <w:szCs w:val="28"/>
        </w:rPr>
        <w:t>The conflict may affect a lawyer's ability or willingness</w:t>
      </w:r>
      <w:r w:rsidR="00B149AA" w:rsidRPr="00663A3F">
        <w:rPr>
          <w:rFonts w:ascii="Arial" w:hAnsi="Arial" w:cs="Arial"/>
          <w:sz w:val="28"/>
          <w:szCs w:val="28"/>
        </w:rPr>
        <w:t xml:space="preserve"> at a trial</w:t>
      </w:r>
      <w:r w:rsidR="00295F84" w:rsidRPr="00663A3F">
        <w:rPr>
          <w:rFonts w:ascii="Arial" w:hAnsi="Arial" w:cs="Arial"/>
          <w:sz w:val="28"/>
          <w:szCs w:val="28"/>
        </w:rPr>
        <w:t>, even unintentionally,</w:t>
      </w:r>
      <w:r w:rsidRPr="00663A3F">
        <w:rPr>
          <w:rFonts w:ascii="Arial" w:hAnsi="Arial" w:cs="Arial"/>
          <w:sz w:val="28"/>
          <w:szCs w:val="28"/>
        </w:rPr>
        <w:t xml:space="preserve"> to assert the best defense strategy and </w:t>
      </w:r>
      <w:r w:rsidR="006643B2" w:rsidRPr="00663A3F">
        <w:rPr>
          <w:rFonts w:ascii="Arial" w:hAnsi="Arial" w:cs="Arial"/>
          <w:sz w:val="28"/>
          <w:szCs w:val="28"/>
        </w:rPr>
        <w:t xml:space="preserve">to </w:t>
      </w:r>
      <w:r w:rsidRPr="00663A3F">
        <w:rPr>
          <w:rFonts w:ascii="Arial" w:hAnsi="Arial" w:cs="Arial"/>
          <w:sz w:val="28"/>
          <w:szCs w:val="28"/>
        </w:rPr>
        <w:t>provide</w:t>
      </w:r>
      <w:r w:rsidR="00384856" w:rsidRPr="00663A3F">
        <w:rPr>
          <w:rFonts w:ascii="Arial" w:hAnsi="Arial" w:cs="Arial"/>
          <w:sz w:val="28"/>
          <w:szCs w:val="28"/>
        </w:rPr>
        <w:t xml:space="preserve"> </w:t>
      </w:r>
      <w:r w:rsidR="00C64F81" w:rsidRPr="00663A3F">
        <w:rPr>
          <w:rFonts w:ascii="Arial" w:hAnsi="Arial" w:cs="Arial"/>
          <w:sz w:val="28"/>
          <w:szCs w:val="28"/>
        </w:rPr>
        <w:t>effective</w:t>
      </w:r>
      <w:r w:rsidR="00FB0B8C" w:rsidRPr="00663A3F">
        <w:rPr>
          <w:rFonts w:ascii="Arial" w:hAnsi="Arial" w:cs="Arial"/>
          <w:sz w:val="28"/>
          <w:szCs w:val="28"/>
        </w:rPr>
        <w:t xml:space="preserve"> </w:t>
      </w:r>
      <w:r w:rsidRPr="00663A3F">
        <w:rPr>
          <w:rFonts w:ascii="Arial" w:hAnsi="Arial" w:cs="Arial"/>
          <w:sz w:val="28"/>
          <w:szCs w:val="28"/>
        </w:rPr>
        <w:t xml:space="preserve">representation in defense </w:t>
      </w:r>
      <w:r w:rsidR="00A5526A" w:rsidRPr="00663A3F">
        <w:rPr>
          <w:rFonts w:ascii="Arial" w:hAnsi="Arial" w:cs="Arial"/>
          <w:sz w:val="28"/>
          <w:szCs w:val="28"/>
        </w:rPr>
        <w:t xml:space="preserve">of the client, </w:t>
      </w:r>
      <w:r w:rsidRPr="00663A3F">
        <w:rPr>
          <w:rFonts w:ascii="Arial" w:hAnsi="Arial" w:cs="Arial"/>
          <w:sz w:val="28"/>
          <w:szCs w:val="28"/>
        </w:rPr>
        <w:t>if the lawyer fears doing so would adversely affect</w:t>
      </w:r>
      <w:r w:rsidR="00A6659A" w:rsidRPr="00663A3F">
        <w:rPr>
          <w:rFonts w:ascii="Arial" w:hAnsi="Arial" w:cs="Arial"/>
          <w:sz w:val="28"/>
          <w:szCs w:val="28"/>
        </w:rPr>
        <w:t xml:space="preserve"> </w:t>
      </w:r>
      <w:r w:rsidR="00EB71EC" w:rsidRPr="00663A3F">
        <w:rPr>
          <w:rFonts w:ascii="Arial" w:hAnsi="Arial" w:cs="Arial"/>
          <w:sz w:val="28"/>
          <w:szCs w:val="28"/>
        </w:rPr>
        <w:t>the lawyer’s own case.</w:t>
      </w:r>
    </w:p>
    <w:p w14:paraId="3F89AC1C" w14:textId="42E896B5" w:rsidR="00A24CB6" w:rsidRPr="00663A3F" w:rsidRDefault="00A24CB6" w:rsidP="00F15821">
      <w:pPr>
        <w:pStyle w:val="xmsonormal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pacing w:val="-1"/>
          <w:sz w:val="28"/>
          <w:szCs w:val="28"/>
        </w:rPr>
        <w:lastRenderedPageBreak/>
        <w:t xml:space="preserve">In sum, </w:t>
      </w:r>
      <w:r w:rsidR="00245917" w:rsidRPr="00663A3F">
        <w:rPr>
          <w:rFonts w:ascii="Arial" w:eastAsia="Times New Roman" w:hAnsi="Arial" w:cs="Arial"/>
          <w:spacing w:val="-1"/>
          <w:sz w:val="28"/>
          <w:szCs w:val="28"/>
        </w:rPr>
        <w:t>d</w:t>
      </w:r>
      <w:r w:rsidRPr="00663A3F">
        <w:rPr>
          <w:rFonts w:ascii="Arial" w:eastAsia="Times New Roman" w:hAnsi="Arial" w:cs="Arial"/>
          <w:spacing w:val="-1"/>
          <w:sz w:val="28"/>
          <w:szCs w:val="28"/>
        </w:rPr>
        <w:t xml:space="preserve">o you understand that </w:t>
      </w:r>
      <w:r w:rsidR="008F0BF4" w:rsidRPr="00663A3F">
        <w:rPr>
          <w:rFonts w:ascii="Arial" w:eastAsia="Times New Roman" w:hAnsi="Arial" w:cs="Arial"/>
          <w:spacing w:val="-1"/>
          <w:sz w:val="28"/>
          <w:szCs w:val="28"/>
        </w:rPr>
        <w:t>a</w:t>
      </w:r>
      <w:r w:rsidR="00A77450" w:rsidRPr="00663A3F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663A3F">
        <w:rPr>
          <w:rFonts w:ascii="Arial" w:hAnsi="Arial" w:cs="Arial"/>
          <w:sz w:val="28"/>
          <w:szCs w:val="28"/>
        </w:rPr>
        <w:t xml:space="preserve">potential conflict of interest </w:t>
      </w:r>
      <w:r w:rsidR="00B277EF" w:rsidRPr="00663A3F">
        <w:rPr>
          <w:rFonts w:ascii="Arial" w:hAnsi="Arial" w:cs="Arial"/>
          <w:sz w:val="28"/>
          <w:szCs w:val="28"/>
        </w:rPr>
        <w:t xml:space="preserve">between you and your lawyer </w:t>
      </w:r>
      <w:r w:rsidRPr="00663A3F">
        <w:rPr>
          <w:rFonts w:ascii="Arial" w:hAnsi="Arial" w:cs="Arial"/>
          <w:sz w:val="28"/>
          <w:szCs w:val="28"/>
        </w:rPr>
        <w:t xml:space="preserve">could affect your </w:t>
      </w:r>
      <w:r w:rsidR="00F42722" w:rsidRPr="00663A3F">
        <w:rPr>
          <w:rFonts w:ascii="Arial" w:eastAsia="Times New Roman" w:hAnsi="Arial" w:cs="Arial"/>
          <w:sz w:val="28"/>
          <w:szCs w:val="28"/>
        </w:rPr>
        <w:t>lawyer</w:t>
      </w:r>
      <w:r w:rsidRPr="00663A3F">
        <w:rPr>
          <w:rFonts w:ascii="Arial" w:hAnsi="Arial" w:cs="Arial"/>
          <w:sz w:val="28"/>
          <w:szCs w:val="28"/>
        </w:rPr>
        <w:t>’s ability to defend you fully and fairly?</w:t>
      </w:r>
    </w:p>
    <w:p w14:paraId="3160AD2C" w14:textId="77777777" w:rsidR="00311FE2" w:rsidRPr="00663A3F" w:rsidRDefault="00311FE2" w:rsidP="00F15821">
      <w:pPr>
        <w:pStyle w:val="xmsonormal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3DBC871" w14:textId="1907FEAC" w:rsidR="00CE7C05" w:rsidRPr="00663A3F" w:rsidRDefault="00CF0999" w:rsidP="00CE7C05">
      <w:pPr>
        <w:pStyle w:val="xmsonormal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>Under our law, therefore, you are</w:t>
      </w:r>
      <w:r w:rsidR="00311FE2" w:rsidRPr="00663A3F">
        <w:rPr>
          <w:rFonts w:ascii="Arial" w:eastAsia="Times New Roman" w:hAnsi="Arial" w:cs="Arial"/>
          <w:sz w:val="28"/>
          <w:szCs w:val="28"/>
        </w:rPr>
        <w:t xml:space="preserve"> entitled to </w:t>
      </w:r>
      <w:r w:rsidR="00F42722" w:rsidRPr="00663A3F">
        <w:rPr>
          <w:rFonts w:ascii="Arial" w:eastAsia="Times New Roman" w:hAnsi="Arial" w:cs="Arial"/>
          <w:sz w:val="28"/>
          <w:szCs w:val="28"/>
        </w:rPr>
        <w:t xml:space="preserve">a lawyer </w:t>
      </w:r>
      <w:r w:rsidR="00311FE2" w:rsidRPr="00663A3F">
        <w:rPr>
          <w:rFonts w:ascii="Arial" w:eastAsia="Times New Roman" w:hAnsi="Arial" w:cs="Arial"/>
          <w:sz w:val="28"/>
          <w:szCs w:val="28"/>
        </w:rPr>
        <w:t>whose interests do not conflict with your interest in favorably resolving the criminal charges against you</w:t>
      </w:r>
      <w:r w:rsidR="004322B9" w:rsidRPr="00663A3F">
        <w:rPr>
          <w:rFonts w:ascii="Arial" w:eastAsia="Times New Roman" w:hAnsi="Arial" w:cs="Arial"/>
          <w:sz w:val="28"/>
          <w:szCs w:val="28"/>
        </w:rPr>
        <w:t xml:space="preserve">. </w:t>
      </w:r>
      <w:r w:rsidR="00E63192" w:rsidRPr="00663A3F">
        <w:rPr>
          <w:rFonts w:ascii="Arial" w:hAnsi="Arial" w:cs="Arial"/>
          <w:sz w:val="28"/>
          <w:szCs w:val="28"/>
        </w:rPr>
        <w:t>You may continue with your present lawyer, but if the lawyer's conflict of interest h</w:t>
      </w:r>
      <w:r w:rsidR="0030244E" w:rsidRPr="00663A3F">
        <w:rPr>
          <w:rFonts w:ascii="Arial" w:hAnsi="Arial" w:cs="Arial"/>
          <w:sz w:val="28"/>
          <w:szCs w:val="28"/>
        </w:rPr>
        <w:t>arm</w:t>
      </w:r>
      <w:r w:rsidR="00535E6D" w:rsidRPr="00663A3F">
        <w:rPr>
          <w:rFonts w:ascii="Arial" w:hAnsi="Arial" w:cs="Arial"/>
          <w:sz w:val="28"/>
          <w:szCs w:val="28"/>
        </w:rPr>
        <w:t>s</w:t>
      </w:r>
      <w:r w:rsidR="00E63192" w:rsidRPr="00663A3F">
        <w:rPr>
          <w:rFonts w:ascii="Arial" w:hAnsi="Arial" w:cs="Arial"/>
          <w:sz w:val="28"/>
          <w:szCs w:val="28"/>
        </w:rPr>
        <w:t xml:space="preserve"> your case, it may then be too late to complain. You should therefore consider </w:t>
      </w:r>
      <w:r w:rsidR="00112A10" w:rsidRPr="00663A3F">
        <w:rPr>
          <w:rFonts w:ascii="Arial" w:hAnsi="Arial" w:cs="Arial"/>
          <w:sz w:val="28"/>
          <w:szCs w:val="28"/>
        </w:rPr>
        <w:t>obt</w:t>
      </w:r>
      <w:r w:rsidR="00EA5331" w:rsidRPr="00663A3F">
        <w:rPr>
          <w:rFonts w:ascii="Arial" w:hAnsi="Arial" w:cs="Arial"/>
          <w:sz w:val="28"/>
          <w:szCs w:val="28"/>
        </w:rPr>
        <w:t>aining</w:t>
      </w:r>
      <w:r w:rsidR="00E63192" w:rsidRPr="00663A3F">
        <w:rPr>
          <w:rFonts w:ascii="Arial" w:hAnsi="Arial" w:cs="Arial"/>
          <w:sz w:val="28"/>
          <w:szCs w:val="28"/>
        </w:rPr>
        <w:t xml:space="preserve"> another lawyer, and if you cannot afford another lawyer, the state will provide one free of charge. </w:t>
      </w:r>
      <w:r w:rsidR="00CE7C05" w:rsidRPr="00663A3F">
        <w:rPr>
          <w:rFonts w:ascii="Arial" w:hAnsi="Arial" w:cs="Arial"/>
          <w:sz w:val="28"/>
          <w:szCs w:val="28"/>
        </w:rPr>
        <w:t xml:space="preserve">I will adjourn the case for you to consider your options, unless you have considered what I have said and </w:t>
      </w:r>
      <w:r w:rsidR="00136BB9" w:rsidRPr="00663A3F">
        <w:rPr>
          <w:rFonts w:ascii="Arial" w:hAnsi="Arial" w:cs="Arial"/>
          <w:sz w:val="28"/>
          <w:szCs w:val="28"/>
        </w:rPr>
        <w:t xml:space="preserve">have </w:t>
      </w:r>
      <w:r w:rsidR="00CE7C05" w:rsidRPr="00663A3F">
        <w:rPr>
          <w:rFonts w:ascii="Arial" w:hAnsi="Arial" w:cs="Arial"/>
          <w:sz w:val="28"/>
          <w:szCs w:val="28"/>
        </w:rPr>
        <w:t>decided how you wish to proceed. What do you wish to do?</w:t>
      </w:r>
    </w:p>
    <w:p w14:paraId="4249763D" w14:textId="11A5765D" w:rsidR="00E63192" w:rsidRPr="00663A3F" w:rsidRDefault="00E63192" w:rsidP="00F15821">
      <w:pPr>
        <w:pStyle w:val="xmsonormal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30AE03A" w14:textId="77777777" w:rsidR="00531EF0" w:rsidRPr="00663A3F" w:rsidRDefault="00531EF0" w:rsidP="00F15821">
      <w:pPr>
        <w:spacing w:line="276" w:lineRule="auto"/>
        <w:rPr>
          <w:rFonts w:ascii="Arial" w:hAnsi="Arial" w:cs="Arial"/>
          <w:sz w:val="28"/>
          <w:szCs w:val="28"/>
        </w:rPr>
      </w:pPr>
    </w:p>
    <w:p w14:paraId="6FD6935E" w14:textId="156FBD8B" w:rsidR="00E63192" w:rsidRPr="00663A3F" w:rsidRDefault="002C4AFF" w:rsidP="00F15821">
      <w:pPr>
        <w:spacing w:line="276" w:lineRule="auto"/>
        <w:jc w:val="both"/>
        <w:rPr>
          <w:rFonts w:ascii="Arial" w:hAnsi="Arial" w:cs="Arial"/>
          <w:i/>
          <w:iCs/>
          <w:sz w:val="28"/>
          <w:szCs w:val="28"/>
          <w:u w:val="single"/>
        </w:rPr>
      </w:pPr>
      <w:r w:rsidRPr="00663A3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Add if </w:t>
      </w:r>
      <w:r w:rsidR="00E63192" w:rsidRPr="00663A3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the defendant decides to continue with the lawyer</w:t>
      </w:r>
      <w:r w:rsidRPr="00663A3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:</w:t>
      </w:r>
    </w:p>
    <w:p w14:paraId="15E07423" w14:textId="77777777" w:rsidR="00E63192" w:rsidRPr="00663A3F" w:rsidRDefault="00E63192" w:rsidP="00F15821">
      <w:pPr>
        <w:spacing w:line="276" w:lineRule="auto"/>
        <w:rPr>
          <w:rFonts w:ascii="Arial" w:hAnsi="Arial" w:cs="Arial"/>
          <w:sz w:val="28"/>
          <w:szCs w:val="28"/>
        </w:rPr>
      </w:pPr>
    </w:p>
    <w:p w14:paraId="5ED42746" w14:textId="1207C793" w:rsidR="00E63192" w:rsidRPr="00663A3F" w:rsidRDefault="00E63192" w:rsidP="00F15821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63A3F">
        <w:rPr>
          <w:rFonts w:ascii="Arial" w:hAnsi="Arial" w:cs="Arial"/>
          <w:sz w:val="28"/>
          <w:szCs w:val="28"/>
        </w:rPr>
        <w:t>Do you understand that by continuing with your present lawyer, you may be waiving any</w:t>
      </w:r>
      <w:r w:rsidR="0063623C" w:rsidRPr="00663A3F">
        <w:rPr>
          <w:rFonts w:ascii="Arial" w:hAnsi="Arial" w:cs="Arial"/>
          <w:sz w:val="28"/>
          <w:szCs w:val="28"/>
        </w:rPr>
        <w:t xml:space="preserve"> future</w:t>
      </w:r>
      <w:r w:rsidRPr="00663A3F">
        <w:rPr>
          <w:rFonts w:ascii="Arial" w:hAnsi="Arial" w:cs="Arial"/>
          <w:sz w:val="28"/>
          <w:szCs w:val="28"/>
        </w:rPr>
        <w:t xml:space="preserve"> complaint that the lawyer's representation of you was ineffective?</w:t>
      </w:r>
    </w:p>
    <w:p w14:paraId="21C8B013" w14:textId="77777777" w:rsidR="00535AA5" w:rsidRPr="00663A3F" w:rsidRDefault="00FC4405" w:rsidP="00F15821">
      <w:pPr>
        <w:spacing w:before="323" w:line="276" w:lineRule="auto"/>
        <w:ind w:left="72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>Has anyone threatened you, or forced you, or pressured you to continue with the same lawyer against your will?</w:t>
      </w:r>
    </w:p>
    <w:p w14:paraId="2B179448" w14:textId="77777777" w:rsidR="00535AA5" w:rsidRPr="00663A3F" w:rsidRDefault="00FC4405" w:rsidP="00F15821">
      <w:pPr>
        <w:spacing w:before="322" w:line="276" w:lineRule="auto"/>
        <w:ind w:left="72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>Have I, or your lawyer, or anyone else, said anything to you to have you continue with the same lawyer against your will?</w:t>
      </w:r>
    </w:p>
    <w:p w14:paraId="5DE94A94" w14:textId="4EAB93BB" w:rsidR="00535AA5" w:rsidRPr="00663A3F" w:rsidRDefault="00FC4405" w:rsidP="00F15821">
      <w:pPr>
        <w:spacing w:before="323" w:line="276" w:lineRule="auto"/>
        <w:ind w:left="72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>Have you, therefore, chosen to continue with the same lawyer voluntarily, of your own free will and choice?</w:t>
      </w:r>
    </w:p>
    <w:p w14:paraId="1B268123" w14:textId="77777777" w:rsidR="001176FF" w:rsidRPr="00663A3F" w:rsidRDefault="001176FF" w:rsidP="00F15821">
      <w:pPr>
        <w:spacing w:before="323" w:line="276" w:lineRule="auto"/>
        <w:ind w:left="72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7443D6C5" w14:textId="0BFAC933" w:rsidR="002032A7" w:rsidRPr="00663A3F" w:rsidRDefault="002032A7" w:rsidP="00F15821">
      <w:pPr>
        <w:spacing w:before="323" w:line="276" w:lineRule="auto"/>
        <w:ind w:left="72"/>
        <w:jc w:val="both"/>
        <w:textAlignment w:val="baseline"/>
        <w:rPr>
          <w:rFonts w:ascii="Arial" w:eastAsia="Times New Roman" w:hAnsi="Arial" w:cs="Arial"/>
          <w:i/>
          <w:iCs/>
          <w:sz w:val="28"/>
          <w:szCs w:val="28"/>
          <w:u w:val="single"/>
        </w:rPr>
      </w:pPr>
      <w:r w:rsidRPr="00663A3F">
        <w:rPr>
          <w:rFonts w:ascii="Arial" w:eastAsia="Times New Roman" w:hAnsi="Arial" w:cs="Arial"/>
          <w:i/>
          <w:iCs/>
          <w:sz w:val="28"/>
          <w:szCs w:val="28"/>
          <w:u w:val="single"/>
        </w:rPr>
        <w:t xml:space="preserve">Add </w:t>
      </w:r>
      <w:r w:rsidR="00C55065" w:rsidRPr="00663A3F">
        <w:rPr>
          <w:rFonts w:ascii="Arial" w:eastAsia="Times New Roman" w:hAnsi="Arial" w:cs="Arial"/>
          <w:i/>
          <w:iCs/>
          <w:sz w:val="28"/>
          <w:szCs w:val="28"/>
          <w:u w:val="single"/>
        </w:rPr>
        <w:t>as</w:t>
      </w:r>
      <w:r w:rsidRPr="00663A3F">
        <w:rPr>
          <w:rFonts w:ascii="Arial" w:eastAsia="Times New Roman" w:hAnsi="Arial" w:cs="Arial"/>
          <w:i/>
          <w:iCs/>
          <w:sz w:val="28"/>
          <w:szCs w:val="28"/>
          <w:u w:val="single"/>
        </w:rPr>
        <w:t xml:space="preserve"> appropriate:</w:t>
      </w:r>
    </w:p>
    <w:p w14:paraId="2FFF1B9E" w14:textId="1B372A63" w:rsidR="002C4AFF" w:rsidRPr="00663A3F" w:rsidRDefault="002032A7" w:rsidP="00F15821">
      <w:pPr>
        <w:spacing w:before="323" w:line="276" w:lineRule="auto"/>
        <w:ind w:left="72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663A3F">
        <w:rPr>
          <w:rFonts w:ascii="Arial" w:eastAsia="Times New Roman" w:hAnsi="Arial" w:cs="Arial"/>
          <w:sz w:val="28"/>
          <w:szCs w:val="28"/>
        </w:rPr>
        <w:t>The Court finds that the defendant has knowingly and voluntarily waive</w:t>
      </w:r>
      <w:r w:rsidR="00C711DE" w:rsidRPr="00663A3F">
        <w:rPr>
          <w:rFonts w:ascii="Arial" w:eastAsia="Times New Roman" w:hAnsi="Arial" w:cs="Arial"/>
          <w:sz w:val="28"/>
          <w:szCs w:val="28"/>
        </w:rPr>
        <w:t>d</w:t>
      </w:r>
      <w:r w:rsidRPr="00663A3F">
        <w:rPr>
          <w:rFonts w:ascii="Arial" w:eastAsia="Times New Roman" w:hAnsi="Arial" w:cs="Arial"/>
          <w:sz w:val="28"/>
          <w:szCs w:val="28"/>
        </w:rPr>
        <w:t xml:space="preserve"> </w:t>
      </w:r>
      <w:r w:rsidR="00C55065" w:rsidRPr="00663A3F">
        <w:rPr>
          <w:rFonts w:ascii="Arial" w:eastAsia="Times New Roman" w:hAnsi="Arial" w:cs="Arial"/>
          <w:sz w:val="28"/>
          <w:szCs w:val="28"/>
        </w:rPr>
        <w:t>any potential conflict.</w:t>
      </w:r>
    </w:p>
    <w:p w14:paraId="05658E55" w14:textId="77777777" w:rsidR="00562C7D" w:rsidRPr="00663A3F" w:rsidRDefault="00562C7D" w:rsidP="00F15821">
      <w:pPr>
        <w:spacing w:before="323" w:line="276" w:lineRule="auto"/>
        <w:ind w:left="72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6332E1DB" w14:textId="6CE84946" w:rsidR="002C4AFF" w:rsidRPr="00663A3F" w:rsidRDefault="002C4AFF" w:rsidP="00F15821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63A3F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Note: </w:t>
      </w:r>
      <w:r w:rsidR="0043784C" w:rsidRPr="00663A3F">
        <w:rPr>
          <w:rFonts w:ascii="Arial" w:hAnsi="Arial" w:cs="Arial"/>
          <w:b/>
          <w:bCs/>
          <w:sz w:val="28"/>
          <w:szCs w:val="28"/>
          <w:u w:val="single"/>
        </w:rPr>
        <w:t>Defense Counsel’s</w:t>
      </w:r>
      <w:r w:rsidRPr="00663A3F">
        <w:rPr>
          <w:rFonts w:ascii="Arial" w:hAnsi="Arial" w:cs="Arial"/>
          <w:b/>
          <w:bCs/>
          <w:sz w:val="28"/>
          <w:szCs w:val="28"/>
          <w:u w:val="single"/>
        </w:rPr>
        <w:t xml:space="preserve"> Professional Responsibility</w:t>
      </w:r>
    </w:p>
    <w:p w14:paraId="320F7B0E" w14:textId="77777777" w:rsidR="002C4AFF" w:rsidRPr="00663A3F" w:rsidRDefault="002C4AFF" w:rsidP="00F15821">
      <w:pPr>
        <w:spacing w:line="276" w:lineRule="auto"/>
        <w:rPr>
          <w:rFonts w:ascii="Arial" w:hAnsi="Arial" w:cs="Arial"/>
          <w:sz w:val="28"/>
          <w:szCs w:val="28"/>
        </w:rPr>
      </w:pPr>
    </w:p>
    <w:p w14:paraId="16F0A287" w14:textId="122EF0FC" w:rsidR="002C4AFF" w:rsidRPr="00663A3F" w:rsidRDefault="0094089C" w:rsidP="00F15821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63A3F">
        <w:rPr>
          <w:rFonts w:ascii="Arial" w:hAnsi="Arial" w:cs="Arial"/>
          <w:sz w:val="28"/>
          <w:szCs w:val="28"/>
        </w:rPr>
        <w:t xml:space="preserve">If the defendant chooses to continue to be represented </w:t>
      </w:r>
      <w:r w:rsidR="00356F00" w:rsidRPr="00663A3F">
        <w:rPr>
          <w:rFonts w:ascii="Arial" w:hAnsi="Arial" w:cs="Arial"/>
          <w:sz w:val="28"/>
          <w:szCs w:val="28"/>
        </w:rPr>
        <w:t>by the current lawyer, the</w:t>
      </w:r>
      <w:r w:rsidR="002C4AFF" w:rsidRPr="00663A3F">
        <w:rPr>
          <w:rFonts w:ascii="Arial" w:hAnsi="Arial" w:cs="Arial"/>
          <w:sz w:val="28"/>
          <w:szCs w:val="28"/>
        </w:rPr>
        <w:t xml:space="preserve"> Court may, in its discretion, choose to refer </w:t>
      </w:r>
      <w:r w:rsidR="00B67834" w:rsidRPr="00663A3F">
        <w:rPr>
          <w:rFonts w:ascii="Arial" w:hAnsi="Arial" w:cs="Arial"/>
          <w:sz w:val="28"/>
          <w:szCs w:val="28"/>
        </w:rPr>
        <w:t>the d</w:t>
      </w:r>
      <w:r w:rsidR="002C4AFF" w:rsidRPr="00663A3F">
        <w:rPr>
          <w:rFonts w:ascii="Arial" w:hAnsi="Arial" w:cs="Arial"/>
          <w:sz w:val="28"/>
          <w:szCs w:val="28"/>
        </w:rPr>
        <w:t xml:space="preserve">efendant's counsel to Rule 1.7 of the Rules of Professional </w:t>
      </w:r>
      <w:r w:rsidR="004C4679" w:rsidRPr="00663A3F">
        <w:rPr>
          <w:rFonts w:ascii="Arial" w:hAnsi="Arial" w:cs="Arial"/>
          <w:sz w:val="28"/>
          <w:szCs w:val="28"/>
        </w:rPr>
        <w:t xml:space="preserve">Conduct </w:t>
      </w:r>
      <w:r w:rsidR="002C4AFF" w:rsidRPr="00663A3F">
        <w:rPr>
          <w:rFonts w:ascii="Arial" w:hAnsi="Arial" w:cs="Arial"/>
          <w:sz w:val="28"/>
          <w:szCs w:val="28"/>
        </w:rPr>
        <w:t xml:space="preserve">that, with some exceptions, provides in essence that a "lawyer shall not represent a client if a reasonable lawyer would conclude that. . . </w:t>
      </w:r>
      <w:r w:rsidR="00F41FCC" w:rsidRPr="00663A3F">
        <w:rPr>
          <w:rFonts w:ascii="Arial" w:hAnsi="Arial" w:cs="Arial"/>
          <w:sz w:val="28"/>
          <w:szCs w:val="28"/>
        </w:rPr>
        <w:t>the representation involves a concurrent conflict of interest."</w:t>
      </w:r>
      <w:r w:rsidR="00F41FCC" w:rsidRPr="00663A3F">
        <w:rPr>
          <w:rStyle w:val="EndnoteReference"/>
          <w:rFonts w:ascii="Arial" w:hAnsi="Arial" w:cs="Arial"/>
          <w:sz w:val="28"/>
          <w:szCs w:val="28"/>
        </w:rPr>
        <w:t xml:space="preserve"> </w:t>
      </w:r>
      <w:r w:rsidR="002C4AFF" w:rsidRPr="00663A3F">
        <w:rPr>
          <w:rStyle w:val="EndnoteReference"/>
          <w:rFonts w:ascii="Arial" w:hAnsi="Arial" w:cs="Arial"/>
          <w:sz w:val="28"/>
          <w:szCs w:val="28"/>
        </w:rPr>
        <w:t xml:space="preserve"> </w:t>
      </w:r>
      <w:r w:rsidR="002C4AFF" w:rsidRPr="00663A3F">
        <w:rPr>
          <w:rStyle w:val="EndnoteReference"/>
          <w:rFonts w:ascii="Arial" w:hAnsi="Arial" w:cs="Arial"/>
          <w:sz w:val="28"/>
          <w:szCs w:val="28"/>
        </w:rPr>
        <w:endnoteReference w:id="1"/>
      </w:r>
    </w:p>
    <w:p w14:paraId="4991B619" w14:textId="77777777" w:rsidR="00C55065" w:rsidRPr="00663A3F" w:rsidRDefault="00C55065" w:rsidP="00C55065">
      <w:pPr>
        <w:spacing w:before="323" w:line="276" w:lineRule="auto"/>
        <w:ind w:left="72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sectPr w:rsidR="00C55065" w:rsidRPr="00663A3F">
      <w:endnotePr>
        <w:numFmt w:val="decimal"/>
      </w:endnotePr>
      <w:type w:val="continuous"/>
      <w:pgSz w:w="12240" w:h="15840"/>
      <w:pgMar w:top="1080" w:right="2137" w:bottom="664" w:left="21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60D5" w14:textId="77777777" w:rsidR="00744ACB" w:rsidRDefault="00744ACB" w:rsidP="00DC509E">
      <w:r>
        <w:separator/>
      </w:r>
    </w:p>
  </w:endnote>
  <w:endnote w:type="continuationSeparator" w:id="0">
    <w:p w14:paraId="1A5CE2AD" w14:textId="77777777" w:rsidR="00744ACB" w:rsidRDefault="00744ACB" w:rsidP="00DC509E">
      <w:r>
        <w:continuationSeparator/>
      </w:r>
    </w:p>
  </w:endnote>
  <w:endnote w:id="1">
    <w:p w14:paraId="722480B1" w14:textId="77777777" w:rsidR="001E600E" w:rsidRDefault="002C4AFF" w:rsidP="001E600E">
      <w:pPr>
        <w:autoSpaceDE w:val="0"/>
        <w:autoSpaceDN w:val="0"/>
        <w:adjustRightInd w:val="0"/>
        <w:snapToGrid w:val="0"/>
        <w:jc w:val="both"/>
      </w:pPr>
      <w:r>
        <w:t xml:space="preserve">    </w:t>
      </w:r>
      <w:r>
        <w:rPr>
          <w:rStyle w:val="EndnoteReference"/>
        </w:rPr>
        <w:endnoteRef/>
      </w:r>
      <w:r>
        <w:t xml:space="preserve"> </w:t>
      </w:r>
      <w:r w:rsidR="001E600E" w:rsidRPr="00F670A0">
        <w:t xml:space="preserve">Rules of Professional </w:t>
      </w:r>
      <w:r w:rsidR="001E600E">
        <w:t>Conduct</w:t>
      </w:r>
      <w:r w:rsidR="001E600E" w:rsidRPr="00F670A0">
        <w:t>, Rule</w:t>
      </w:r>
      <w:r w:rsidR="001E600E">
        <w:rPr>
          <w:i/>
          <w:iCs/>
        </w:rPr>
        <w:t xml:space="preserve"> </w:t>
      </w:r>
      <w:r w:rsidR="001E600E" w:rsidRPr="006C51C9">
        <w:t>1.7 (Conflict Of Interest: Current Clients)</w:t>
      </w:r>
      <w:r w:rsidR="001E600E">
        <w:t xml:space="preserve">: </w:t>
      </w:r>
    </w:p>
    <w:p w14:paraId="7D69F1AB" w14:textId="77777777" w:rsidR="001E600E" w:rsidRDefault="001E600E" w:rsidP="001E600E">
      <w:pPr>
        <w:autoSpaceDE w:val="0"/>
        <w:autoSpaceDN w:val="0"/>
        <w:adjustRightInd w:val="0"/>
        <w:snapToGrid w:val="0"/>
        <w:jc w:val="both"/>
      </w:pPr>
    </w:p>
    <w:p w14:paraId="64693890" w14:textId="77777777" w:rsidR="001E600E" w:rsidRPr="006E4B27" w:rsidRDefault="001E600E" w:rsidP="00910C20">
      <w:pPr>
        <w:pStyle w:val="xmsonormal"/>
        <w:ind w:firstLine="720"/>
        <w:jc w:val="both"/>
      </w:pPr>
      <w:bookmarkStart w:id="2" w:name="co_anchor_I3F14FF32257B11DFAFDCC4019CD14"/>
      <w:bookmarkStart w:id="3" w:name="co_pp_8b3b0000958a4_1"/>
      <w:bookmarkEnd w:id="2"/>
      <w:bookmarkEnd w:id="3"/>
      <w:r w:rsidRPr="006E4B27">
        <w:t>(a) Except as provided in paragraph (b), a lawyer shall not represent a client if a reasonable lawyer would conclude that the representation involves a concurrent conflict of interest. A concurrent conflict of interest exists if:</w:t>
      </w:r>
    </w:p>
    <w:p w14:paraId="33ABC780" w14:textId="77777777" w:rsidR="001E600E" w:rsidRPr="006E4B27" w:rsidRDefault="001E600E" w:rsidP="001E600E">
      <w:pPr>
        <w:pStyle w:val="xmsonormal"/>
        <w:ind w:firstLine="720"/>
      </w:pPr>
      <w:r w:rsidRPr="006E4B27">
        <w:t> </w:t>
      </w:r>
      <w:bookmarkStart w:id="4" w:name="co_anchor_I3F14FF33257B11DFAFDCC4019CD14"/>
      <w:bookmarkEnd w:id="4"/>
    </w:p>
    <w:p w14:paraId="60115583" w14:textId="77777777" w:rsidR="001E600E" w:rsidRPr="006E4B27" w:rsidRDefault="001E600E" w:rsidP="001E600E">
      <w:pPr>
        <w:pStyle w:val="xmsonormal"/>
        <w:ind w:firstLine="720"/>
      </w:pPr>
      <w:bookmarkStart w:id="5" w:name="co_pp_7b9b000044381_1"/>
      <w:bookmarkEnd w:id="5"/>
      <w:r w:rsidRPr="006E4B27">
        <w:t>(1) the representation of one client will be directly adverse to another client; or</w:t>
      </w:r>
    </w:p>
    <w:p w14:paraId="140A5E88" w14:textId="77777777" w:rsidR="001E600E" w:rsidRPr="006E4B27" w:rsidRDefault="001E600E" w:rsidP="0070076B">
      <w:pPr>
        <w:pStyle w:val="xmsonormal"/>
        <w:ind w:firstLine="720"/>
        <w:jc w:val="both"/>
      </w:pPr>
      <w:bookmarkStart w:id="6" w:name="co_anchor_I3F14FF34257B11DFAFDCC4019CD14"/>
      <w:bookmarkStart w:id="7" w:name="co_pp_d86d0000be040_1"/>
      <w:bookmarkEnd w:id="6"/>
      <w:bookmarkEnd w:id="7"/>
      <w:r w:rsidRPr="006E4B27">
        <w:t>(2) there is a significant risk that (i) the lawyer’s independent professional judgment on behalf of a client will be adversely affected by, or (ii) the representation of one or more clients otherwise will be materially limited by, the lawyer’s responsibilities to another client, a former client or a third person or by the lawyer’s own financial, business, property or other personal interests.</w:t>
      </w:r>
    </w:p>
    <w:p w14:paraId="6CD93602" w14:textId="77777777" w:rsidR="001E600E" w:rsidRPr="006E4B27" w:rsidRDefault="001E600E" w:rsidP="001E600E">
      <w:pPr>
        <w:pStyle w:val="xmsonormal"/>
        <w:ind w:firstLine="720"/>
      </w:pPr>
      <w:r w:rsidRPr="006E4B27">
        <w:t> </w:t>
      </w:r>
    </w:p>
    <w:p w14:paraId="63F9EA2D" w14:textId="77777777" w:rsidR="001E600E" w:rsidRPr="006E4B27" w:rsidRDefault="001E600E" w:rsidP="00910C20">
      <w:pPr>
        <w:pStyle w:val="xmsonormal"/>
        <w:ind w:firstLine="720"/>
        <w:jc w:val="both"/>
      </w:pPr>
      <w:bookmarkStart w:id="8" w:name="co_anchor_I3F14FF35257B11DFAFDCC4019CD14"/>
      <w:bookmarkStart w:id="9" w:name="co_pp_a83b000018c76_1"/>
      <w:bookmarkEnd w:id="8"/>
      <w:bookmarkEnd w:id="9"/>
      <w:r w:rsidRPr="006E4B27">
        <w:t>(b) Notwithstanding the existence of a concurrent conflict of interest under paragraph (a), a lawyer may represent a client if:</w:t>
      </w:r>
    </w:p>
    <w:p w14:paraId="0599BF81" w14:textId="77777777" w:rsidR="001E600E" w:rsidRPr="006E4B27" w:rsidRDefault="001E600E" w:rsidP="00910C20">
      <w:pPr>
        <w:pStyle w:val="xmsonormal"/>
        <w:ind w:firstLine="720"/>
        <w:jc w:val="both"/>
      </w:pPr>
      <w:r w:rsidRPr="006E4B27">
        <w:t> (1) the lawyer reasonably believes that the lawyer will be able to provide competent and diligent representation to each affected client;</w:t>
      </w:r>
    </w:p>
    <w:p w14:paraId="765474B4" w14:textId="77777777" w:rsidR="001E600E" w:rsidRPr="006E4B27" w:rsidRDefault="001E600E" w:rsidP="00910C20">
      <w:pPr>
        <w:pStyle w:val="xmsonormal"/>
        <w:ind w:firstLine="720"/>
        <w:jc w:val="both"/>
      </w:pPr>
      <w:r w:rsidRPr="006E4B27">
        <w:t> </w:t>
      </w:r>
      <w:bookmarkStart w:id="10" w:name="co_anchor_I3F14FF37257B11DFAFDCC4019CD14"/>
      <w:bookmarkStart w:id="11" w:name="co_pp_c0ae00006c482_1"/>
      <w:bookmarkEnd w:id="10"/>
      <w:bookmarkEnd w:id="11"/>
      <w:r w:rsidRPr="006E4B27">
        <w:t>(2) the representation is not prohibited by law;</w:t>
      </w:r>
    </w:p>
    <w:p w14:paraId="210E0A1D" w14:textId="77777777" w:rsidR="001E600E" w:rsidRPr="006E4B27" w:rsidRDefault="001E600E" w:rsidP="00910C20">
      <w:pPr>
        <w:pStyle w:val="xmsonormal"/>
        <w:ind w:firstLine="720"/>
        <w:jc w:val="both"/>
      </w:pPr>
      <w:r w:rsidRPr="006E4B27">
        <w:t> </w:t>
      </w:r>
      <w:bookmarkStart w:id="12" w:name="co_anchor_I3F152640257B11DFAFDCC4019CD14"/>
      <w:bookmarkStart w:id="13" w:name="co_pp_d801000002763_1"/>
      <w:bookmarkEnd w:id="12"/>
      <w:bookmarkEnd w:id="13"/>
      <w:r w:rsidRPr="006E4B27">
        <w:t>(3) the representation does not involve the assertion of a claim by one client against another client represented by the lawyer in the same litigation or other proceeding before a tribunal; and</w:t>
      </w:r>
    </w:p>
    <w:p w14:paraId="32A6C397" w14:textId="77777777" w:rsidR="001E600E" w:rsidRPr="006E4B27" w:rsidRDefault="001E600E" w:rsidP="00910C20">
      <w:pPr>
        <w:pStyle w:val="xmsonormal"/>
        <w:ind w:firstLine="720"/>
        <w:jc w:val="both"/>
      </w:pPr>
      <w:r w:rsidRPr="006E4B27">
        <w:t> </w:t>
      </w:r>
      <w:bookmarkStart w:id="14" w:name="co_anchor_I3F152641257B11DFAFDCC4019CD14"/>
      <w:bookmarkStart w:id="15" w:name="co_pp_6ad60000aeea7_1"/>
      <w:bookmarkEnd w:id="14"/>
      <w:bookmarkEnd w:id="15"/>
      <w:r w:rsidRPr="006E4B27">
        <w:t>(4) each affected client gives informed consent, confirmed in writing.</w:t>
      </w:r>
    </w:p>
    <w:p w14:paraId="42AA5584" w14:textId="77777777" w:rsidR="001E600E" w:rsidRDefault="001E600E" w:rsidP="00910C20">
      <w:pPr>
        <w:pStyle w:val="xmsonormal"/>
        <w:ind w:firstLine="720"/>
        <w:jc w:val="both"/>
        <w:rPr>
          <w:rFonts w:ascii="Times New Roman" w:hAnsi="Times New Roman" w:cs="Times New Roman"/>
        </w:rPr>
      </w:pPr>
    </w:p>
    <w:p w14:paraId="6692BD25" w14:textId="1B9F84BE" w:rsidR="002C4AFF" w:rsidRDefault="002C4AFF" w:rsidP="001E600E">
      <w:pPr>
        <w:autoSpaceDE w:val="0"/>
        <w:autoSpaceDN w:val="0"/>
        <w:adjustRightInd w:val="0"/>
        <w:snapToGrid w:val="0"/>
        <w:jc w:val="both"/>
      </w:pPr>
    </w:p>
    <w:p w14:paraId="266F24C3" w14:textId="77777777" w:rsidR="002C4AFF" w:rsidRDefault="002C4AFF" w:rsidP="002C4AFF">
      <w:pPr>
        <w:pStyle w:val="xmsonormal"/>
        <w:ind w:firstLine="720"/>
        <w:jc w:val="both"/>
        <w:rPr>
          <w:rFonts w:ascii="Times New Roman" w:hAnsi="Times New Roman" w:cs="Times New Roman"/>
        </w:rPr>
      </w:pPr>
    </w:p>
    <w:p w14:paraId="10E20B09" w14:textId="77777777" w:rsidR="002C4AFF" w:rsidRDefault="002C4AFF" w:rsidP="002C4AFF">
      <w:pPr>
        <w:pStyle w:val="xmsonormal"/>
        <w:ind w:firstLine="720"/>
        <w:jc w:val="both"/>
        <w:rPr>
          <w:rFonts w:ascii="Times New Roman" w:hAnsi="Times New Roman" w:cs="Times New Roman"/>
        </w:rPr>
      </w:pPr>
    </w:p>
    <w:p w14:paraId="4ACE029B" w14:textId="77777777" w:rsidR="002C4AFF" w:rsidRDefault="002C4AFF" w:rsidP="002C4AFF">
      <w:pPr>
        <w:pStyle w:val="xmsonormal"/>
        <w:ind w:firstLine="720"/>
        <w:jc w:val="both"/>
        <w:rPr>
          <w:rFonts w:ascii="Times New Roman" w:hAnsi="Times New Roman" w:cs="Times New Roman"/>
        </w:rPr>
      </w:pPr>
    </w:p>
    <w:p w14:paraId="5C46BFD6" w14:textId="77777777" w:rsidR="002C4AFF" w:rsidRDefault="002C4AFF" w:rsidP="002C4AFF">
      <w:pPr>
        <w:pStyle w:val="xmsonormal"/>
        <w:ind w:firstLine="720"/>
        <w:jc w:val="both"/>
        <w:rPr>
          <w:rFonts w:ascii="Times New Roman" w:hAnsi="Times New Roman" w:cs="Times New Roman"/>
        </w:rPr>
      </w:pPr>
    </w:p>
    <w:p w14:paraId="213A522E" w14:textId="77777777" w:rsidR="002C4AFF" w:rsidRDefault="002C4AFF" w:rsidP="002C4AFF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3F68" w14:textId="77777777" w:rsidR="00744ACB" w:rsidRDefault="00744ACB" w:rsidP="00DC509E">
      <w:r>
        <w:separator/>
      </w:r>
    </w:p>
  </w:footnote>
  <w:footnote w:type="continuationSeparator" w:id="0">
    <w:p w14:paraId="628EF82B" w14:textId="77777777" w:rsidR="00744ACB" w:rsidRDefault="00744ACB" w:rsidP="00DC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18F0"/>
    <w:multiLevelType w:val="hybridMultilevel"/>
    <w:tmpl w:val="D266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2341"/>
    <w:multiLevelType w:val="multilevel"/>
    <w:tmpl w:val="65F84BC4"/>
    <w:lvl w:ilvl="0">
      <w:start w:val="1"/>
      <w:numFmt w:val="decimal"/>
      <w:lvlText w:val="(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6049059">
    <w:abstractNumId w:val="1"/>
  </w:num>
  <w:num w:numId="2" w16cid:durableId="1265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A5"/>
    <w:rsid w:val="000008D6"/>
    <w:rsid w:val="0000704A"/>
    <w:rsid w:val="000228CC"/>
    <w:rsid w:val="00026981"/>
    <w:rsid w:val="00031166"/>
    <w:rsid w:val="00036284"/>
    <w:rsid w:val="000444BC"/>
    <w:rsid w:val="0004455B"/>
    <w:rsid w:val="00044CF7"/>
    <w:rsid w:val="00052342"/>
    <w:rsid w:val="000557CF"/>
    <w:rsid w:val="00055B35"/>
    <w:rsid w:val="000655B7"/>
    <w:rsid w:val="00076DCE"/>
    <w:rsid w:val="000850B9"/>
    <w:rsid w:val="0009087B"/>
    <w:rsid w:val="00092AFB"/>
    <w:rsid w:val="00097653"/>
    <w:rsid w:val="000A5C4A"/>
    <w:rsid w:val="000B5519"/>
    <w:rsid w:val="000C391C"/>
    <w:rsid w:val="000C59E2"/>
    <w:rsid w:val="000C630B"/>
    <w:rsid w:val="000D1280"/>
    <w:rsid w:val="000D2FE8"/>
    <w:rsid w:val="000D30F4"/>
    <w:rsid w:val="000E3AD5"/>
    <w:rsid w:val="000E5314"/>
    <w:rsid w:val="000E61A3"/>
    <w:rsid w:val="000F3AA6"/>
    <w:rsid w:val="000F49CD"/>
    <w:rsid w:val="000F53B2"/>
    <w:rsid w:val="0010461B"/>
    <w:rsid w:val="00112A10"/>
    <w:rsid w:val="001176FF"/>
    <w:rsid w:val="00126FE5"/>
    <w:rsid w:val="00135083"/>
    <w:rsid w:val="00135B97"/>
    <w:rsid w:val="00136BB9"/>
    <w:rsid w:val="001503AA"/>
    <w:rsid w:val="00150C60"/>
    <w:rsid w:val="00160D63"/>
    <w:rsid w:val="00161AAD"/>
    <w:rsid w:val="001645EE"/>
    <w:rsid w:val="00170003"/>
    <w:rsid w:val="0018183C"/>
    <w:rsid w:val="00185D52"/>
    <w:rsid w:val="00195C69"/>
    <w:rsid w:val="001A4E96"/>
    <w:rsid w:val="001C34E6"/>
    <w:rsid w:val="001C4D20"/>
    <w:rsid w:val="001D5924"/>
    <w:rsid w:val="001D6A11"/>
    <w:rsid w:val="001E0225"/>
    <w:rsid w:val="001E1400"/>
    <w:rsid w:val="001E1587"/>
    <w:rsid w:val="001E600E"/>
    <w:rsid w:val="001F4380"/>
    <w:rsid w:val="001F5890"/>
    <w:rsid w:val="002032A7"/>
    <w:rsid w:val="002035BB"/>
    <w:rsid w:val="002039A1"/>
    <w:rsid w:val="0022676B"/>
    <w:rsid w:val="002376BB"/>
    <w:rsid w:val="00240EAA"/>
    <w:rsid w:val="00244A0C"/>
    <w:rsid w:val="00245917"/>
    <w:rsid w:val="00247441"/>
    <w:rsid w:val="00265257"/>
    <w:rsid w:val="00267026"/>
    <w:rsid w:val="0027131B"/>
    <w:rsid w:val="00273154"/>
    <w:rsid w:val="002845E3"/>
    <w:rsid w:val="00295F84"/>
    <w:rsid w:val="002A700D"/>
    <w:rsid w:val="002C4AFF"/>
    <w:rsid w:val="002D5ECA"/>
    <w:rsid w:val="002D6918"/>
    <w:rsid w:val="002E1183"/>
    <w:rsid w:val="002E573B"/>
    <w:rsid w:val="002E6805"/>
    <w:rsid w:val="002F2720"/>
    <w:rsid w:val="002F490E"/>
    <w:rsid w:val="0030244E"/>
    <w:rsid w:val="00306581"/>
    <w:rsid w:val="003114AE"/>
    <w:rsid w:val="00311FE2"/>
    <w:rsid w:val="0031200F"/>
    <w:rsid w:val="003214DB"/>
    <w:rsid w:val="00341C75"/>
    <w:rsid w:val="003442B6"/>
    <w:rsid w:val="00346E18"/>
    <w:rsid w:val="00346E9F"/>
    <w:rsid w:val="00346EE1"/>
    <w:rsid w:val="00352C07"/>
    <w:rsid w:val="00355BE5"/>
    <w:rsid w:val="00356F00"/>
    <w:rsid w:val="00361F9A"/>
    <w:rsid w:val="00367988"/>
    <w:rsid w:val="003754ED"/>
    <w:rsid w:val="00376E4E"/>
    <w:rsid w:val="00384856"/>
    <w:rsid w:val="00390F59"/>
    <w:rsid w:val="003A0436"/>
    <w:rsid w:val="003A6410"/>
    <w:rsid w:val="003B0CFF"/>
    <w:rsid w:val="003B7289"/>
    <w:rsid w:val="003C53D4"/>
    <w:rsid w:val="003C6034"/>
    <w:rsid w:val="003E058D"/>
    <w:rsid w:val="004257C2"/>
    <w:rsid w:val="004308EE"/>
    <w:rsid w:val="004322B9"/>
    <w:rsid w:val="0043529D"/>
    <w:rsid w:val="0043784C"/>
    <w:rsid w:val="00442867"/>
    <w:rsid w:val="00444FD1"/>
    <w:rsid w:val="00447A38"/>
    <w:rsid w:val="004641F5"/>
    <w:rsid w:val="00465BF0"/>
    <w:rsid w:val="004869C7"/>
    <w:rsid w:val="0049389E"/>
    <w:rsid w:val="00493F41"/>
    <w:rsid w:val="004A3600"/>
    <w:rsid w:val="004B22C2"/>
    <w:rsid w:val="004B74D8"/>
    <w:rsid w:val="004C4679"/>
    <w:rsid w:val="004D1A1E"/>
    <w:rsid w:val="004D57F6"/>
    <w:rsid w:val="004E32A4"/>
    <w:rsid w:val="004F1740"/>
    <w:rsid w:val="004F6714"/>
    <w:rsid w:val="00500091"/>
    <w:rsid w:val="0051030C"/>
    <w:rsid w:val="00516961"/>
    <w:rsid w:val="005255CD"/>
    <w:rsid w:val="005261EB"/>
    <w:rsid w:val="00531EF0"/>
    <w:rsid w:val="00535AA5"/>
    <w:rsid w:val="00535E6D"/>
    <w:rsid w:val="00545EF0"/>
    <w:rsid w:val="0056212A"/>
    <w:rsid w:val="00562C7D"/>
    <w:rsid w:val="00565FA9"/>
    <w:rsid w:val="00573F71"/>
    <w:rsid w:val="00574C93"/>
    <w:rsid w:val="00584FEA"/>
    <w:rsid w:val="0058635B"/>
    <w:rsid w:val="00586C47"/>
    <w:rsid w:val="00587EF5"/>
    <w:rsid w:val="0059376A"/>
    <w:rsid w:val="0059647E"/>
    <w:rsid w:val="005A1060"/>
    <w:rsid w:val="005B2BEA"/>
    <w:rsid w:val="005B3F55"/>
    <w:rsid w:val="005C032A"/>
    <w:rsid w:val="005D0A01"/>
    <w:rsid w:val="005D5EE7"/>
    <w:rsid w:val="005D7738"/>
    <w:rsid w:val="005E3559"/>
    <w:rsid w:val="005E5055"/>
    <w:rsid w:val="005E5F1A"/>
    <w:rsid w:val="005F5038"/>
    <w:rsid w:val="005F62F3"/>
    <w:rsid w:val="00604384"/>
    <w:rsid w:val="00606FC6"/>
    <w:rsid w:val="00612A24"/>
    <w:rsid w:val="00614F52"/>
    <w:rsid w:val="00615FFE"/>
    <w:rsid w:val="00624A7B"/>
    <w:rsid w:val="0063623C"/>
    <w:rsid w:val="00637B89"/>
    <w:rsid w:val="00645297"/>
    <w:rsid w:val="006470D3"/>
    <w:rsid w:val="0064718F"/>
    <w:rsid w:val="0065435A"/>
    <w:rsid w:val="00656FFC"/>
    <w:rsid w:val="00663A3F"/>
    <w:rsid w:val="00663B08"/>
    <w:rsid w:val="006643B2"/>
    <w:rsid w:val="00665F55"/>
    <w:rsid w:val="00673B0D"/>
    <w:rsid w:val="00695973"/>
    <w:rsid w:val="006959B9"/>
    <w:rsid w:val="006A34AA"/>
    <w:rsid w:val="006A38A4"/>
    <w:rsid w:val="006A6021"/>
    <w:rsid w:val="006B5DFC"/>
    <w:rsid w:val="006C22AD"/>
    <w:rsid w:val="006C7625"/>
    <w:rsid w:val="006E0F7C"/>
    <w:rsid w:val="006F1C4C"/>
    <w:rsid w:val="006F78A2"/>
    <w:rsid w:val="0070076B"/>
    <w:rsid w:val="0070259C"/>
    <w:rsid w:val="00703AE5"/>
    <w:rsid w:val="00703B09"/>
    <w:rsid w:val="0071183B"/>
    <w:rsid w:val="0071271F"/>
    <w:rsid w:val="00727617"/>
    <w:rsid w:val="00730F23"/>
    <w:rsid w:val="00744ACB"/>
    <w:rsid w:val="00793F6E"/>
    <w:rsid w:val="007A308F"/>
    <w:rsid w:val="007A3872"/>
    <w:rsid w:val="007A4A1A"/>
    <w:rsid w:val="007A7AE4"/>
    <w:rsid w:val="007B3D38"/>
    <w:rsid w:val="007C09D9"/>
    <w:rsid w:val="007C770C"/>
    <w:rsid w:val="007C7F46"/>
    <w:rsid w:val="007D45FC"/>
    <w:rsid w:val="007E133A"/>
    <w:rsid w:val="007E78E7"/>
    <w:rsid w:val="007F11A1"/>
    <w:rsid w:val="007F196F"/>
    <w:rsid w:val="007F7721"/>
    <w:rsid w:val="00803695"/>
    <w:rsid w:val="00804D64"/>
    <w:rsid w:val="00810077"/>
    <w:rsid w:val="0081547B"/>
    <w:rsid w:val="0081559C"/>
    <w:rsid w:val="00841D02"/>
    <w:rsid w:val="00843DE4"/>
    <w:rsid w:val="0084550A"/>
    <w:rsid w:val="00850233"/>
    <w:rsid w:val="00850BBF"/>
    <w:rsid w:val="00855949"/>
    <w:rsid w:val="008559A5"/>
    <w:rsid w:val="008605CB"/>
    <w:rsid w:val="008761CA"/>
    <w:rsid w:val="0089523A"/>
    <w:rsid w:val="008A01B1"/>
    <w:rsid w:val="008D7F52"/>
    <w:rsid w:val="008E5EE5"/>
    <w:rsid w:val="008F0967"/>
    <w:rsid w:val="008F0BF4"/>
    <w:rsid w:val="008F4278"/>
    <w:rsid w:val="00906159"/>
    <w:rsid w:val="00910C20"/>
    <w:rsid w:val="00927A7C"/>
    <w:rsid w:val="00934BE2"/>
    <w:rsid w:val="00937043"/>
    <w:rsid w:val="0094089C"/>
    <w:rsid w:val="00945A22"/>
    <w:rsid w:val="0095691B"/>
    <w:rsid w:val="009722E1"/>
    <w:rsid w:val="00982A39"/>
    <w:rsid w:val="009832AB"/>
    <w:rsid w:val="00997E4E"/>
    <w:rsid w:val="009B0492"/>
    <w:rsid w:val="009C1AF6"/>
    <w:rsid w:val="009C4B06"/>
    <w:rsid w:val="009D5A0A"/>
    <w:rsid w:val="009E591F"/>
    <w:rsid w:val="00A0263C"/>
    <w:rsid w:val="00A10371"/>
    <w:rsid w:val="00A11940"/>
    <w:rsid w:val="00A155C6"/>
    <w:rsid w:val="00A15E39"/>
    <w:rsid w:val="00A16A9F"/>
    <w:rsid w:val="00A17008"/>
    <w:rsid w:val="00A17142"/>
    <w:rsid w:val="00A205D3"/>
    <w:rsid w:val="00A23F74"/>
    <w:rsid w:val="00A24CB6"/>
    <w:rsid w:val="00A30108"/>
    <w:rsid w:val="00A30562"/>
    <w:rsid w:val="00A4090E"/>
    <w:rsid w:val="00A45A2F"/>
    <w:rsid w:val="00A536C5"/>
    <w:rsid w:val="00A5526A"/>
    <w:rsid w:val="00A6659A"/>
    <w:rsid w:val="00A66DB1"/>
    <w:rsid w:val="00A67848"/>
    <w:rsid w:val="00A67DD5"/>
    <w:rsid w:val="00A77450"/>
    <w:rsid w:val="00A845B9"/>
    <w:rsid w:val="00A902FE"/>
    <w:rsid w:val="00A90917"/>
    <w:rsid w:val="00A94C44"/>
    <w:rsid w:val="00A95D7B"/>
    <w:rsid w:val="00AA1D34"/>
    <w:rsid w:val="00AA732B"/>
    <w:rsid w:val="00AB18AD"/>
    <w:rsid w:val="00AB72DF"/>
    <w:rsid w:val="00AC294A"/>
    <w:rsid w:val="00AC2996"/>
    <w:rsid w:val="00AE0384"/>
    <w:rsid w:val="00AE2ACC"/>
    <w:rsid w:val="00AE6124"/>
    <w:rsid w:val="00B03F38"/>
    <w:rsid w:val="00B04246"/>
    <w:rsid w:val="00B12845"/>
    <w:rsid w:val="00B149AA"/>
    <w:rsid w:val="00B15DE4"/>
    <w:rsid w:val="00B16259"/>
    <w:rsid w:val="00B16DA7"/>
    <w:rsid w:val="00B277EF"/>
    <w:rsid w:val="00B30687"/>
    <w:rsid w:val="00B31675"/>
    <w:rsid w:val="00B432A4"/>
    <w:rsid w:val="00B52E85"/>
    <w:rsid w:val="00B67195"/>
    <w:rsid w:val="00B67834"/>
    <w:rsid w:val="00B71BAB"/>
    <w:rsid w:val="00B72C76"/>
    <w:rsid w:val="00B801E7"/>
    <w:rsid w:val="00B8653B"/>
    <w:rsid w:val="00B87A34"/>
    <w:rsid w:val="00BB0F67"/>
    <w:rsid w:val="00BB599D"/>
    <w:rsid w:val="00BB7009"/>
    <w:rsid w:val="00BC1B75"/>
    <w:rsid w:val="00BC2153"/>
    <w:rsid w:val="00BC6A32"/>
    <w:rsid w:val="00BC7022"/>
    <w:rsid w:val="00BD4544"/>
    <w:rsid w:val="00BD5F7B"/>
    <w:rsid w:val="00BD79EE"/>
    <w:rsid w:val="00BE6A3F"/>
    <w:rsid w:val="00C10C3A"/>
    <w:rsid w:val="00C10E2E"/>
    <w:rsid w:val="00C17321"/>
    <w:rsid w:val="00C21960"/>
    <w:rsid w:val="00C25351"/>
    <w:rsid w:val="00C26AC1"/>
    <w:rsid w:val="00C31BE5"/>
    <w:rsid w:val="00C33A78"/>
    <w:rsid w:val="00C458B9"/>
    <w:rsid w:val="00C51E79"/>
    <w:rsid w:val="00C53BFF"/>
    <w:rsid w:val="00C55065"/>
    <w:rsid w:val="00C60075"/>
    <w:rsid w:val="00C64F81"/>
    <w:rsid w:val="00C66335"/>
    <w:rsid w:val="00C711DE"/>
    <w:rsid w:val="00C743C6"/>
    <w:rsid w:val="00C77B29"/>
    <w:rsid w:val="00C927CB"/>
    <w:rsid w:val="00C9310F"/>
    <w:rsid w:val="00CA09C7"/>
    <w:rsid w:val="00CA0D37"/>
    <w:rsid w:val="00CA2E60"/>
    <w:rsid w:val="00CA5113"/>
    <w:rsid w:val="00CB73B4"/>
    <w:rsid w:val="00CC4377"/>
    <w:rsid w:val="00CC4609"/>
    <w:rsid w:val="00CD2CD3"/>
    <w:rsid w:val="00CE0453"/>
    <w:rsid w:val="00CE68DB"/>
    <w:rsid w:val="00CE7C05"/>
    <w:rsid w:val="00CE7CBD"/>
    <w:rsid w:val="00CF0999"/>
    <w:rsid w:val="00CF1325"/>
    <w:rsid w:val="00CF482D"/>
    <w:rsid w:val="00CF4BF6"/>
    <w:rsid w:val="00CF74F1"/>
    <w:rsid w:val="00D11C97"/>
    <w:rsid w:val="00D41BE4"/>
    <w:rsid w:val="00D43433"/>
    <w:rsid w:val="00D516B5"/>
    <w:rsid w:val="00D52028"/>
    <w:rsid w:val="00D55A85"/>
    <w:rsid w:val="00D55AE4"/>
    <w:rsid w:val="00D56173"/>
    <w:rsid w:val="00D604DE"/>
    <w:rsid w:val="00D64CED"/>
    <w:rsid w:val="00D66DE2"/>
    <w:rsid w:val="00D72D62"/>
    <w:rsid w:val="00D7413C"/>
    <w:rsid w:val="00D86340"/>
    <w:rsid w:val="00D958BA"/>
    <w:rsid w:val="00D97E69"/>
    <w:rsid w:val="00DA2416"/>
    <w:rsid w:val="00DB31E1"/>
    <w:rsid w:val="00DB5945"/>
    <w:rsid w:val="00DB6ED0"/>
    <w:rsid w:val="00DC509E"/>
    <w:rsid w:val="00DD0514"/>
    <w:rsid w:val="00DD637A"/>
    <w:rsid w:val="00DE0359"/>
    <w:rsid w:val="00DE45B9"/>
    <w:rsid w:val="00DF5895"/>
    <w:rsid w:val="00E077F6"/>
    <w:rsid w:val="00E079EA"/>
    <w:rsid w:val="00E12ABA"/>
    <w:rsid w:val="00E22949"/>
    <w:rsid w:val="00E24A5F"/>
    <w:rsid w:val="00E25803"/>
    <w:rsid w:val="00E30A28"/>
    <w:rsid w:val="00E46208"/>
    <w:rsid w:val="00E47C30"/>
    <w:rsid w:val="00E63192"/>
    <w:rsid w:val="00E7160F"/>
    <w:rsid w:val="00E8418A"/>
    <w:rsid w:val="00E84FB9"/>
    <w:rsid w:val="00E9295C"/>
    <w:rsid w:val="00E9579C"/>
    <w:rsid w:val="00E96ADA"/>
    <w:rsid w:val="00EA1AF5"/>
    <w:rsid w:val="00EA5331"/>
    <w:rsid w:val="00EB71EC"/>
    <w:rsid w:val="00EC487F"/>
    <w:rsid w:val="00EC4F38"/>
    <w:rsid w:val="00EC78D1"/>
    <w:rsid w:val="00EE27D2"/>
    <w:rsid w:val="00EF3180"/>
    <w:rsid w:val="00EF3C91"/>
    <w:rsid w:val="00EF6AF5"/>
    <w:rsid w:val="00F03A5D"/>
    <w:rsid w:val="00F123CA"/>
    <w:rsid w:val="00F1557C"/>
    <w:rsid w:val="00F15821"/>
    <w:rsid w:val="00F208F9"/>
    <w:rsid w:val="00F34544"/>
    <w:rsid w:val="00F41FCC"/>
    <w:rsid w:val="00F42722"/>
    <w:rsid w:val="00F427E2"/>
    <w:rsid w:val="00F670A0"/>
    <w:rsid w:val="00F908C4"/>
    <w:rsid w:val="00F93B45"/>
    <w:rsid w:val="00F948CA"/>
    <w:rsid w:val="00F978FC"/>
    <w:rsid w:val="00FA7439"/>
    <w:rsid w:val="00FA79CF"/>
    <w:rsid w:val="00FB0B8C"/>
    <w:rsid w:val="00FC4405"/>
    <w:rsid w:val="00FD45FD"/>
    <w:rsid w:val="00FE6A62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B4F36"/>
  <w15:docId w15:val="{394FECDC-1FF3-4E15-97F5-3C7B0998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31BE5"/>
    <w:rPr>
      <w:rFonts w:ascii="Calibri" w:eastAsia="Aptos" w:hAnsi="Calibri" w:cs="Calibri"/>
    </w:rPr>
  </w:style>
  <w:style w:type="character" w:styleId="EndnoteReference">
    <w:name w:val="endnote reference"/>
    <w:uiPriority w:val="99"/>
    <w:rsid w:val="00DC50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DC509E"/>
    <w:pPr>
      <w:spacing w:before="52"/>
      <w:ind w:right="216" w:firstLine="216"/>
      <w:jc w:val="both"/>
    </w:pPr>
    <w:rPr>
      <w:rFonts w:eastAsia="Times New Roman"/>
      <w:b/>
      <w:bCs/>
      <w:i/>
      <w:iCs/>
      <w:sz w:val="24"/>
      <w:szCs w:val="24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C509E"/>
    <w:rPr>
      <w:rFonts w:eastAsia="Times New Roman"/>
      <w:b/>
      <w:bCs/>
      <w:i/>
      <w:iCs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5E35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2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ce60ec43-b6a2-4fef-bd61-8f87d5c0f57f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6F28A2613E04A83EA5CFC00BB98D8" ma:contentTypeVersion="16" ma:contentTypeDescription="Create a new document." ma:contentTypeScope="" ma:versionID="687482776448e0305ea487dd5651d20b">
  <xsd:schema xmlns:xsd="http://www.w3.org/2001/XMLSchema" xmlns:xs="http://www.w3.org/2001/XMLSchema" xmlns:p="http://schemas.microsoft.com/office/2006/metadata/properties" xmlns:ns1="http://schemas.microsoft.com/sharepoint/v3" xmlns:ns3="ce60ec43-b6a2-4fef-bd61-8f87d5c0f57f" xmlns:ns4="465626d8-7dcf-4e02-8558-0d663bfe4c96" targetNamespace="http://schemas.microsoft.com/office/2006/metadata/properties" ma:root="true" ma:fieldsID="acdfe4539e8254e35f6cae5825a6ff40" ns1:_="" ns3:_="" ns4:_="">
    <xsd:import namespace="http://schemas.microsoft.com/sharepoint/v3"/>
    <xsd:import namespace="ce60ec43-b6a2-4fef-bd61-8f87d5c0f57f"/>
    <xsd:import namespace="465626d8-7dcf-4e02-8558-0d663bfe4c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0ec43-b6a2-4fef-bd61-8f87d5c0f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626d8-7dcf-4e02-8558-0d663bfe4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0A844-8C41-440E-896D-986A3694B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0BBE3-E1A3-441A-A4AF-3397BF505E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60ec43-b6a2-4fef-bd61-8f87d5c0f57f"/>
  </ds:schemaRefs>
</ds:datastoreItem>
</file>

<file path=customXml/itemProps3.xml><?xml version="1.0" encoding="utf-8"?>
<ds:datastoreItem xmlns:ds="http://schemas.openxmlformats.org/officeDocument/2006/customXml" ds:itemID="{DE6550BF-90D3-4317-890E-A2C35156AE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4FA1F2-FBEC-4DCE-A07C-F843EA789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60ec43-b6a2-4fef-bd61-8f87d5c0f57f"/>
    <ds:schemaRef ds:uri="465626d8-7dcf-4e02-8558-0d663bfe4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878</Words>
  <Characters>4481</Characters>
  <Application>Microsoft Office Word</Application>
  <DocSecurity>0</DocSecurity>
  <Lines>117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Hon. William Donnino</dc:creator>
  <cp:lastModifiedBy>Bill Donnino</cp:lastModifiedBy>
  <cp:revision>3</cp:revision>
  <cp:lastPrinted>2026-03-07T05:07:00Z</cp:lastPrinted>
  <dcterms:created xsi:type="dcterms:W3CDTF">2026-03-07T05:06:00Z</dcterms:created>
  <dcterms:modified xsi:type="dcterms:W3CDTF">2026-03-07T05:07:00Z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0x0101002506F28A2613E04A83EA5CFC00BB98D8</vt:lpwstr>
  </property>
</Properties>
</file>