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A29D" w14:textId="2E3C7057" w:rsidR="00352005" w:rsidRDefault="00E16262" w:rsidP="00B53447">
      <w:pPr>
        <w:widowControl w:val="0"/>
        <w:autoSpaceDE w:val="0"/>
        <w:autoSpaceDN w:val="0"/>
        <w:adjustRightInd w:val="0"/>
        <w:spacing w:after="0" w:line="240" w:lineRule="auto"/>
        <w:ind w:right="100"/>
        <w:rPr>
          <w:rFonts w:ascii="Times New Roman" w:hAnsi="Times New Roman" w:cs="Times New Roman"/>
          <w:b/>
          <w:bCs/>
          <w:sz w:val="28"/>
          <w:szCs w:val="28"/>
        </w:rPr>
      </w:pPr>
      <w:r>
        <w:rPr>
          <w:rFonts w:ascii="Times New Roman" w:hAnsi="Times New Roman" w:cs="Times New Roman"/>
          <w:b/>
          <w:bCs/>
          <w:sz w:val="28"/>
          <w:szCs w:val="28"/>
        </w:rPr>
        <w:t>3.2</w:t>
      </w:r>
      <w:r w:rsidR="00B23BD0" w:rsidRPr="00B53447">
        <w:rPr>
          <w:rFonts w:ascii="Times New Roman" w:hAnsi="Times New Roman" w:cs="Times New Roman"/>
          <w:b/>
          <w:bCs/>
          <w:sz w:val="28"/>
          <w:szCs w:val="28"/>
        </w:rPr>
        <w:t>8</w:t>
      </w:r>
      <w:r w:rsidR="00213BDC">
        <w:rPr>
          <w:rFonts w:ascii="Times New Roman" w:hAnsi="Times New Roman" w:cs="Times New Roman"/>
          <w:b/>
          <w:bCs/>
          <w:sz w:val="28"/>
          <w:szCs w:val="28"/>
        </w:rPr>
        <w:t>.</w:t>
      </w:r>
      <w:r w:rsidR="00CB0711" w:rsidRPr="00B53447">
        <w:rPr>
          <w:rFonts w:ascii="Times New Roman" w:hAnsi="Times New Roman" w:cs="Times New Roman"/>
          <w:b/>
          <w:bCs/>
          <w:sz w:val="28"/>
          <w:szCs w:val="28"/>
        </w:rPr>
        <w:t xml:space="preserve"> </w:t>
      </w:r>
      <w:r w:rsidR="00352005" w:rsidRPr="00B53447">
        <w:rPr>
          <w:rFonts w:ascii="Times New Roman" w:hAnsi="Times New Roman" w:cs="Times New Roman"/>
          <w:b/>
          <w:bCs/>
          <w:sz w:val="28"/>
          <w:szCs w:val="28"/>
        </w:rPr>
        <w:t xml:space="preserve">Weather </w:t>
      </w:r>
      <w:r w:rsidR="004A789A" w:rsidRPr="00B53447">
        <w:rPr>
          <w:rFonts w:ascii="Times New Roman" w:hAnsi="Times New Roman" w:cs="Times New Roman"/>
          <w:b/>
          <w:bCs/>
          <w:sz w:val="28"/>
          <w:szCs w:val="28"/>
        </w:rPr>
        <w:t>C</w:t>
      </w:r>
      <w:r w:rsidR="00352005" w:rsidRPr="00B53447">
        <w:rPr>
          <w:rFonts w:ascii="Times New Roman" w:hAnsi="Times New Roman" w:cs="Times New Roman"/>
          <w:b/>
          <w:bCs/>
          <w:sz w:val="28"/>
          <w:szCs w:val="28"/>
        </w:rPr>
        <w:t>onditions</w:t>
      </w:r>
      <w:r w:rsidR="004A789A" w:rsidRPr="00B53447">
        <w:rPr>
          <w:rFonts w:ascii="Times New Roman" w:hAnsi="Times New Roman" w:cs="Times New Roman"/>
          <w:b/>
          <w:bCs/>
          <w:sz w:val="28"/>
          <w:szCs w:val="28"/>
        </w:rPr>
        <w:t xml:space="preserve"> </w:t>
      </w:r>
      <w:r w:rsidR="00223BA7">
        <w:rPr>
          <w:rFonts w:ascii="Times New Roman" w:hAnsi="Times New Roman" w:cs="Times New Roman"/>
          <w:b/>
          <w:bCs/>
          <w:sz w:val="28"/>
          <w:szCs w:val="28"/>
        </w:rPr>
        <w:t>(</w:t>
      </w:r>
      <w:r w:rsidR="004A789A" w:rsidRPr="00B53447">
        <w:rPr>
          <w:rFonts w:ascii="Times New Roman" w:hAnsi="Times New Roman" w:cs="Times New Roman"/>
          <w:b/>
          <w:bCs/>
          <w:sz w:val="28"/>
          <w:szCs w:val="28"/>
        </w:rPr>
        <w:t>CPLR 4528</w:t>
      </w:r>
      <w:r w:rsidR="00223BA7">
        <w:rPr>
          <w:rFonts w:ascii="Times New Roman" w:hAnsi="Times New Roman" w:cs="Times New Roman"/>
          <w:b/>
          <w:bCs/>
          <w:sz w:val="28"/>
          <w:szCs w:val="28"/>
        </w:rPr>
        <w:t>)</w:t>
      </w:r>
    </w:p>
    <w:p w14:paraId="0490E3CF" w14:textId="77777777" w:rsidR="00B53447" w:rsidRPr="00B53447" w:rsidRDefault="00B53447" w:rsidP="00B53447">
      <w:pPr>
        <w:widowControl w:val="0"/>
        <w:autoSpaceDE w:val="0"/>
        <w:autoSpaceDN w:val="0"/>
        <w:adjustRightInd w:val="0"/>
        <w:spacing w:after="0" w:line="240" w:lineRule="auto"/>
        <w:ind w:right="100"/>
        <w:rPr>
          <w:rFonts w:ascii="Times New Roman" w:hAnsi="Times New Roman" w:cs="Times New Roman"/>
          <w:b/>
          <w:bCs/>
          <w:sz w:val="28"/>
          <w:szCs w:val="28"/>
        </w:rPr>
      </w:pPr>
    </w:p>
    <w:p w14:paraId="008D6DE0" w14:textId="4DBDA68E" w:rsidR="00352005" w:rsidRPr="00B53447" w:rsidRDefault="00352005" w:rsidP="00B53447">
      <w:pPr>
        <w:widowControl w:val="0"/>
        <w:autoSpaceDE w:val="0"/>
        <w:autoSpaceDN w:val="0"/>
        <w:adjustRightInd w:val="0"/>
        <w:spacing w:after="0" w:line="240" w:lineRule="auto"/>
        <w:ind w:left="720" w:right="720"/>
        <w:jc w:val="both"/>
        <w:rPr>
          <w:rFonts w:ascii="Times New Roman" w:hAnsi="Times New Roman" w:cs="Times New Roman"/>
          <w:b/>
          <w:bCs/>
          <w:sz w:val="28"/>
          <w:szCs w:val="28"/>
        </w:rPr>
      </w:pPr>
      <w:r w:rsidRPr="00B53447">
        <w:rPr>
          <w:rFonts w:ascii="Times New Roman" w:hAnsi="Times New Roman" w:cs="Times New Roman"/>
          <w:b/>
          <w:bCs/>
          <w:sz w:val="28"/>
          <w:szCs w:val="28"/>
        </w:rPr>
        <w:t>Any record of the observations of the weather, taken under the direction of the United States weather bureau, is prima facie evidence of the facts stated.</w:t>
      </w:r>
    </w:p>
    <w:p w14:paraId="7FAB763D" w14:textId="77777777" w:rsidR="007D1593" w:rsidRPr="00B53447" w:rsidRDefault="007D1593" w:rsidP="00B53447">
      <w:pPr>
        <w:widowControl w:val="0"/>
        <w:autoSpaceDE w:val="0"/>
        <w:autoSpaceDN w:val="0"/>
        <w:adjustRightInd w:val="0"/>
        <w:spacing w:after="0" w:line="240" w:lineRule="auto"/>
        <w:ind w:right="720"/>
        <w:jc w:val="both"/>
        <w:rPr>
          <w:rFonts w:ascii="Times New Roman" w:hAnsi="Times New Roman" w:cs="Times New Roman"/>
          <w:b/>
          <w:bCs/>
          <w:sz w:val="28"/>
          <w:szCs w:val="28"/>
        </w:rPr>
      </w:pPr>
    </w:p>
    <w:p w14:paraId="33D6EF98" w14:textId="7C7A9C9F" w:rsidR="00352005" w:rsidRDefault="00352005" w:rsidP="00B53447">
      <w:pPr>
        <w:widowControl w:val="0"/>
        <w:autoSpaceDE w:val="0"/>
        <w:autoSpaceDN w:val="0"/>
        <w:adjustRightInd w:val="0"/>
        <w:spacing w:after="0" w:line="240" w:lineRule="auto"/>
        <w:jc w:val="center"/>
        <w:rPr>
          <w:rFonts w:ascii="Times New Roman" w:hAnsi="Times New Roman" w:cs="Times New Roman"/>
          <w:b/>
          <w:bCs/>
          <w:sz w:val="28"/>
          <w:szCs w:val="28"/>
        </w:rPr>
      </w:pPr>
      <w:r w:rsidRPr="00B53447">
        <w:rPr>
          <w:rFonts w:ascii="Times New Roman" w:hAnsi="Times New Roman" w:cs="Times New Roman"/>
          <w:b/>
          <w:bCs/>
          <w:sz w:val="28"/>
          <w:szCs w:val="28"/>
        </w:rPr>
        <w:t>N</w:t>
      </w:r>
      <w:r w:rsidR="00B31C72" w:rsidRPr="00B53447">
        <w:rPr>
          <w:rFonts w:ascii="Times New Roman" w:hAnsi="Times New Roman" w:cs="Times New Roman"/>
          <w:b/>
          <w:bCs/>
          <w:sz w:val="28"/>
          <w:szCs w:val="28"/>
        </w:rPr>
        <w:t>ote</w:t>
      </w:r>
    </w:p>
    <w:p w14:paraId="06D770E8" w14:textId="77777777" w:rsidR="00B53447" w:rsidRPr="00B53447" w:rsidRDefault="00B53447" w:rsidP="00B53447">
      <w:pPr>
        <w:widowControl w:val="0"/>
        <w:autoSpaceDE w:val="0"/>
        <w:autoSpaceDN w:val="0"/>
        <w:adjustRightInd w:val="0"/>
        <w:spacing w:after="0" w:line="240" w:lineRule="auto"/>
        <w:jc w:val="center"/>
        <w:rPr>
          <w:rFonts w:ascii="Times New Roman" w:hAnsi="Times New Roman" w:cs="Times New Roman"/>
          <w:b/>
          <w:bCs/>
          <w:sz w:val="24"/>
          <w:szCs w:val="24"/>
        </w:rPr>
      </w:pPr>
    </w:p>
    <w:p w14:paraId="1C47D8BA" w14:textId="1213328D" w:rsidR="00705DAC" w:rsidRPr="00B53447" w:rsidRDefault="00BA6C47" w:rsidP="00B53447">
      <w:pPr>
        <w:widowControl w:val="0"/>
        <w:autoSpaceDE w:val="0"/>
        <w:autoSpaceDN w:val="0"/>
        <w:adjustRightInd w:val="0"/>
        <w:spacing w:after="0" w:line="240" w:lineRule="auto"/>
        <w:ind w:right="-720"/>
        <w:jc w:val="both"/>
        <w:rPr>
          <w:rFonts w:ascii="Times New Roman" w:hAnsi="Times New Roman" w:cs="Times New Roman"/>
          <w:sz w:val="24"/>
          <w:szCs w:val="24"/>
        </w:rPr>
      </w:pPr>
      <w:r w:rsidRPr="00B53447">
        <w:rPr>
          <w:rFonts w:ascii="Times New Roman" w:hAnsi="Times New Roman" w:cs="Times New Roman"/>
          <w:b/>
          <w:bCs/>
          <w:sz w:val="24"/>
          <w:szCs w:val="24"/>
        </w:rPr>
        <w:tab/>
      </w:r>
      <w:r w:rsidRPr="00B53447">
        <w:rPr>
          <w:rFonts w:ascii="Times New Roman" w:hAnsi="Times New Roman" w:cs="Times New Roman"/>
          <w:sz w:val="24"/>
          <w:szCs w:val="24"/>
        </w:rPr>
        <w:t>This rule restates verbatim CPLR 4528.</w:t>
      </w:r>
    </w:p>
    <w:p w14:paraId="0586FC88" w14:textId="77777777" w:rsidR="00B53447" w:rsidRPr="00B53447" w:rsidRDefault="00B53447" w:rsidP="00B53447">
      <w:pPr>
        <w:widowControl w:val="0"/>
        <w:autoSpaceDE w:val="0"/>
        <w:autoSpaceDN w:val="0"/>
        <w:adjustRightInd w:val="0"/>
        <w:spacing w:after="0" w:line="240" w:lineRule="auto"/>
        <w:ind w:right="-720"/>
        <w:jc w:val="both"/>
        <w:rPr>
          <w:rFonts w:ascii="Times New Roman" w:hAnsi="Times New Roman" w:cs="Times New Roman"/>
          <w:sz w:val="24"/>
          <w:szCs w:val="24"/>
        </w:rPr>
      </w:pPr>
    </w:p>
    <w:p w14:paraId="2F4F7BC7" w14:textId="77777777" w:rsidR="009B1262" w:rsidRDefault="00B53447" w:rsidP="00B53447">
      <w:pPr>
        <w:tabs>
          <w:tab w:val="left" w:pos="720"/>
        </w:tabs>
        <w:spacing w:after="0" w:line="240" w:lineRule="auto"/>
        <w:jc w:val="both"/>
        <w:rPr>
          <w:rFonts w:ascii="Times New Roman" w:eastAsiaTheme="minorHAnsi" w:hAnsi="Times New Roman" w:cs="Times New Roman"/>
          <w:sz w:val="24"/>
          <w:szCs w:val="24"/>
        </w:rPr>
      </w:pPr>
      <w:r w:rsidRPr="00B53447">
        <w:rPr>
          <w:rFonts w:ascii="Times New Roman" w:eastAsiaTheme="minorHAnsi" w:hAnsi="Times New Roman" w:cs="Times New Roman"/>
          <w:sz w:val="24"/>
          <w:szCs w:val="24"/>
        </w:rPr>
        <w:tab/>
      </w:r>
      <w:r w:rsidR="00705DAC" w:rsidRPr="00B53447">
        <w:rPr>
          <w:rFonts w:ascii="Times New Roman" w:eastAsiaTheme="minorHAnsi" w:hAnsi="Times New Roman" w:cs="Times New Roman"/>
          <w:sz w:val="24"/>
          <w:szCs w:val="24"/>
        </w:rPr>
        <w:t xml:space="preserve">The statute provides that </w:t>
      </w:r>
      <w:r w:rsidR="00705DAC" w:rsidRPr="00B53447">
        <w:rPr>
          <w:rFonts w:ascii="Times New Roman" w:hAnsi="Times New Roman" w:cs="Times New Roman"/>
          <w:sz w:val="24"/>
          <w:szCs w:val="24"/>
        </w:rPr>
        <w:t>a record of a weather observation made under the direction of the United States weather bureau</w:t>
      </w:r>
      <w:r w:rsidR="00705DAC" w:rsidRPr="00B53447">
        <w:rPr>
          <w:rFonts w:ascii="Times New Roman" w:eastAsiaTheme="minorHAnsi" w:hAnsi="Times New Roman" w:cs="Times New Roman"/>
          <w:sz w:val="24"/>
          <w:szCs w:val="24"/>
        </w:rPr>
        <w:t xml:space="preserve"> </w:t>
      </w:r>
      <w:r w:rsidR="008E4F22" w:rsidRPr="00B53447">
        <w:rPr>
          <w:rFonts w:ascii="Times New Roman" w:eastAsiaTheme="minorHAnsi" w:hAnsi="Times New Roman" w:cs="Times New Roman"/>
          <w:sz w:val="24"/>
          <w:szCs w:val="24"/>
        </w:rPr>
        <w:t>is</w:t>
      </w:r>
      <w:r w:rsidR="00705DAC" w:rsidRPr="00B53447">
        <w:rPr>
          <w:rFonts w:ascii="Times New Roman" w:eastAsiaTheme="minorHAnsi" w:hAnsi="Times New Roman" w:cs="Times New Roman"/>
          <w:sz w:val="24"/>
          <w:szCs w:val="24"/>
        </w:rPr>
        <w:t xml:space="preserve"> prima facie evidence of the</w:t>
      </w:r>
      <w:r w:rsidR="00784A7E" w:rsidRPr="00B53447">
        <w:rPr>
          <w:rFonts w:ascii="Times New Roman" w:eastAsiaTheme="minorHAnsi" w:hAnsi="Times New Roman" w:cs="Times New Roman"/>
          <w:sz w:val="24"/>
          <w:szCs w:val="24"/>
        </w:rPr>
        <w:t xml:space="preserve"> facts stated therein</w:t>
      </w:r>
      <w:r w:rsidR="00705DAC" w:rsidRPr="00B53447">
        <w:rPr>
          <w:rFonts w:ascii="Times New Roman" w:eastAsiaTheme="minorHAnsi" w:hAnsi="Times New Roman" w:cs="Times New Roman"/>
          <w:sz w:val="24"/>
          <w:szCs w:val="24"/>
        </w:rPr>
        <w:t xml:space="preserve"> and thereby </w:t>
      </w:r>
      <w:r w:rsidR="00EC16A0" w:rsidRPr="00B53447">
        <w:rPr>
          <w:rFonts w:ascii="Times New Roman" w:eastAsiaTheme="minorHAnsi" w:hAnsi="Times New Roman" w:cs="Times New Roman"/>
          <w:sz w:val="24"/>
          <w:szCs w:val="24"/>
        </w:rPr>
        <w:t>establishes</w:t>
      </w:r>
      <w:r w:rsidR="00E20D7A" w:rsidRPr="00B53447">
        <w:rPr>
          <w:rFonts w:ascii="Times New Roman" w:eastAsiaTheme="minorHAnsi" w:hAnsi="Times New Roman" w:cs="Times New Roman"/>
          <w:sz w:val="24"/>
          <w:szCs w:val="24"/>
        </w:rPr>
        <w:t xml:space="preserve"> </w:t>
      </w:r>
      <w:r w:rsidR="00316A03" w:rsidRPr="00B53447">
        <w:rPr>
          <w:rFonts w:ascii="Times New Roman" w:eastAsiaTheme="minorHAnsi" w:hAnsi="Times New Roman" w:cs="Times New Roman"/>
          <w:sz w:val="24"/>
          <w:szCs w:val="24"/>
        </w:rPr>
        <w:t>a hearsay exception as well</w:t>
      </w:r>
      <w:r w:rsidR="00705DAC" w:rsidRPr="00B53447">
        <w:rPr>
          <w:rFonts w:ascii="Times New Roman" w:eastAsiaTheme="minorHAnsi" w:hAnsi="Times New Roman" w:cs="Times New Roman"/>
          <w:sz w:val="24"/>
          <w:szCs w:val="24"/>
        </w:rPr>
        <w:t xml:space="preserve"> for the admissibility of </w:t>
      </w:r>
      <w:r w:rsidR="00D229B5" w:rsidRPr="00B53447">
        <w:rPr>
          <w:rFonts w:ascii="Times New Roman" w:eastAsiaTheme="minorHAnsi" w:hAnsi="Times New Roman" w:cs="Times New Roman"/>
          <w:sz w:val="24"/>
          <w:szCs w:val="24"/>
        </w:rPr>
        <w:t>that record.</w:t>
      </w:r>
      <w:bookmarkStart w:id="0" w:name="co_anchor_Credits_1"/>
      <w:bookmarkEnd w:id="0"/>
      <w:r w:rsidR="00316A03">
        <w:rPr>
          <w:rFonts w:ascii="Times New Roman" w:eastAsiaTheme="minorHAnsi" w:hAnsi="Times New Roman" w:cs="Times New Roman"/>
          <w:sz w:val="24"/>
          <w:szCs w:val="24"/>
        </w:rPr>
        <w:t xml:space="preserve"> </w:t>
      </w:r>
    </w:p>
    <w:p w14:paraId="631269E8" w14:textId="77777777" w:rsidR="009B1262" w:rsidRDefault="009B1262" w:rsidP="00B53447">
      <w:pPr>
        <w:tabs>
          <w:tab w:val="left" w:pos="720"/>
        </w:tabs>
        <w:spacing w:after="0" w:line="240" w:lineRule="auto"/>
        <w:jc w:val="both"/>
        <w:rPr>
          <w:rFonts w:ascii="Times New Roman" w:eastAsiaTheme="minorHAnsi" w:hAnsi="Times New Roman" w:cs="Times New Roman"/>
          <w:sz w:val="24"/>
          <w:szCs w:val="24"/>
        </w:rPr>
      </w:pPr>
    </w:p>
    <w:p w14:paraId="305735E1" w14:textId="5475D9E6" w:rsidR="00DB5506" w:rsidRPr="009B1262" w:rsidRDefault="009B1262" w:rsidP="00B53447">
      <w:pPr>
        <w:tabs>
          <w:tab w:val="left" w:pos="720"/>
        </w:tabs>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E03143" w:rsidRPr="009B1262">
        <w:rPr>
          <w:rFonts w:ascii="Times New Roman" w:eastAsiaTheme="minorHAnsi" w:hAnsi="Times New Roman" w:cs="Times New Roman"/>
          <w:sz w:val="24"/>
          <w:szCs w:val="24"/>
        </w:rPr>
        <w:t xml:space="preserve">Note the requirement that the weather observation be made </w:t>
      </w:r>
      <w:r w:rsidR="002A0761" w:rsidRPr="009B1262">
        <w:rPr>
          <w:rFonts w:ascii="Times New Roman" w:eastAsiaTheme="minorHAnsi" w:hAnsi="Times New Roman" w:cs="Times New Roman"/>
          <w:sz w:val="24"/>
          <w:szCs w:val="24"/>
        </w:rPr>
        <w:t>“</w:t>
      </w:r>
      <w:r w:rsidR="00E03143" w:rsidRPr="009B1262">
        <w:rPr>
          <w:rFonts w:ascii="Times New Roman" w:eastAsiaTheme="minorHAnsi" w:hAnsi="Times New Roman" w:cs="Times New Roman"/>
          <w:sz w:val="24"/>
          <w:szCs w:val="24"/>
        </w:rPr>
        <w:t>under the direction of the United States weather b</w:t>
      </w:r>
      <w:r w:rsidR="002A0761" w:rsidRPr="009B1262">
        <w:rPr>
          <w:rFonts w:ascii="Times New Roman" w:eastAsiaTheme="minorHAnsi" w:hAnsi="Times New Roman" w:cs="Times New Roman"/>
          <w:sz w:val="24"/>
          <w:szCs w:val="24"/>
        </w:rPr>
        <w:t xml:space="preserve">ureau.”  </w:t>
      </w:r>
      <w:r w:rsidR="005E27B1" w:rsidRPr="009B1262">
        <w:rPr>
          <w:rFonts w:ascii="Times New Roman" w:eastAsiaTheme="minorHAnsi" w:hAnsi="Times New Roman" w:cs="Times New Roman"/>
          <w:i/>
          <w:iCs/>
          <w:sz w:val="24"/>
          <w:szCs w:val="24"/>
        </w:rPr>
        <w:t xml:space="preserve">Beaton v City of New York, </w:t>
      </w:r>
      <w:r w:rsidR="005E27B1" w:rsidRPr="009B1262">
        <w:rPr>
          <w:rFonts w:ascii="Times New Roman" w:eastAsiaTheme="minorHAnsi" w:hAnsi="Times New Roman" w:cs="Times New Roman"/>
          <w:sz w:val="24"/>
          <w:szCs w:val="24"/>
        </w:rPr>
        <w:t>__AD3d</w:t>
      </w:r>
      <w:r w:rsidR="00561E33" w:rsidRPr="009B1262">
        <w:rPr>
          <w:rFonts w:ascii="Times New Roman" w:eastAsiaTheme="minorHAnsi" w:hAnsi="Times New Roman" w:cs="Times New Roman"/>
          <w:sz w:val="24"/>
          <w:szCs w:val="24"/>
        </w:rPr>
        <w:t xml:space="preserve">__, </w:t>
      </w:r>
      <w:r w:rsidR="005E27B1" w:rsidRPr="009B1262">
        <w:rPr>
          <w:rFonts w:ascii="Times New Roman" w:eastAsiaTheme="minorHAnsi" w:hAnsi="Times New Roman" w:cs="Times New Roman"/>
          <w:sz w:val="24"/>
          <w:szCs w:val="24"/>
        </w:rPr>
        <w:t>2021 NY Slip Op 04477</w:t>
      </w:r>
      <w:r w:rsidR="00561E33" w:rsidRPr="009B1262">
        <w:rPr>
          <w:rFonts w:ascii="Times New Roman" w:eastAsiaTheme="minorHAnsi" w:hAnsi="Times New Roman" w:cs="Times New Roman"/>
          <w:sz w:val="24"/>
          <w:szCs w:val="24"/>
        </w:rPr>
        <w:t xml:space="preserve"> [2d Dept 2021] [“</w:t>
      </w:r>
      <w:r w:rsidR="003D5EF5" w:rsidRPr="009B1262">
        <w:rPr>
          <w:rFonts w:ascii="Times New Roman" w:eastAsiaTheme="minorHAnsi" w:hAnsi="Times New Roman" w:cs="Times New Roman"/>
          <w:sz w:val="24"/>
          <w:szCs w:val="24"/>
        </w:rPr>
        <w:t xml:space="preserve">the three pages of climatological data that </w:t>
      </w:r>
      <w:r w:rsidR="001A3341" w:rsidRPr="009B1262">
        <w:rPr>
          <w:rFonts w:ascii="Times New Roman" w:eastAsiaTheme="minorHAnsi" w:hAnsi="Times New Roman" w:cs="Times New Roman"/>
          <w:sz w:val="24"/>
          <w:szCs w:val="24"/>
        </w:rPr>
        <w:t xml:space="preserve">[defendant] </w:t>
      </w:r>
      <w:r w:rsidR="003D5EF5" w:rsidRPr="009B1262">
        <w:rPr>
          <w:rFonts w:ascii="Times New Roman" w:eastAsiaTheme="minorHAnsi" w:hAnsi="Times New Roman" w:cs="Times New Roman"/>
          <w:sz w:val="24"/>
          <w:szCs w:val="24"/>
        </w:rPr>
        <w:t>submitted in support of its motion should have been authenticated because these pages themselves did not indicate that the data contained therein was "taken under the direction of the United States weather bureau"</w:t>
      </w:r>
      <w:r w:rsidR="00CB7A44" w:rsidRPr="009B1262">
        <w:rPr>
          <w:rFonts w:ascii="Times New Roman" w:eastAsiaTheme="minorHAnsi" w:hAnsi="Times New Roman" w:cs="Times New Roman"/>
          <w:sz w:val="24"/>
          <w:szCs w:val="24"/>
        </w:rPr>
        <w:t xml:space="preserve">]. </w:t>
      </w:r>
    </w:p>
    <w:p w14:paraId="5AAFF737" w14:textId="77777777" w:rsidR="00B53447" w:rsidRPr="00B53447" w:rsidRDefault="00B53447" w:rsidP="00B53447">
      <w:pPr>
        <w:spacing w:after="0" w:line="240" w:lineRule="auto"/>
        <w:jc w:val="both"/>
        <w:rPr>
          <w:rFonts w:ascii="Times New Roman" w:eastAsiaTheme="minorHAnsi" w:hAnsi="Times New Roman" w:cs="Times New Roman"/>
          <w:sz w:val="24"/>
          <w:szCs w:val="24"/>
        </w:rPr>
      </w:pPr>
    </w:p>
    <w:p w14:paraId="11AD9D28" w14:textId="77777777" w:rsidR="00E16262" w:rsidRPr="00E16262" w:rsidRDefault="00B53447" w:rsidP="00E16262">
      <w:pPr>
        <w:tabs>
          <w:tab w:val="left" w:pos="720"/>
        </w:tabs>
        <w:spacing w:after="0" w:line="240" w:lineRule="auto"/>
        <w:jc w:val="both"/>
        <w:rPr>
          <w:rFonts w:ascii="Times New Roman" w:eastAsia="Times New Roman" w:hAnsi="Times New Roman" w:cs="Times New Roman"/>
          <w:sz w:val="24"/>
          <w:szCs w:val="24"/>
        </w:rPr>
      </w:pPr>
      <w:r w:rsidRPr="00B53447">
        <w:rPr>
          <w:rFonts w:ascii="Times New Roman" w:eastAsia="Times New Roman" w:hAnsi="Times New Roman" w:cs="Times New Roman"/>
          <w:sz w:val="24"/>
          <w:szCs w:val="24"/>
        </w:rPr>
        <w:tab/>
      </w:r>
      <w:r w:rsidR="00BD1DB1" w:rsidRPr="00B53447">
        <w:rPr>
          <w:rFonts w:ascii="Times New Roman" w:eastAsia="Times New Roman" w:hAnsi="Times New Roman" w:cs="Times New Roman"/>
          <w:sz w:val="24"/>
          <w:szCs w:val="24"/>
        </w:rPr>
        <w:t xml:space="preserve">While those </w:t>
      </w:r>
      <w:r w:rsidR="00FC1E0B" w:rsidRPr="00B53447">
        <w:rPr>
          <w:rFonts w:ascii="Times New Roman" w:eastAsia="Times New Roman" w:hAnsi="Times New Roman" w:cs="Times New Roman"/>
          <w:sz w:val="24"/>
          <w:szCs w:val="24"/>
        </w:rPr>
        <w:t>weather records</w:t>
      </w:r>
      <w:r w:rsidR="00BD1DB1" w:rsidRPr="00B53447">
        <w:rPr>
          <w:rFonts w:ascii="Times New Roman" w:eastAsia="Times New Roman" w:hAnsi="Times New Roman" w:cs="Times New Roman"/>
          <w:sz w:val="24"/>
          <w:szCs w:val="24"/>
        </w:rPr>
        <w:t xml:space="preserve"> are </w:t>
      </w:r>
      <w:r w:rsidR="0039557F" w:rsidRPr="00B53447">
        <w:rPr>
          <w:rFonts w:ascii="Times New Roman" w:eastAsia="Times New Roman" w:hAnsi="Times New Roman" w:cs="Times New Roman"/>
          <w:sz w:val="24"/>
          <w:szCs w:val="24"/>
        </w:rPr>
        <w:t xml:space="preserve">thus </w:t>
      </w:r>
      <w:r w:rsidR="00BD1DB1" w:rsidRPr="00B53447">
        <w:rPr>
          <w:rFonts w:ascii="Times New Roman" w:eastAsia="Times New Roman" w:hAnsi="Times New Roman" w:cs="Times New Roman"/>
          <w:sz w:val="24"/>
          <w:szCs w:val="24"/>
        </w:rPr>
        <w:t xml:space="preserve">admissible and are “prima facie evidence” of </w:t>
      </w:r>
      <w:r w:rsidR="00447C63" w:rsidRPr="00B53447">
        <w:rPr>
          <w:rFonts w:ascii="Times New Roman" w:eastAsia="Times New Roman" w:hAnsi="Times New Roman" w:cs="Times New Roman"/>
          <w:sz w:val="24"/>
          <w:szCs w:val="24"/>
        </w:rPr>
        <w:t>the</w:t>
      </w:r>
      <w:r w:rsidR="00301CA2" w:rsidRPr="00B53447">
        <w:rPr>
          <w:rFonts w:ascii="Times New Roman" w:eastAsia="Times New Roman" w:hAnsi="Times New Roman" w:cs="Times New Roman"/>
          <w:sz w:val="24"/>
          <w:szCs w:val="24"/>
        </w:rPr>
        <w:t xml:space="preserve"> </w:t>
      </w:r>
      <w:r w:rsidR="00127EF8" w:rsidRPr="00B53447">
        <w:rPr>
          <w:rFonts w:ascii="Times New Roman" w:eastAsia="Times New Roman" w:hAnsi="Times New Roman" w:cs="Times New Roman"/>
          <w:sz w:val="24"/>
          <w:szCs w:val="24"/>
        </w:rPr>
        <w:t>facts stated</w:t>
      </w:r>
      <w:r w:rsidR="00BD1DB1" w:rsidRPr="00B53447">
        <w:rPr>
          <w:rFonts w:ascii="Times New Roman" w:eastAsia="Times New Roman" w:hAnsi="Times New Roman" w:cs="Times New Roman"/>
          <w:sz w:val="24"/>
          <w:szCs w:val="24"/>
        </w:rPr>
        <w:t xml:space="preserve">, evidence </w:t>
      </w:r>
      <w:r w:rsidR="009A7FA4" w:rsidRPr="00B53447">
        <w:rPr>
          <w:rFonts w:ascii="Times New Roman" w:eastAsia="Times New Roman" w:hAnsi="Times New Roman" w:cs="Times New Roman"/>
          <w:sz w:val="24"/>
          <w:szCs w:val="24"/>
        </w:rPr>
        <w:t xml:space="preserve">may be </w:t>
      </w:r>
      <w:r w:rsidR="00A61A26">
        <w:rPr>
          <w:rFonts w:ascii="Times New Roman" w:eastAsia="Times New Roman" w:hAnsi="Times New Roman" w:cs="Times New Roman"/>
          <w:sz w:val="24"/>
          <w:szCs w:val="24"/>
        </w:rPr>
        <w:t>introduced</w:t>
      </w:r>
      <w:r w:rsidR="00BD1DB1" w:rsidRPr="00B53447">
        <w:rPr>
          <w:rFonts w:ascii="Times New Roman" w:eastAsia="Times New Roman" w:hAnsi="Times New Roman" w:cs="Times New Roman"/>
          <w:sz w:val="24"/>
          <w:szCs w:val="24"/>
        </w:rPr>
        <w:t xml:space="preserve"> to rebut </w:t>
      </w:r>
      <w:r w:rsidR="00C8164F" w:rsidRPr="00B53447">
        <w:rPr>
          <w:rFonts w:ascii="Times New Roman" w:eastAsia="Times New Roman" w:hAnsi="Times New Roman" w:cs="Times New Roman"/>
          <w:sz w:val="24"/>
          <w:szCs w:val="24"/>
        </w:rPr>
        <w:t>the accuracy of those facts</w:t>
      </w:r>
      <w:r w:rsidR="00BD1DB1" w:rsidRPr="00B53447">
        <w:rPr>
          <w:rFonts w:ascii="Times New Roman" w:eastAsia="Times New Roman" w:hAnsi="Times New Roman" w:cs="Times New Roman"/>
          <w:sz w:val="24"/>
          <w:szCs w:val="24"/>
        </w:rPr>
        <w:t xml:space="preserve"> or otherwise to affect the weight of the evidence. (</w:t>
      </w:r>
      <w:r w:rsidR="00BD1DB1" w:rsidRPr="00B53447">
        <w:rPr>
          <w:rFonts w:ascii="Times New Roman" w:eastAsia="Times New Roman" w:hAnsi="Times New Roman" w:cs="Times New Roman"/>
          <w:i/>
          <w:sz w:val="24"/>
          <w:szCs w:val="24"/>
        </w:rPr>
        <w:t>Cf.</w:t>
      </w:r>
      <w:r w:rsidR="00BD1DB1" w:rsidRPr="00B53447">
        <w:rPr>
          <w:rFonts w:ascii="Times New Roman" w:eastAsia="Times New Roman" w:hAnsi="Times New Roman" w:cs="Times New Roman"/>
          <w:sz w:val="24"/>
          <w:szCs w:val="24"/>
        </w:rPr>
        <w:t xml:space="preserve"> </w:t>
      </w:r>
      <w:r w:rsidR="00BD1DB1" w:rsidRPr="00B53447">
        <w:rPr>
          <w:rFonts w:ascii="Times New Roman" w:eastAsia="Times New Roman" w:hAnsi="Times New Roman" w:cs="Times New Roman"/>
          <w:i/>
          <w:iCs/>
          <w:sz w:val="24"/>
          <w:szCs w:val="24"/>
        </w:rPr>
        <w:t>Knox Vil</w:t>
      </w:r>
      <w:r w:rsidR="008E55D4" w:rsidRPr="00B53447">
        <w:rPr>
          <w:rFonts w:ascii="Times New Roman" w:eastAsia="Times New Roman" w:hAnsi="Times New Roman" w:cs="Times New Roman"/>
          <w:i/>
          <w:iCs/>
          <w:sz w:val="24"/>
          <w:szCs w:val="24"/>
        </w:rPr>
        <w:t>.</w:t>
      </w:r>
      <w:r w:rsidR="00BD1DB1" w:rsidRPr="00B53447">
        <w:rPr>
          <w:rFonts w:ascii="Times New Roman" w:eastAsia="Times New Roman" w:hAnsi="Times New Roman" w:cs="Times New Roman"/>
          <w:i/>
          <w:iCs/>
          <w:sz w:val="24"/>
          <w:szCs w:val="24"/>
        </w:rPr>
        <w:t xml:space="preserve"> Assoc. v Town of New Windsor</w:t>
      </w:r>
      <w:r w:rsidR="00BD1DB1" w:rsidRPr="00B53447">
        <w:rPr>
          <w:rFonts w:ascii="Times New Roman" w:eastAsia="Times New Roman" w:hAnsi="Times New Roman" w:cs="Times New Roman"/>
          <w:sz w:val="24"/>
          <w:szCs w:val="24"/>
        </w:rPr>
        <w:t>, 219 AD2d 585, 586 [2d Dept 1995]</w:t>
      </w:r>
      <w:r w:rsidR="00C8164F" w:rsidRPr="00B53447">
        <w:rPr>
          <w:rFonts w:ascii="Times New Roman" w:eastAsia="Times New Roman" w:hAnsi="Times New Roman" w:cs="Times New Roman"/>
          <w:sz w:val="24"/>
          <w:szCs w:val="24"/>
        </w:rPr>
        <w:t xml:space="preserve"> [“the defendants overcame the presumption of accuracy afforded to the ancient documents produced by the plaintiff </w:t>
      </w:r>
      <w:r w:rsidR="00C8164F" w:rsidRPr="00B53447">
        <w:rPr>
          <w:rFonts w:ascii="Times New Roman" w:eastAsia="Times New Roman" w:hAnsi="Times New Roman" w:cs="Times New Roman"/>
          <w:iCs/>
          <w:sz w:val="24"/>
          <w:szCs w:val="24"/>
        </w:rPr>
        <w:t>(</w:t>
      </w:r>
      <w:r w:rsidR="00C8164F" w:rsidRPr="00B53447">
        <w:rPr>
          <w:rFonts w:ascii="Times New Roman" w:eastAsia="Times New Roman" w:hAnsi="Times New Roman" w:cs="Times New Roman"/>
          <w:i/>
          <w:iCs/>
          <w:sz w:val="24"/>
          <w:szCs w:val="24"/>
        </w:rPr>
        <w:t>see,</w:t>
      </w:r>
      <w:r w:rsidR="00C8164F" w:rsidRPr="00B53447">
        <w:rPr>
          <w:rFonts w:ascii="Times New Roman" w:eastAsia="Times New Roman" w:hAnsi="Times New Roman" w:cs="Times New Roman"/>
          <w:sz w:val="24"/>
          <w:szCs w:val="24"/>
        </w:rPr>
        <w:t> CPLR 4522</w:t>
      </w:r>
      <w:r w:rsidR="00814CA2" w:rsidRPr="00B53447">
        <w:rPr>
          <w:rFonts w:ascii="Times New Roman" w:eastAsia="Times New Roman" w:hAnsi="Times New Roman" w:cs="Times New Roman"/>
          <w:sz w:val="24"/>
          <w:szCs w:val="24"/>
        </w:rPr>
        <w:t xml:space="preserve"> . . . </w:t>
      </w:r>
      <w:r w:rsidR="00C8164F" w:rsidRPr="00B53447">
        <w:rPr>
          <w:rFonts w:ascii="Times New Roman" w:eastAsia="Times New Roman" w:hAnsi="Times New Roman" w:cs="Times New Roman"/>
          <w:sz w:val="24"/>
          <w:szCs w:val="24"/>
        </w:rPr>
        <w:t>)”];</w:t>
      </w:r>
      <w:r w:rsidR="00BD1DB1" w:rsidRPr="00B53447">
        <w:rPr>
          <w:rFonts w:ascii="Times New Roman" w:eastAsia="Times New Roman" w:hAnsi="Times New Roman" w:cs="Times New Roman"/>
          <w:sz w:val="24"/>
          <w:szCs w:val="24"/>
        </w:rPr>
        <w:t xml:space="preserve"> </w:t>
      </w:r>
      <w:r w:rsidR="00BD1DB1" w:rsidRPr="00B53447">
        <w:rPr>
          <w:rFonts w:ascii="Times New Roman" w:eastAsia="Times New Roman" w:hAnsi="Times New Roman" w:cs="Times New Roman"/>
          <w:i/>
          <w:iCs/>
          <w:sz w:val="24"/>
          <w:szCs w:val="24"/>
        </w:rPr>
        <w:t>Berman v Golden</w:t>
      </w:r>
      <w:r w:rsidR="00BD1DB1" w:rsidRPr="00B53447">
        <w:rPr>
          <w:rFonts w:ascii="Times New Roman" w:eastAsia="Times New Roman" w:hAnsi="Times New Roman" w:cs="Times New Roman"/>
          <w:sz w:val="24"/>
          <w:szCs w:val="24"/>
        </w:rPr>
        <w:t>, 131 AD2d 416, 417 [2d Dept 1987</w:t>
      </w:r>
      <w:r w:rsidR="006925AD" w:rsidRPr="00B53447">
        <w:rPr>
          <w:rFonts w:ascii="Times New Roman" w:eastAsia="Times New Roman" w:hAnsi="Times New Roman" w:cs="Times New Roman"/>
          <w:sz w:val="24"/>
          <w:szCs w:val="24"/>
        </w:rPr>
        <w:t>] [</w:t>
      </w:r>
      <w:r w:rsidR="00BD1DB1" w:rsidRPr="00B53447">
        <w:rPr>
          <w:rFonts w:ascii="Times New Roman" w:eastAsia="Times New Roman" w:hAnsi="Times New Roman" w:cs="Times New Roman"/>
          <w:sz w:val="24"/>
          <w:szCs w:val="24"/>
        </w:rPr>
        <w:t xml:space="preserve">indicating that the terminology “prima facie evidence” in CPLR 4522 </w:t>
      </w:r>
      <w:r w:rsidR="00C41F5B" w:rsidRPr="00B53447">
        <w:rPr>
          <w:rFonts w:ascii="Times New Roman" w:eastAsia="Times New Roman" w:hAnsi="Times New Roman" w:cs="Times New Roman"/>
          <w:sz w:val="24"/>
          <w:szCs w:val="24"/>
        </w:rPr>
        <w:t>(</w:t>
      </w:r>
      <w:r w:rsidR="00BD1DB1" w:rsidRPr="00B53447">
        <w:rPr>
          <w:rFonts w:ascii="Times New Roman" w:eastAsia="Times New Roman" w:hAnsi="Times New Roman" w:cs="Times New Roman"/>
          <w:sz w:val="24"/>
          <w:szCs w:val="24"/>
        </w:rPr>
        <w:t>Ancient filed maps, surveys and records affecting real property</w:t>
      </w:r>
      <w:r w:rsidR="001C10E4" w:rsidRPr="00B53447">
        <w:rPr>
          <w:rFonts w:ascii="Times New Roman" w:eastAsia="Times New Roman" w:hAnsi="Times New Roman" w:cs="Times New Roman"/>
          <w:sz w:val="24"/>
          <w:szCs w:val="24"/>
        </w:rPr>
        <w:t>)</w:t>
      </w:r>
      <w:r w:rsidR="00BD1DB1" w:rsidRPr="00B53447">
        <w:rPr>
          <w:rFonts w:ascii="Times New Roman" w:eastAsia="Times New Roman" w:hAnsi="Times New Roman" w:cs="Times New Roman"/>
          <w:sz w:val="24"/>
          <w:szCs w:val="24"/>
        </w:rPr>
        <w:t xml:space="preserve"> created a rebuttable presumption of the accuracy of the documents</w:t>
      </w:r>
      <w:r w:rsidR="00C72F0E" w:rsidRPr="00B53447">
        <w:rPr>
          <w:rFonts w:ascii="Times New Roman" w:eastAsia="Times New Roman" w:hAnsi="Times New Roman" w:cs="Times New Roman"/>
          <w:sz w:val="24"/>
          <w:szCs w:val="24"/>
        </w:rPr>
        <w:t>]</w:t>
      </w:r>
      <w:r w:rsidR="00BD1DB1" w:rsidRPr="00B53447">
        <w:rPr>
          <w:rFonts w:ascii="Times New Roman" w:eastAsia="Times New Roman" w:hAnsi="Times New Roman" w:cs="Times New Roman"/>
          <w:sz w:val="24"/>
          <w:szCs w:val="24"/>
        </w:rPr>
        <w:t>.</w:t>
      </w:r>
      <w:r w:rsidR="00E16262">
        <w:rPr>
          <w:rFonts w:ascii="Times New Roman" w:eastAsia="Times New Roman" w:hAnsi="Times New Roman" w:cs="Times New Roman"/>
          <w:sz w:val="24"/>
          <w:szCs w:val="24"/>
        </w:rPr>
        <w:t xml:space="preserve"> </w:t>
      </w:r>
      <w:r w:rsidR="00E16262" w:rsidRPr="00E16262">
        <w:rPr>
          <w:rFonts w:ascii="Times New Roman" w:eastAsia="Times New Roman" w:hAnsi="Times New Roman" w:cs="Times New Roman"/>
          <w:i/>
          <w:iCs/>
          <w:sz w:val="24"/>
          <w:szCs w:val="24"/>
        </w:rPr>
        <w:t>See</w:t>
      </w:r>
      <w:r w:rsidR="00E16262" w:rsidRPr="00E16262">
        <w:rPr>
          <w:rFonts w:ascii="Times New Roman" w:eastAsia="Times New Roman" w:hAnsi="Times New Roman" w:cs="Times New Roman"/>
          <w:sz w:val="24"/>
          <w:szCs w:val="24"/>
        </w:rPr>
        <w:t xml:space="preserve"> </w:t>
      </w:r>
      <w:r w:rsidR="00E16262" w:rsidRPr="00E16262">
        <w:rPr>
          <w:rFonts w:ascii="Times New Roman" w:eastAsia="Times New Roman" w:hAnsi="Times New Roman" w:cs="Times New Roman"/>
          <w:sz w:val="24"/>
          <w:szCs w:val="24"/>
          <w:lang w:val="x-none"/>
        </w:rPr>
        <w:t xml:space="preserve">Vincent C. Alexander, Practice Commentaries, McKinney’s Cons Laws of NY, Book 7B, CPLR </w:t>
      </w:r>
      <w:r w:rsidR="00E16262" w:rsidRPr="00E16262">
        <w:rPr>
          <w:rFonts w:ascii="Times New Roman" w:eastAsia="Times New Roman" w:hAnsi="Times New Roman" w:cs="Times New Roman"/>
          <w:sz w:val="24"/>
          <w:szCs w:val="24"/>
        </w:rPr>
        <w:t>C4518:9.)</w:t>
      </w:r>
    </w:p>
    <w:p w14:paraId="245011FD" w14:textId="4C72C306" w:rsidR="009F5231" w:rsidRPr="00B53447" w:rsidRDefault="009F5231" w:rsidP="00B53447">
      <w:pPr>
        <w:tabs>
          <w:tab w:val="left" w:pos="720"/>
        </w:tabs>
        <w:spacing w:after="0" w:line="240" w:lineRule="auto"/>
        <w:jc w:val="both"/>
        <w:rPr>
          <w:rFonts w:ascii="Times New Roman" w:eastAsia="Times New Roman" w:hAnsi="Times New Roman" w:cs="Times New Roman"/>
          <w:sz w:val="24"/>
          <w:szCs w:val="24"/>
        </w:rPr>
      </w:pPr>
    </w:p>
    <w:sectPr w:rsidR="009F5231" w:rsidRPr="00B53447" w:rsidSect="00B53447">
      <w:pgSz w:w="12240" w:h="15840" w:code="1"/>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yMLC0NDU0NzMxNzFS0lEKTi0uzszPAykwrAUA3AI+8CwAAAA="/>
  </w:docVars>
  <w:rsids>
    <w:rsidRoot w:val="00352005"/>
    <w:rsid w:val="000436D8"/>
    <w:rsid w:val="000579A3"/>
    <w:rsid w:val="000716D3"/>
    <w:rsid w:val="000929BD"/>
    <w:rsid w:val="00094366"/>
    <w:rsid w:val="000A5E88"/>
    <w:rsid w:val="000C7DF0"/>
    <w:rsid w:val="001002B6"/>
    <w:rsid w:val="00127EF8"/>
    <w:rsid w:val="0018492B"/>
    <w:rsid w:val="001A3341"/>
    <w:rsid w:val="001C10E4"/>
    <w:rsid w:val="001E2F16"/>
    <w:rsid w:val="00213BDC"/>
    <w:rsid w:val="00223BA7"/>
    <w:rsid w:val="0022549A"/>
    <w:rsid w:val="0026794E"/>
    <w:rsid w:val="002A0761"/>
    <w:rsid w:val="00301CA2"/>
    <w:rsid w:val="00316A03"/>
    <w:rsid w:val="003400B3"/>
    <w:rsid w:val="00352005"/>
    <w:rsid w:val="00363BD4"/>
    <w:rsid w:val="00391E66"/>
    <w:rsid w:val="0039557F"/>
    <w:rsid w:val="003C4939"/>
    <w:rsid w:val="003D4E3A"/>
    <w:rsid w:val="003D5EF5"/>
    <w:rsid w:val="004060F3"/>
    <w:rsid w:val="00447C63"/>
    <w:rsid w:val="00482D05"/>
    <w:rsid w:val="004A789A"/>
    <w:rsid w:val="004C1CFC"/>
    <w:rsid w:val="004D3DD5"/>
    <w:rsid w:val="004E7168"/>
    <w:rsid w:val="004F0680"/>
    <w:rsid w:val="00515E07"/>
    <w:rsid w:val="00561E33"/>
    <w:rsid w:val="00567E0D"/>
    <w:rsid w:val="00586558"/>
    <w:rsid w:val="005E27B1"/>
    <w:rsid w:val="00611512"/>
    <w:rsid w:val="006925AD"/>
    <w:rsid w:val="006F2931"/>
    <w:rsid w:val="00705DAC"/>
    <w:rsid w:val="00756ADD"/>
    <w:rsid w:val="007607AB"/>
    <w:rsid w:val="007848DD"/>
    <w:rsid w:val="00784A7E"/>
    <w:rsid w:val="007A0D4B"/>
    <w:rsid w:val="007D1593"/>
    <w:rsid w:val="00814CA2"/>
    <w:rsid w:val="008A6535"/>
    <w:rsid w:val="008E03BF"/>
    <w:rsid w:val="008E4F22"/>
    <w:rsid w:val="008E55D4"/>
    <w:rsid w:val="008E7441"/>
    <w:rsid w:val="0095337B"/>
    <w:rsid w:val="009A7FA4"/>
    <w:rsid w:val="009B1262"/>
    <w:rsid w:val="009B42B3"/>
    <w:rsid w:val="009F5231"/>
    <w:rsid w:val="00A61A26"/>
    <w:rsid w:val="00A81D90"/>
    <w:rsid w:val="00AB4A7D"/>
    <w:rsid w:val="00AB6862"/>
    <w:rsid w:val="00AE6359"/>
    <w:rsid w:val="00B23BD0"/>
    <w:rsid w:val="00B26C3E"/>
    <w:rsid w:val="00B31C72"/>
    <w:rsid w:val="00B53447"/>
    <w:rsid w:val="00BA6C47"/>
    <w:rsid w:val="00BD1DB1"/>
    <w:rsid w:val="00BE735C"/>
    <w:rsid w:val="00C022EC"/>
    <w:rsid w:val="00C03A78"/>
    <w:rsid w:val="00C41F5B"/>
    <w:rsid w:val="00C72F0E"/>
    <w:rsid w:val="00C8164F"/>
    <w:rsid w:val="00C90066"/>
    <w:rsid w:val="00CB0711"/>
    <w:rsid w:val="00CB7A44"/>
    <w:rsid w:val="00CF04E9"/>
    <w:rsid w:val="00D15D8B"/>
    <w:rsid w:val="00D229B5"/>
    <w:rsid w:val="00DB5506"/>
    <w:rsid w:val="00E03143"/>
    <w:rsid w:val="00E16262"/>
    <w:rsid w:val="00E20D7A"/>
    <w:rsid w:val="00E512A2"/>
    <w:rsid w:val="00E573F6"/>
    <w:rsid w:val="00E9158F"/>
    <w:rsid w:val="00EC16A0"/>
    <w:rsid w:val="00F57764"/>
    <w:rsid w:val="00F845FA"/>
    <w:rsid w:val="00FB21C1"/>
    <w:rsid w:val="00FC1E0B"/>
    <w:rsid w:val="00FD5C50"/>
    <w:rsid w:val="00FE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42A7"/>
  <w15:chartTrackingRefBased/>
  <w15:docId w15:val="{BD8E489B-357A-4527-BF36-F076B8C6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00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7168"/>
    <w:rPr>
      <w:sz w:val="16"/>
      <w:szCs w:val="16"/>
    </w:rPr>
  </w:style>
  <w:style w:type="paragraph" w:styleId="CommentText">
    <w:name w:val="annotation text"/>
    <w:basedOn w:val="Normal"/>
    <w:link w:val="CommentTextChar"/>
    <w:uiPriority w:val="99"/>
    <w:semiHidden/>
    <w:unhideWhenUsed/>
    <w:rsid w:val="004E7168"/>
    <w:pPr>
      <w:spacing w:line="240" w:lineRule="auto"/>
    </w:pPr>
    <w:rPr>
      <w:sz w:val="20"/>
      <w:szCs w:val="20"/>
    </w:rPr>
  </w:style>
  <w:style w:type="character" w:customStyle="1" w:styleId="CommentTextChar">
    <w:name w:val="Comment Text Char"/>
    <w:basedOn w:val="DefaultParagraphFont"/>
    <w:link w:val="CommentText"/>
    <w:uiPriority w:val="99"/>
    <w:semiHidden/>
    <w:rsid w:val="004E716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7168"/>
    <w:rPr>
      <w:b/>
      <w:bCs/>
    </w:rPr>
  </w:style>
  <w:style w:type="character" w:customStyle="1" w:styleId="CommentSubjectChar">
    <w:name w:val="Comment Subject Char"/>
    <w:basedOn w:val="CommentTextChar"/>
    <w:link w:val="CommentSubject"/>
    <w:uiPriority w:val="99"/>
    <w:semiHidden/>
    <w:rsid w:val="004E7168"/>
    <w:rPr>
      <w:rFonts w:eastAsiaTheme="minorEastAsia"/>
      <w:b/>
      <w:bCs/>
      <w:sz w:val="20"/>
      <w:szCs w:val="20"/>
    </w:rPr>
  </w:style>
  <w:style w:type="paragraph" w:styleId="BalloonText">
    <w:name w:val="Balloon Text"/>
    <w:basedOn w:val="Normal"/>
    <w:link w:val="BalloonTextChar"/>
    <w:uiPriority w:val="99"/>
    <w:semiHidden/>
    <w:unhideWhenUsed/>
    <w:rsid w:val="004E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16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Hutter</dc:creator>
  <cp:keywords/>
  <dc:description/>
  <cp:lastModifiedBy>Bill Donnino</cp:lastModifiedBy>
  <cp:revision>16</cp:revision>
  <cp:lastPrinted>2020-12-07T18:41:00Z</cp:lastPrinted>
  <dcterms:created xsi:type="dcterms:W3CDTF">2020-12-14T21:47:00Z</dcterms:created>
  <dcterms:modified xsi:type="dcterms:W3CDTF">2022-05-27T17:12:00Z</dcterms:modified>
</cp:coreProperties>
</file>