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42" w:rsidRPr="00992242" w:rsidRDefault="00F37DC6" w:rsidP="00992242">
      <w:pPr>
        <w:autoSpaceDE w:val="0"/>
        <w:autoSpaceDN w:val="0"/>
        <w:adjustRightInd w:val="0"/>
        <w:spacing w:after="0" w:line="240" w:lineRule="auto"/>
        <w:rPr>
          <w:rFonts w:ascii="Arial" w:hAnsi="Arial" w:cs="Arial"/>
          <w:sz w:val="32"/>
          <w:szCs w:val="32"/>
        </w:rPr>
      </w:pPr>
      <w:r>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4E007791" wp14:editId="02F7D537">
                <wp:simplePos x="0" y="0"/>
                <wp:positionH relativeFrom="column">
                  <wp:posOffset>4552950</wp:posOffset>
                </wp:positionH>
                <wp:positionV relativeFrom="paragraph">
                  <wp:posOffset>0</wp:posOffset>
                </wp:positionV>
                <wp:extent cx="2073275" cy="957580"/>
                <wp:effectExtent l="9525" t="9525" r="1270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957580"/>
                        </a:xfrm>
                        <a:prstGeom prst="rect">
                          <a:avLst/>
                        </a:prstGeom>
                        <a:solidFill>
                          <a:srgbClr val="FFFFFF"/>
                        </a:solidFill>
                        <a:ln w="9525">
                          <a:solidFill>
                            <a:srgbClr val="000000"/>
                          </a:solidFill>
                          <a:miter lim="800000"/>
                          <a:headEnd/>
                          <a:tailEnd/>
                        </a:ln>
                      </wps:spPr>
                      <wps:txbx>
                        <w:txbxContent>
                          <w:p w:rsidR="00F37DC6" w:rsidRDefault="00F37DC6" w:rsidP="00F37DC6">
                            <w:pPr>
                              <w:jc w:val="center"/>
                            </w:pPr>
                            <w:r>
                              <w:t>FILED AND ENTERED ON:</w:t>
                            </w:r>
                          </w:p>
                          <w:p w:rsidR="00F37DC6" w:rsidRDefault="00F37DC6" w:rsidP="00F37DC6">
                            <w:pPr>
                              <w:jc w:val="right"/>
                            </w:pPr>
                            <w:r>
                              <w:t xml:space="preserve"> ___________________ 20____</w:t>
                            </w:r>
                          </w:p>
                          <w:p w:rsidR="00F37DC6" w:rsidRDefault="00F37DC6" w:rsidP="00F37DC6">
                            <w:r>
                              <w:t xml:space="preserve">    WESTCHESTER COUNTY CLERK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007791" id="_x0000_t202" coordsize="21600,21600" o:spt="202" path="m,l,21600r21600,l21600,xe">
                <v:stroke joinstyle="miter"/>
                <v:path gradientshapeok="t" o:connecttype="rect"/>
              </v:shapetype>
              <v:shape id="Text Box 1" o:spid="_x0000_s1026" type="#_x0000_t202" style="position:absolute;margin-left:358.5pt;margin-top:0;width:163.25pt;height:75.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">
                <v:textbox style="mso-fit-shape-to-text:t">
                  <w:txbxContent>
                    <w:p w:rsidR="00F37DC6" w:rsidRDefault="00F37DC6" w:rsidP="00F37DC6">
                      <w:pPr>
                        <w:jc w:val="center"/>
                      </w:pPr>
                      <w:r>
                        <w:t>FILED AND ENTERED ON:</w:t>
                      </w:r>
                    </w:p>
                    <w:p w:rsidR="00F37DC6" w:rsidRDefault="00F37DC6" w:rsidP="00F37DC6">
                      <w:pPr>
                        <w:jc w:val="right"/>
                      </w:pPr>
                      <w:r>
                        <w:t xml:space="preserve"> ___________________ 20____</w:t>
                      </w:r>
                    </w:p>
                    <w:p w:rsidR="00F37DC6" w:rsidRDefault="00F37DC6" w:rsidP="00F37DC6">
                      <w:r>
                        <w:t xml:space="preserve">    WESTCHESTER COUNTY CLERK</w:t>
                      </w:r>
                    </w:p>
                  </w:txbxContent>
                </v:textbox>
                <w10:wrap type="square"/>
              </v:shape>
            </w:pict>
          </mc:Fallback>
        </mc:AlternateContent>
      </w:r>
      <w:r w:rsidR="00290F25">
        <w:rPr>
          <w:rFonts w:ascii="Arial" w:hAnsi="Arial" w:cs="Arial"/>
          <w:b/>
          <w:sz w:val="24"/>
          <w:szCs w:val="24"/>
          <w:lang w:val="en-CA"/>
        </w:rPr>
        <w:t xml:space="preserve">UPON APPLICATION AND AN ADEQUATE SHOWING OF GOOD CAUSE BY PETITIONER PUSUANT TO MENTAL HYGIENE LAW § 81.14(b), </w:t>
      </w:r>
      <w:r w:rsidR="00992242" w:rsidRPr="00992242">
        <w:rPr>
          <w:rFonts w:ascii="Arial" w:hAnsi="Arial" w:cs="Arial"/>
          <w:sz w:val="24"/>
          <w:szCs w:val="24"/>
          <w:lang w:val="en-CA"/>
        </w:rPr>
        <w:fldChar w:fldCharType="begin"/>
      </w:r>
      <w:r w:rsidR="00992242" w:rsidRPr="00992242">
        <w:rPr>
          <w:rFonts w:ascii="Arial" w:hAnsi="Arial" w:cs="Arial"/>
          <w:sz w:val="24"/>
          <w:szCs w:val="24"/>
          <w:lang w:val="en-CA"/>
        </w:rPr>
        <w:instrText xml:space="preserve"> SEQ CHAPTER \h \r 1</w:instrText>
      </w:r>
      <w:r w:rsidR="00992242" w:rsidRPr="00992242">
        <w:rPr>
          <w:rFonts w:ascii="Arial" w:hAnsi="Arial" w:cs="Arial"/>
          <w:sz w:val="24"/>
          <w:szCs w:val="24"/>
          <w:lang w:val="en-CA"/>
        </w:rPr>
        <w:fldChar w:fldCharType="end"/>
      </w:r>
      <w:r w:rsidR="00992242" w:rsidRPr="00992242">
        <w:rPr>
          <w:rFonts w:ascii="Arial" w:hAnsi="Arial" w:cs="Arial"/>
          <w:b/>
          <w:bCs/>
          <w:sz w:val="24"/>
          <w:szCs w:val="24"/>
        </w:rPr>
        <w:t xml:space="preserve">DUE TO PRIVACY ISSUES IN THIS MATTER, THIS ENTIRE COURT FILE UNDER THIS INDEX NUMBER IS </w:t>
      </w:r>
      <w:r w:rsidR="00992242" w:rsidRPr="00992242">
        <w:rPr>
          <w:rFonts w:ascii="Arial" w:hAnsi="Arial" w:cs="Arial"/>
          <w:b/>
          <w:bCs/>
          <w:sz w:val="24"/>
          <w:szCs w:val="24"/>
          <w:u w:val="single"/>
        </w:rPr>
        <w:t>SEALED</w:t>
      </w:r>
      <w:r w:rsidR="00992242" w:rsidRPr="00992242">
        <w:rPr>
          <w:rFonts w:ascii="Arial" w:hAnsi="Arial" w:cs="Arial"/>
          <w:sz w:val="24"/>
          <w:szCs w:val="24"/>
        </w:rPr>
        <w:t xml:space="preserve">, </w:t>
      </w:r>
      <w:r w:rsidR="00992242" w:rsidRPr="00992242">
        <w:rPr>
          <w:rFonts w:ascii="Arial" w:hAnsi="Arial" w:cs="Arial"/>
          <w:b/>
          <w:bCs/>
          <w:sz w:val="24"/>
          <w:szCs w:val="24"/>
        </w:rPr>
        <w:t>UNLESS AND UNTIL FURTHER ORDER OF THE COURT.</w:t>
      </w:r>
      <w:r w:rsidR="00992242" w:rsidRPr="00992242">
        <w:rPr>
          <w:rFonts w:ascii="Arial" w:hAnsi="Arial" w:cs="Arial"/>
          <w:sz w:val="24"/>
          <w:szCs w:val="24"/>
        </w:rPr>
        <w:t xml:space="preserve">  </w:t>
      </w:r>
      <w:r w:rsidR="00992242" w:rsidRPr="00992242">
        <w:rPr>
          <w:rFonts w:ascii="Arial" w:hAnsi="Arial" w:cs="Arial"/>
          <w:b/>
          <w:bCs/>
          <w:sz w:val="24"/>
          <w:szCs w:val="24"/>
        </w:rPr>
        <w:t>HOWEVER, APPOINTED GUARDIAN(S), CASE COUNSEL AND THE COURT EXAMINER ARE PERMITTED ACCESS TO SAID FILE.</w:t>
      </w:r>
    </w:p>
    <w:p w:rsidR="00992242" w:rsidRPr="00992242" w:rsidRDefault="00992242" w:rsidP="00992242">
      <w:pPr>
        <w:autoSpaceDE w:val="0"/>
        <w:autoSpaceDN w:val="0"/>
        <w:adjustRightInd w:val="0"/>
        <w:spacing w:after="0" w:line="240" w:lineRule="auto"/>
        <w:rPr>
          <w:rFonts w:ascii="Arial" w:hAnsi="Arial" w:cs="Arial"/>
          <w:sz w:val="32"/>
          <w:szCs w:val="32"/>
        </w:rPr>
      </w:pPr>
    </w:p>
    <w:p w:rsidR="00992242" w:rsidRPr="00992242" w:rsidRDefault="00992242" w:rsidP="00992242">
      <w:pPr>
        <w:autoSpaceDE w:val="0"/>
        <w:autoSpaceDN w:val="0"/>
        <w:adjustRightInd w:val="0"/>
        <w:spacing w:after="0" w:line="240" w:lineRule="auto"/>
        <w:rPr>
          <w:rFonts w:ascii="Arial" w:hAnsi="Arial" w:cs="Arial"/>
          <w:i/>
          <w:iCs/>
          <w:sz w:val="32"/>
          <w:szCs w:val="32"/>
        </w:rPr>
      </w:pPr>
      <w:r w:rsidRPr="00992242">
        <w:rPr>
          <w:rFonts w:ascii="Arial" w:hAnsi="Arial" w:cs="Arial"/>
          <w:sz w:val="32"/>
          <w:szCs w:val="32"/>
        </w:rPr>
        <w:tab/>
      </w:r>
      <w:r w:rsidRPr="00992242">
        <w:rPr>
          <w:rFonts w:ascii="Arial" w:hAnsi="Arial" w:cs="Arial"/>
          <w:i/>
          <w:iCs/>
          <w:sz w:val="32"/>
          <w:szCs w:val="32"/>
        </w:rPr>
        <w:t>The Westchester County Clerk is ordered to permanently seal and so mark the file in this matter.</w:t>
      </w:r>
    </w:p>
    <w:p w:rsidR="00992242" w:rsidRPr="00992242" w:rsidRDefault="00992242" w:rsidP="00992242">
      <w:pPr>
        <w:autoSpaceDE w:val="0"/>
        <w:autoSpaceDN w:val="0"/>
        <w:adjustRightInd w:val="0"/>
        <w:spacing w:after="0" w:line="240" w:lineRule="auto"/>
        <w:rPr>
          <w:rFonts w:ascii="Arial" w:hAnsi="Arial" w:cs="Arial"/>
          <w:sz w:val="32"/>
          <w:szCs w:val="32"/>
        </w:rPr>
      </w:pPr>
    </w:p>
    <w:p w:rsidR="00992242" w:rsidRPr="00992242" w:rsidRDefault="00992242" w:rsidP="00992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Arial" w:hAnsi="Arial" w:cs="Arial"/>
          <w:b/>
          <w:bCs/>
          <w:sz w:val="32"/>
          <w:szCs w:val="32"/>
        </w:rPr>
      </w:pPr>
      <w:r w:rsidRPr="00992242">
        <w:rPr>
          <w:rFonts w:ascii="Arial" w:hAnsi="Arial" w:cs="Arial"/>
          <w:sz w:val="32"/>
          <w:szCs w:val="32"/>
        </w:rPr>
        <w:tab/>
      </w:r>
      <w:r w:rsidRPr="00992242">
        <w:rPr>
          <w:rFonts w:ascii="Arial" w:hAnsi="Arial" w:cs="Arial"/>
          <w:sz w:val="32"/>
          <w:szCs w:val="32"/>
        </w:rPr>
        <w:tab/>
      </w:r>
      <w:r w:rsidRPr="00992242">
        <w:rPr>
          <w:rFonts w:ascii="Arial" w:hAnsi="Arial" w:cs="Arial"/>
          <w:sz w:val="32"/>
          <w:szCs w:val="32"/>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sidR="00F37DC6">
        <w:rPr>
          <w:rFonts w:ascii="Arial" w:hAnsi="Arial" w:cs="Arial"/>
          <w:sz w:val="16"/>
          <w:szCs w:val="16"/>
        </w:rPr>
        <w:t>10/16</w:t>
      </w:r>
      <w:r w:rsidRPr="00992242">
        <w:rPr>
          <w:rFonts w:ascii="Arial" w:hAnsi="Arial" w:cs="Arial"/>
          <w:sz w:val="16"/>
          <w:szCs w:val="16"/>
        </w:rPr>
        <w:t>)</w:t>
      </w: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sz w:val="24"/>
          <w:szCs w:val="24"/>
        </w:rPr>
        <w:t>SUP</w:t>
      </w:r>
      <w:r>
        <w:rPr>
          <w:rFonts w:ascii="Arial" w:hAnsi="Arial" w:cs="Arial"/>
          <w:b/>
          <w:bCs/>
          <w:sz w:val="24"/>
          <w:szCs w:val="24"/>
        </w:rPr>
        <w:t xml:space="preserve">REME COURT OF THE STATE OF NEW </w:t>
      </w:r>
      <w:r w:rsidRPr="00992242">
        <w:rPr>
          <w:rFonts w:ascii="Arial" w:hAnsi="Arial" w:cs="Arial"/>
          <w:b/>
          <w:bCs/>
          <w:sz w:val="24"/>
          <w:szCs w:val="24"/>
        </w:rPr>
        <w:t>YORK</w:t>
      </w: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sz w:val="24"/>
          <w:szCs w:val="24"/>
        </w:rPr>
        <w:t>WESTCHESTER COUNTY</w:t>
      </w: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sz w:val="24"/>
          <w:szCs w:val="24"/>
        </w:rPr>
        <w:t>--------------------------------------------------------------------X</w:t>
      </w:r>
      <w:r w:rsidRPr="00992242">
        <w:rPr>
          <w:rFonts w:ascii="Arial" w:hAnsi="Arial" w:cs="Arial"/>
          <w:b/>
          <w:bCs/>
          <w:sz w:val="24"/>
          <w:szCs w:val="24"/>
        </w:rPr>
        <w:tab/>
      </w:r>
      <w:r w:rsidRPr="00992242">
        <w:rPr>
          <w:rFonts w:ascii="Arial" w:hAnsi="Arial" w:cs="Arial"/>
          <w:b/>
          <w:bCs/>
          <w:sz w:val="24"/>
          <w:szCs w:val="24"/>
        </w:rPr>
        <w:tab/>
        <w:t>FINDINGS OF FACT,</w:t>
      </w: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sz w:val="24"/>
          <w:szCs w:val="24"/>
        </w:rPr>
        <w:t>In the Matter of</w:t>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t>CONCLUSIONS OF LAW</w:t>
      </w: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t>AND JUDGMENT</w:t>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r>
      <w:r w:rsidRPr="00992242">
        <w:rPr>
          <w:rFonts w:ascii="Arial" w:hAnsi="Arial" w:cs="Arial"/>
          <w:b/>
          <w:bCs/>
          <w:sz w:val="24"/>
          <w:szCs w:val="24"/>
        </w:rPr>
        <w:tab/>
        <w:t>INDEX #______________</w:t>
      </w: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i/>
          <w:iCs/>
          <w:sz w:val="20"/>
          <w:szCs w:val="20"/>
        </w:rPr>
        <w:t>(Name of Person in Need of Guardian).</w:t>
      </w: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sz w:val="24"/>
          <w:szCs w:val="24"/>
        </w:rPr>
        <w:t>--------------------------------------------------------------------X</w:t>
      </w:r>
    </w:p>
    <w:p w:rsidR="00992242" w:rsidRDefault="00992242" w:rsidP="00992242">
      <w:pPr>
        <w:autoSpaceDE w:val="0"/>
        <w:autoSpaceDN w:val="0"/>
        <w:adjustRightInd w:val="0"/>
        <w:spacing w:after="0" w:line="240" w:lineRule="auto"/>
        <w:rPr>
          <w:rFonts w:ascii="Arial" w:hAnsi="Arial" w:cs="Arial"/>
          <w:b/>
          <w:bCs/>
          <w:sz w:val="20"/>
          <w:szCs w:val="20"/>
        </w:rPr>
      </w:pPr>
    </w:p>
    <w:p w:rsidR="00992242" w:rsidRPr="00992242" w:rsidRDefault="00992242" w:rsidP="00992242">
      <w:pPr>
        <w:autoSpaceDE w:val="0"/>
        <w:autoSpaceDN w:val="0"/>
        <w:adjustRightInd w:val="0"/>
        <w:spacing w:after="0" w:line="240" w:lineRule="auto"/>
        <w:rPr>
          <w:rFonts w:ascii="Arial" w:hAnsi="Arial" w:cs="Arial"/>
          <w:sz w:val="20"/>
          <w:szCs w:val="20"/>
        </w:rPr>
      </w:pP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 </w:t>
      </w:r>
      <w:r w:rsidRPr="00992242">
        <w:rPr>
          <w:rFonts w:ascii="Arial" w:hAnsi="Arial" w:cs="Arial"/>
          <w:sz w:val="20"/>
          <w:szCs w:val="20"/>
        </w:rPr>
        <w:t>=</w:t>
      </w:r>
      <w:r w:rsidRPr="00992242">
        <w:rPr>
          <w:rFonts w:ascii="Arial" w:hAnsi="Arial" w:cs="Arial"/>
          <w:b/>
          <w:bCs/>
          <w:sz w:val="20"/>
          <w:szCs w:val="20"/>
        </w:rPr>
        <w:t xml:space="preserve"> </w:t>
      </w:r>
      <w:r w:rsidRPr="00992242">
        <w:rPr>
          <w:rFonts w:ascii="Arial" w:hAnsi="Arial" w:cs="Arial"/>
          <w:sz w:val="20"/>
          <w:szCs w:val="20"/>
        </w:rPr>
        <w:t xml:space="preserve">choice </w:t>
      </w:r>
      <w:r w:rsidRPr="00992242">
        <w:rPr>
          <w:rFonts w:ascii="Arial" w:hAnsi="Arial" w:cs="Arial"/>
          <w:b/>
          <w:bCs/>
          <w:sz w:val="20"/>
          <w:szCs w:val="20"/>
        </w:rPr>
        <w:t>must</w:t>
      </w:r>
      <w:r w:rsidRPr="00992242">
        <w:rPr>
          <w:rFonts w:ascii="Arial" w:hAnsi="Arial" w:cs="Arial"/>
          <w:sz w:val="20"/>
          <w:szCs w:val="20"/>
        </w:rPr>
        <w:t xml:space="preserve"> be made of </w:t>
      </w:r>
      <w:r w:rsidRPr="00992242">
        <w:rPr>
          <w:rFonts w:ascii="Arial" w:hAnsi="Arial" w:cs="Arial"/>
          <w:b/>
          <w:bCs/>
          <w:i/>
          <w:iCs/>
          <w:sz w:val="20"/>
          <w:szCs w:val="20"/>
          <w:u w:val="single"/>
        </w:rPr>
        <w:t>either</w:t>
      </w:r>
      <w:r w:rsidRPr="00992242">
        <w:rPr>
          <w:rFonts w:ascii="Arial" w:hAnsi="Arial" w:cs="Arial"/>
          <w:sz w:val="20"/>
          <w:szCs w:val="20"/>
        </w:rPr>
        <w:t xml:space="preserve"> selection.</w:t>
      </w:r>
    </w:p>
    <w:p w:rsidR="00992242" w:rsidRPr="00992242" w:rsidRDefault="00992242" w:rsidP="00992242">
      <w:pPr>
        <w:autoSpaceDE w:val="0"/>
        <w:autoSpaceDN w:val="0"/>
        <w:adjustRightInd w:val="0"/>
        <w:spacing w:after="0" w:line="240" w:lineRule="auto"/>
        <w:rPr>
          <w:rFonts w:ascii="Arial" w:hAnsi="Arial" w:cs="Arial"/>
          <w:sz w:val="20"/>
          <w:szCs w:val="20"/>
        </w:rPr>
      </w:pPr>
    </w:p>
    <w:p w:rsidR="00992242" w:rsidRPr="00992242" w:rsidRDefault="00992242" w:rsidP="00992242">
      <w:pPr>
        <w:autoSpaceDE w:val="0"/>
        <w:autoSpaceDN w:val="0"/>
        <w:adjustRightInd w:val="0"/>
        <w:spacing w:after="0" w:line="240" w:lineRule="auto"/>
        <w:rPr>
          <w:rFonts w:ascii="Arial" w:hAnsi="Arial" w:cs="Arial"/>
          <w:sz w:val="20"/>
          <w:szCs w:val="20"/>
        </w:rPr>
      </w:pP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 choice </w:t>
      </w:r>
      <w:r w:rsidRPr="00992242">
        <w:rPr>
          <w:rFonts w:ascii="Arial" w:hAnsi="Arial" w:cs="Arial"/>
          <w:b/>
          <w:bCs/>
          <w:sz w:val="20"/>
          <w:szCs w:val="20"/>
        </w:rPr>
        <w:t>may</w:t>
      </w:r>
      <w:r w:rsidRPr="00992242">
        <w:rPr>
          <w:rFonts w:ascii="Arial" w:hAnsi="Arial" w:cs="Arial"/>
          <w:sz w:val="20"/>
          <w:szCs w:val="20"/>
        </w:rPr>
        <w:t xml:space="preserve"> be made of </w:t>
      </w:r>
      <w:r w:rsidRPr="00992242">
        <w:rPr>
          <w:rFonts w:ascii="Arial" w:hAnsi="Arial" w:cs="Arial"/>
          <w:b/>
          <w:bCs/>
          <w:i/>
          <w:iCs/>
          <w:sz w:val="20"/>
          <w:szCs w:val="20"/>
          <w:u w:val="single"/>
        </w:rPr>
        <w:t xml:space="preserve">either, both, any, all </w:t>
      </w:r>
      <w:r w:rsidRPr="00992242">
        <w:rPr>
          <w:rFonts w:ascii="Arial" w:hAnsi="Arial" w:cs="Arial"/>
          <w:i/>
          <w:iCs/>
          <w:sz w:val="20"/>
          <w:szCs w:val="20"/>
        </w:rPr>
        <w:t>selections</w:t>
      </w:r>
      <w:r w:rsidRPr="00992242">
        <w:rPr>
          <w:rFonts w:ascii="Arial" w:hAnsi="Arial" w:cs="Arial"/>
          <w:b/>
          <w:bCs/>
          <w:i/>
          <w:iCs/>
          <w:sz w:val="20"/>
          <w:szCs w:val="20"/>
          <w:u w:val="single"/>
        </w:rPr>
        <w:t>.</w:t>
      </w:r>
    </w:p>
    <w:p w:rsidR="00992242" w:rsidRDefault="00992242" w:rsidP="00992242">
      <w:pPr>
        <w:autoSpaceDE w:val="0"/>
        <w:autoSpaceDN w:val="0"/>
        <w:adjustRightInd w:val="0"/>
        <w:spacing w:after="0" w:line="240" w:lineRule="auto"/>
        <w:rPr>
          <w:rFonts w:ascii="Arial" w:hAnsi="Arial" w:cs="Arial"/>
          <w:sz w:val="20"/>
          <w:szCs w:val="20"/>
        </w:rPr>
      </w:pPr>
    </w:p>
    <w:p w:rsidR="00992242" w:rsidRPr="00992242" w:rsidRDefault="00992242" w:rsidP="00992242">
      <w:pPr>
        <w:autoSpaceDE w:val="0"/>
        <w:autoSpaceDN w:val="0"/>
        <w:adjustRightInd w:val="0"/>
        <w:spacing w:after="0" w:line="240" w:lineRule="auto"/>
        <w:rPr>
          <w:rFonts w:ascii="Arial" w:hAnsi="Arial" w:cs="Arial"/>
          <w:sz w:val="20"/>
          <w:szCs w:val="20"/>
        </w:rPr>
      </w:pPr>
      <w:r w:rsidRPr="00992242">
        <w:rPr>
          <w:rFonts w:ascii="Arial" w:hAnsi="Arial" w:cs="Arial"/>
          <w:sz w:val="20"/>
          <w:szCs w:val="20"/>
        </w:rPr>
        <w:t xml:space="preserve">Mark choice with </w:t>
      </w:r>
      <w:r w:rsidRPr="00992242">
        <w:rPr>
          <w:rFonts w:ascii="Arial" w:hAnsi="Arial" w:cs="Arial"/>
          <w:b/>
          <w:bCs/>
          <w:sz w:val="20"/>
          <w:szCs w:val="20"/>
        </w:rPr>
        <w:t>X</w:t>
      </w:r>
      <w:r w:rsidRPr="00992242">
        <w:rPr>
          <w:rFonts w:ascii="Arial" w:hAnsi="Arial" w:cs="Arial"/>
          <w:sz w:val="20"/>
          <w:szCs w:val="20"/>
        </w:rPr>
        <w:t>.</w:t>
      </w:r>
    </w:p>
    <w:p w:rsidR="00992242" w:rsidRDefault="00992242" w:rsidP="00992242">
      <w:pPr>
        <w:autoSpaceDE w:val="0"/>
        <w:autoSpaceDN w:val="0"/>
        <w:adjustRightInd w:val="0"/>
        <w:spacing w:after="0" w:line="240" w:lineRule="auto"/>
        <w:rPr>
          <w:rFonts w:ascii="Arial" w:hAnsi="Arial" w:cs="Arial"/>
          <w:b/>
          <w:bCs/>
          <w:sz w:val="24"/>
          <w:szCs w:val="24"/>
        </w:rPr>
      </w:pPr>
    </w:p>
    <w:p w:rsidR="00992242" w:rsidRDefault="00992242" w:rsidP="00992242">
      <w:pPr>
        <w:autoSpaceDE w:val="0"/>
        <w:autoSpaceDN w:val="0"/>
        <w:adjustRightInd w:val="0"/>
        <w:spacing w:after="0" w:line="240" w:lineRule="auto"/>
        <w:rPr>
          <w:rFonts w:ascii="Arial" w:hAnsi="Arial" w:cs="Arial"/>
          <w:b/>
          <w:bCs/>
          <w:sz w:val="24"/>
          <w:szCs w:val="24"/>
        </w:rPr>
      </w:pPr>
    </w:p>
    <w:p w:rsidR="00992242" w:rsidRPr="00992242" w:rsidRDefault="00992242" w:rsidP="00992242">
      <w:pPr>
        <w:autoSpaceDE w:val="0"/>
        <w:autoSpaceDN w:val="0"/>
        <w:adjustRightInd w:val="0"/>
        <w:spacing w:after="0" w:line="240" w:lineRule="auto"/>
        <w:rPr>
          <w:rFonts w:ascii="Arial" w:hAnsi="Arial" w:cs="Arial"/>
          <w:b/>
          <w:bCs/>
          <w:sz w:val="24"/>
          <w:szCs w:val="24"/>
        </w:rPr>
      </w:pPr>
      <w:r w:rsidRPr="00992242">
        <w:rPr>
          <w:rFonts w:ascii="Arial" w:hAnsi="Arial" w:cs="Arial"/>
          <w:b/>
          <w:bCs/>
          <w:sz w:val="24"/>
          <w:szCs w:val="24"/>
        </w:rPr>
        <w:t>Murphy, J.:</w:t>
      </w:r>
    </w:p>
    <w:p w:rsidR="00992242" w:rsidRPr="00992242" w:rsidRDefault="00992242" w:rsidP="00992242">
      <w:pPr>
        <w:autoSpaceDE w:val="0"/>
        <w:autoSpaceDN w:val="0"/>
        <w:adjustRightInd w:val="0"/>
        <w:spacing w:after="0" w:line="240" w:lineRule="auto"/>
        <w:rPr>
          <w:rFonts w:ascii="Arial" w:hAnsi="Arial" w:cs="Arial"/>
          <w:b/>
          <w:bCs/>
          <w:sz w:val="24"/>
          <w:szCs w:val="24"/>
        </w:rPr>
      </w:pP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sz w:val="24"/>
          <w:szCs w:val="24"/>
        </w:rPr>
        <w:tab/>
      </w:r>
      <w:r w:rsidRPr="00992242">
        <w:rPr>
          <w:rFonts w:ascii="Arial" w:hAnsi="Arial" w:cs="Arial"/>
          <w:sz w:val="20"/>
          <w:szCs w:val="20"/>
        </w:rPr>
        <w:t xml:space="preserve">In a guardianship proceeding, pursuant to article 81 of the Mental Hygiene Law, </w:t>
      </w:r>
    </w:p>
    <w:p w:rsidR="00992242" w:rsidRPr="00992242" w:rsidRDefault="00992242" w:rsidP="00992242">
      <w:pPr>
        <w:autoSpaceDE w:val="0"/>
        <w:autoSpaceDN w:val="0"/>
        <w:adjustRightInd w:val="0"/>
        <w:spacing w:after="0" w:line="480" w:lineRule="auto"/>
        <w:rPr>
          <w:rFonts w:ascii="Arial" w:hAnsi="Arial" w:cs="Arial"/>
          <w:b/>
          <w:bCs/>
          <w:sz w:val="20"/>
          <w:szCs w:val="20"/>
        </w:rPr>
      </w:pPr>
      <w:r w:rsidRPr="00992242">
        <w:rPr>
          <w:rFonts w:ascii="Arial" w:hAnsi="Arial" w:cs="Arial"/>
          <w:sz w:val="20"/>
          <w:szCs w:val="20"/>
        </w:rPr>
        <w:t xml:space="preserve">the Court, having been satisfied that at the commencement of this proceeding the </w:t>
      </w:r>
      <w:r w:rsidRPr="00992242">
        <w:rPr>
          <w:rFonts w:ascii="Arial" w:hAnsi="Arial" w:cs="Arial"/>
          <w:b/>
          <w:bCs/>
          <w:i/>
          <w:iCs/>
          <w:sz w:val="20"/>
          <w:szCs w:val="20"/>
          <w:u w:val="single"/>
        </w:rPr>
        <w:t>(Name of Person in Need of Guardian {PING})</w:t>
      </w:r>
      <w:r w:rsidRPr="00992242">
        <w:rPr>
          <w:rFonts w:ascii="Arial" w:hAnsi="Arial" w:cs="Arial"/>
          <w:sz w:val="20"/>
          <w:szCs w:val="20"/>
        </w:rPr>
        <w:t xml:space="preserve"> was a</w:t>
      </w:r>
      <w:r w:rsidRPr="00992242">
        <w:rPr>
          <w:rFonts w:ascii="Arial" w:hAnsi="Arial" w:cs="Arial"/>
          <w:b/>
          <w:bCs/>
          <w:sz w:val="20"/>
          <w:szCs w:val="20"/>
        </w:rPr>
        <w:t xml:space="preserv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resident of this State,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present in the State,</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not present in the State,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nonresident of this State, present in the State, </w:t>
      </w:r>
    </w:p>
    <w:p w:rsidR="00992242" w:rsidRPr="00992242" w:rsidRDefault="00992242" w:rsidP="00992242">
      <w:pPr>
        <w:autoSpaceDE w:val="0"/>
        <w:autoSpaceDN w:val="0"/>
        <w:adjustRightInd w:val="0"/>
        <w:spacing w:after="0" w:line="480" w:lineRule="auto"/>
        <w:rPr>
          <w:rFonts w:ascii="Arial" w:hAnsi="Arial" w:cs="Arial"/>
          <w:sz w:val="20"/>
          <w:szCs w:val="20"/>
        </w:rPr>
      </w:pPr>
      <w:r>
        <w:rPr>
          <w:rFonts w:ascii="Arial" w:hAnsi="Arial" w:cs="Arial"/>
          <w:sz w:val="20"/>
          <w:szCs w:val="20"/>
        </w:rPr>
        <w:t>and</w:t>
      </w:r>
      <w:r w:rsidRPr="00992242">
        <w:rPr>
          <w:rFonts w:ascii="Arial" w:hAnsi="Arial" w:cs="Arial"/>
          <w:sz w:val="20"/>
          <w:szCs w:val="20"/>
        </w:rPr>
        <w:t xml:space="preserve"> whose date of birth </w:t>
      </w:r>
      <w:r w:rsidR="00F37DC6" w:rsidRPr="00992242">
        <w:rPr>
          <w:rFonts w:ascii="Arial" w:hAnsi="Arial" w:cs="Arial"/>
          <w:sz w:val="20"/>
          <w:szCs w:val="20"/>
        </w:rPr>
        <w:t>is: _</w:t>
      </w:r>
      <w:r w:rsidRPr="00992242">
        <w:rPr>
          <w:rFonts w:ascii="Arial" w:hAnsi="Arial" w:cs="Arial"/>
          <w:sz w:val="20"/>
          <w:szCs w:val="20"/>
        </w:rPr>
        <w:t xml:space="preserve">________________________, </w:t>
      </w:r>
    </w:p>
    <w:p w:rsidR="00992242" w:rsidRPr="00992242" w:rsidRDefault="00992242" w:rsidP="00992242">
      <w:pPr>
        <w:autoSpaceDE w:val="0"/>
        <w:autoSpaceDN w:val="0"/>
        <w:adjustRightInd w:val="0"/>
        <w:spacing w:after="0" w:line="480" w:lineRule="auto"/>
        <w:jc w:val="both"/>
        <w:rPr>
          <w:rFonts w:ascii="Arial" w:hAnsi="Arial" w:cs="Arial"/>
          <w:sz w:val="20"/>
          <w:szCs w:val="20"/>
        </w:rPr>
        <w:sectPr w:rsidR="00992242" w:rsidRPr="00992242" w:rsidSect="00992242">
          <w:pgSz w:w="12240" w:h="15840"/>
          <w:pgMar w:top="1440" w:right="1440" w:bottom="1440" w:left="1440" w:header="1440" w:footer="1440" w:gutter="0"/>
          <w:cols w:space="720"/>
          <w:noEndnote/>
        </w:sectPr>
      </w:pPr>
      <w:r w:rsidRPr="00992242">
        <w:rPr>
          <w:rFonts w:ascii="Arial" w:hAnsi="Arial" w:cs="Arial"/>
          <w:sz w:val="20"/>
          <w:szCs w:val="20"/>
        </w:rPr>
        <w:lastRenderedPageBreak/>
        <w:t xml:space="preserve">and having been satisfied that </w:t>
      </w:r>
      <w:r w:rsidRPr="00992242">
        <w:rPr>
          <w:rFonts w:ascii="Arial" w:hAnsi="Arial" w:cs="Arial"/>
          <w:b/>
          <w:bCs/>
          <w:i/>
          <w:iCs/>
          <w:sz w:val="20"/>
          <w:szCs w:val="20"/>
          <w:u w:val="single"/>
        </w:rPr>
        <w:t xml:space="preserve">(Name of PING) </w:t>
      </w:r>
      <w:r w:rsidRPr="00992242">
        <w:rPr>
          <w:rFonts w:ascii="Arial" w:hAnsi="Arial" w:cs="Arial"/>
          <w:sz w:val="20"/>
          <w:szCs w:val="20"/>
        </w:rPr>
        <w:t xml:space="preserve">was served with the order to show cause and petition by personal delivery at least 14 days prior to the return date, and that all other persons required to be served </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under Mental Hygiene Law section 81.07 were timely served with the order to show cause and petition, and having appointed a/an</w:t>
      </w:r>
    </w:p>
    <w:p w:rsidR="00992242" w:rsidRPr="00992242" w:rsidRDefault="00992242" w:rsidP="00992242">
      <w:pPr>
        <w:autoSpaceDE w:val="0"/>
        <w:autoSpaceDN w:val="0"/>
        <w:adjustRightInd w:val="0"/>
        <w:spacing w:after="0" w:line="480" w:lineRule="auto"/>
        <w:rPr>
          <w:rFonts w:ascii="Arial" w:hAnsi="Arial" w:cs="Arial"/>
          <w:sz w:val="24"/>
          <w:szCs w:val="24"/>
        </w:rPr>
      </w:pPr>
      <w:r w:rsidRPr="00992242">
        <w:rPr>
          <w:rFonts w:ascii="Arial" w:hAnsi="Arial" w:cs="Arial"/>
          <w:sz w:val="24"/>
          <w:szCs w:val="24"/>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Court Evaluator: </w:t>
      </w:r>
      <w:r w:rsidRPr="00992242">
        <w:rPr>
          <w:rFonts w:ascii="Arial" w:hAnsi="Arial" w:cs="Arial"/>
          <w:b/>
          <w:bCs/>
          <w:i/>
          <w:iCs/>
          <w:sz w:val="20"/>
          <w:szCs w:val="20"/>
          <w:u w:val="single"/>
        </w:rPr>
        <w:t>(Specify name.)</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4"/>
          <w:szCs w:val="24"/>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Attorney for </w:t>
      </w:r>
      <w:r w:rsidRPr="00992242">
        <w:rPr>
          <w:rFonts w:ascii="Arial" w:hAnsi="Arial" w:cs="Arial"/>
          <w:b/>
          <w:bCs/>
          <w:i/>
          <w:iCs/>
          <w:sz w:val="20"/>
          <w:szCs w:val="20"/>
          <w:u w:val="single"/>
        </w:rPr>
        <w:t>(Name of PING)</w:t>
      </w:r>
      <w:r w:rsidRPr="00992242">
        <w:rPr>
          <w:rFonts w:ascii="Arial" w:hAnsi="Arial" w:cs="Arial"/>
          <w:sz w:val="20"/>
          <w:szCs w:val="20"/>
        </w:rPr>
        <w:t xml:space="preserve">: </w:t>
      </w:r>
      <w:r w:rsidRPr="00992242">
        <w:rPr>
          <w:rFonts w:ascii="Arial" w:hAnsi="Arial" w:cs="Arial"/>
          <w:b/>
          <w:bCs/>
          <w:i/>
          <w:iCs/>
          <w:sz w:val="20"/>
          <w:szCs w:val="20"/>
          <w:u w:val="single"/>
        </w:rPr>
        <w:t>(Specify name.)</w:t>
      </w:r>
      <w:r w:rsidRPr="00992242">
        <w:rPr>
          <w:rFonts w:ascii="Arial" w:hAnsi="Arial" w:cs="Arial"/>
          <w:sz w:val="20"/>
          <w:szCs w:val="20"/>
        </w:rPr>
        <w:t xml:space="preserv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and having scheduled a return date for this proceeding, at which time:</w:t>
      </w:r>
    </w:p>
    <w:p w:rsidR="00992242" w:rsidRPr="00992242" w:rsidRDefault="00992242" w:rsidP="00992242">
      <w:pPr>
        <w:autoSpaceDE w:val="0"/>
        <w:autoSpaceDN w:val="0"/>
        <w:adjustRightInd w:val="0"/>
        <w:spacing w:after="0" w:line="480" w:lineRule="auto"/>
        <w:ind w:left="720"/>
        <w:rPr>
          <w:rFonts w:ascii="Arial" w:hAnsi="Arial" w:cs="Arial"/>
          <w:sz w:val="20"/>
          <w:szCs w:val="20"/>
        </w:rPr>
      </w:pPr>
      <w:r w:rsidRPr="00992242">
        <w:rPr>
          <w:rFonts w:ascii="Arial" w:hAnsi="Arial" w:cs="Arial"/>
          <w:sz w:val="20"/>
          <w:szCs w:val="20"/>
        </w:rPr>
        <w:t>A.</w:t>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b/>
          <w:bCs/>
          <w:i/>
          <w:iCs/>
          <w:sz w:val="20"/>
          <w:szCs w:val="20"/>
          <w:u w:val="single"/>
        </w:rPr>
        <w:t>(Name of PING)</w:t>
      </w:r>
      <w:r w:rsidRPr="00992242">
        <w:rPr>
          <w:rFonts w:ascii="Arial" w:hAnsi="Arial" w:cs="Arial"/>
          <w:sz w:val="20"/>
          <w:szCs w:val="20"/>
        </w:rPr>
        <w:t xml:space="preserve"> appeared personally and consented to the petition and the appointment of a guardian. </w:t>
      </w:r>
    </w:p>
    <w:p w:rsidR="00992242" w:rsidRPr="00992242" w:rsidRDefault="00992242" w:rsidP="00992242">
      <w:pPr>
        <w:autoSpaceDE w:val="0"/>
        <w:autoSpaceDN w:val="0"/>
        <w:adjustRightInd w:val="0"/>
        <w:spacing w:after="0" w:line="480" w:lineRule="auto"/>
        <w:ind w:left="720"/>
        <w:rPr>
          <w:rFonts w:ascii="Arial" w:hAnsi="Arial" w:cs="Arial"/>
          <w:sz w:val="20"/>
          <w:szCs w:val="20"/>
        </w:rPr>
      </w:pPr>
      <w:r w:rsidRPr="00992242">
        <w:rPr>
          <w:rFonts w:ascii="Arial" w:hAnsi="Arial" w:cs="Arial"/>
          <w:sz w:val="20"/>
          <w:szCs w:val="20"/>
        </w:rPr>
        <w:t>B.</w:t>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b/>
          <w:bCs/>
          <w:i/>
          <w:iCs/>
          <w:sz w:val="20"/>
          <w:szCs w:val="20"/>
          <w:u w:val="single"/>
        </w:rPr>
        <w:t>(Name of PING)</w:t>
      </w:r>
      <w:r w:rsidRPr="00992242">
        <w:rPr>
          <w:rFonts w:ascii="Arial" w:hAnsi="Arial" w:cs="Arial"/>
          <w:sz w:val="20"/>
          <w:szCs w:val="20"/>
        </w:rPr>
        <w:t xml:space="preserve"> did not appear personally, but appeared by counsel, who waived  his/her appearance and entered a consent to the petition and the appointment of a guardian.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C.</w:t>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b/>
          <w:bCs/>
          <w:i/>
          <w:iCs/>
          <w:sz w:val="20"/>
          <w:szCs w:val="20"/>
          <w:u w:val="single"/>
        </w:rPr>
        <w:t>(Name of PING)</w:t>
      </w:r>
      <w:r w:rsidRPr="00992242">
        <w:rPr>
          <w:rFonts w:ascii="Arial" w:hAnsi="Arial" w:cs="Arial"/>
          <w:b/>
          <w:bCs/>
          <w:sz w:val="20"/>
          <w:szCs w:val="20"/>
        </w:rPr>
        <w:t xml:space="preserve"> </w:t>
      </w:r>
      <w:r w:rsidRPr="00992242">
        <w:rPr>
          <w:rFonts w:ascii="Arial" w:hAnsi="Arial" w:cs="Arial"/>
          <w:sz w:val="20"/>
          <w:szCs w:val="20"/>
        </w:rPr>
        <w:t xml:space="preserve">appeared personally and a trial was conducted.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i/>
          <w:iCs/>
          <w:sz w:val="20"/>
          <w:szCs w:val="20"/>
          <w:u w:val="single"/>
        </w:rPr>
        <w:t xml:space="preserve">(If A, B, or C. is chosen, check 1(a) and skip to </w:t>
      </w:r>
      <w:proofErr w:type="gramStart"/>
      <w:r w:rsidRPr="00992242">
        <w:rPr>
          <w:rFonts w:ascii="Arial" w:hAnsi="Arial" w:cs="Arial"/>
          <w:b/>
          <w:bCs/>
          <w:i/>
          <w:iCs/>
          <w:sz w:val="20"/>
          <w:szCs w:val="20"/>
          <w:u w:val="single"/>
        </w:rPr>
        <w:t>2  of</w:t>
      </w:r>
      <w:proofErr w:type="gramEnd"/>
      <w:r w:rsidRPr="00992242">
        <w:rPr>
          <w:rFonts w:ascii="Arial" w:hAnsi="Arial" w:cs="Arial"/>
          <w:b/>
          <w:bCs/>
          <w:i/>
          <w:iCs/>
          <w:sz w:val="20"/>
          <w:szCs w:val="20"/>
          <w:u w:val="single"/>
        </w:rPr>
        <w:t xml:space="preserve"> the Findings of Fact.)</w:t>
      </w:r>
      <w:r w:rsidRPr="00992242">
        <w:rPr>
          <w:rFonts w:ascii="Arial" w:hAnsi="Arial" w:cs="Arial"/>
          <w:sz w:val="20"/>
          <w:szCs w:val="20"/>
        </w:rPr>
        <w:t xml:space="preserv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D.</w:t>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b/>
          <w:bCs/>
          <w:i/>
          <w:iCs/>
          <w:sz w:val="20"/>
          <w:szCs w:val="20"/>
          <w:u w:val="single"/>
        </w:rPr>
        <w:t>(Name of PING)</w:t>
      </w:r>
      <w:r w:rsidRPr="00992242">
        <w:rPr>
          <w:rFonts w:ascii="Arial" w:hAnsi="Arial" w:cs="Arial"/>
          <w:b/>
          <w:bCs/>
          <w:sz w:val="20"/>
          <w:szCs w:val="20"/>
        </w:rPr>
        <w:t xml:space="preserve"> </w:t>
      </w:r>
      <w:r w:rsidRPr="00992242">
        <w:rPr>
          <w:rFonts w:ascii="Arial" w:hAnsi="Arial" w:cs="Arial"/>
          <w:sz w:val="20"/>
          <w:szCs w:val="20"/>
        </w:rPr>
        <w:t>did not appear personally and a trial was conducted.</w:t>
      </w:r>
    </w:p>
    <w:p w:rsidR="00992242" w:rsidRPr="00992242" w:rsidRDefault="00992242" w:rsidP="00992242">
      <w:pPr>
        <w:autoSpaceDE w:val="0"/>
        <w:autoSpaceDN w:val="0"/>
        <w:adjustRightInd w:val="0"/>
        <w:spacing w:after="0" w:line="480" w:lineRule="auto"/>
        <w:rPr>
          <w:rFonts w:ascii="Arial" w:hAnsi="Arial" w:cs="Arial"/>
          <w:b/>
          <w:bCs/>
          <w:sz w:val="20"/>
          <w:szCs w:val="20"/>
        </w:rPr>
      </w:pPr>
      <w:r w:rsidRPr="00992242">
        <w:rPr>
          <w:rFonts w:ascii="Arial" w:hAnsi="Arial" w:cs="Arial"/>
          <w:b/>
          <w:bCs/>
          <w:i/>
          <w:iCs/>
          <w:sz w:val="20"/>
          <w:szCs w:val="20"/>
          <w:u w:val="single"/>
        </w:rPr>
        <w:t>(Proceed to 1. of the Findings of Fact.)</w:t>
      </w:r>
      <w:r w:rsidRPr="00992242">
        <w:rPr>
          <w:rFonts w:ascii="Arial" w:hAnsi="Arial" w:cs="Arial"/>
          <w:b/>
          <w:bCs/>
          <w:sz w:val="20"/>
          <w:szCs w:val="20"/>
        </w:rPr>
        <w:tab/>
      </w:r>
    </w:p>
    <w:p w:rsidR="00992242" w:rsidRPr="00992242" w:rsidRDefault="00992242" w:rsidP="00992242">
      <w:pPr>
        <w:autoSpaceDE w:val="0"/>
        <w:autoSpaceDN w:val="0"/>
        <w:adjustRightInd w:val="0"/>
        <w:spacing w:after="0" w:line="480" w:lineRule="auto"/>
        <w:rPr>
          <w:rFonts w:ascii="Arial" w:hAnsi="Arial" w:cs="Arial"/>
          <w:b/>
          <w:bCs/>
          <w:sz w:val="20"/>
          <w:szCs w:val="20"/>
        </w:rPr>
      </w:pPr>
    </w:p>
    <w:p w:rsidR="00992242" w:rsidRPr="00992242" w:rsidRDefault="00992242" w:rsidP="00992242">
      <w:pPr>
        <w:autoSpaceDE w:val="0"/>
        <w:autoSpaceDN w:val="0"/>
        <w:adjustRightInd w:val="0"/>
        <w:spacing w:after="0" w:line="480" w:lineRule="auto"/>
        <w:jc w:val="center"/>
        <w:rPr>
          <w:rFonts w:ascii="Arial" w:hAnsi="Arial" w:cs="Arial"/>
          <w:b/>
          <w:bCs/>
          <w:sz w:val="20"/>
          <w:szCs w:val="20"/>
        </w:rPr>
      </w:pPr>
      <w:r w:rsidRPr="00992242">
        <w:rPr>
          <w:rFonts w:ascii="Arial" w:hAnsi="Arial" w:cs="Arial"/>
          <w:b/>
          <w:bCs/>
          <w:sz w:val="20"/>
          <w:szCs w:val="20"/>
        </w:rPr>
        <w:t>FINDINGS OF FACT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r>
      <w:r w:rsidRPr="00992242">
        <w:rPr>
          <w:rFonts w:ascii="Arial" w:hAnsi="Arial" w:cs="Arial"/>
          <w:sz w:val="20"/>
          <w:szCs w:val="20"/>
        </w:rPr>
        <w:t>1. a</w:t>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Does not apply.</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b.</w:t>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This proceeding was not tried in the presence of </w:t>
      </w:r>
      <w:r w:rsidRPr="00992242">
        <w:rPr>
          <w:rFonts w:ascii="Arial" w:hAnsi="Arial" w:cs="Arial"/>
          <w:b/>
          <w:bCs/>
          <w:i/>
          <w:iCs/>
          <w:sz w:val="20"/>
          <w:szCs w:val="20"/>
          <w:u w:val="single"/>
        </w:rPr>
        <w:t>(Name of PING)</w:t>
      </w:r>
      <w:r w:rsidRPr="00992242">
        <w:rPr>
          <w:rFonts w:ascii="Arial" w:hAnsi="Arial" w:cs="Arial"/>
          <w:sz w:val="20"/>
          <w:szCs w:val="20"/>
        </w:rPr>
        <w:t xml:space="preserve">, because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sz w:val="20"/>
          <w:szCs w:val="20"/>
        </w:rPr>
        <w:tab/>
        <w:t xml:space="preserve">I.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b/>
          <w:bCs/>
          <w:i/>
          <w:iCs/>
          <w:sz w:val="20"/>
          <w:szCs w:val="20"/>
          <w:u w:val="single"/>
        </w:rPr>
        <w:t>(Name of PING)</w:t>
      </w:r>
      <w:r w:rsidRPr="00992242">
        <w:rPr>
          <w:rFonts w:ascii="Arial" w:hAnsi="Arial" w:cs="Arial"/>
          <w:sz w:val="20"/>
          <w:szCs w:val="20"/>
        </w:rPr>
        <w:t xml:space="preserve"> was not present in the State.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ii.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b/>
          <w:bCs/>
          <w:i/>
          <w:iCs/>
          <w:sz w:val="20"/>
          <w:szCs w:val="20"/>
          <w:u w:val="single"/>
        </w:rPr>
        <w:t>(Name of PING)</w:t>
      </w:r>
      <w:r w:rsidRPr="00992242">
        <w:rPr>
          <w:rFonts w:ascii="Arial" w:hAnsi="Arial" w:cs="Arial"/>
          <w:sz w:val="20"/>
          <w:szCs w:val="20"/>
        </w:rPr>
        <w:t xml:space="preserve"> was completely unable to participate in the trial or no meaningful participation would result from his/her presence at the trial, because </w:t>
      </w:r>
      <w:r w:rsidRPr="00992242">
        <w:rPr>
          <w:rFonts w:ascii="Arial" w:hAnsi="Arial" w:cs="Arial"/>
          <w:b/>
          <w:bCs/>
          <w:i/>
          <w:iCs/>
          <w:sz w:val="20"/>
          <w:szCs w:val="20"/>
          <w:u w:val="single"/>
        </w:rPr>
        <w:t>(Specify, e.g., the PING was in a coma, had such cognitive impairments that he/she could not understand the proceeding, was so disoriented that he/she could not communicate any meaningfully relevant information, etc.).</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sz w:val="20"/>
          <w:szCs w:val="20"/>
        </w:rPr>
        <w:tab/>
      </w:r>
      <w:r w:rsidRPr="00992242">
        <w:rPr>
          <w:rFonts w:ascii="Arial" w:hAnsi="Arial" w:cs="Arial"/>
          <w:b/>
          <w:bCs/>
          <w:sz w:val="20"/>
          <w:szCs w:val="20"/>
        </w:rPr>
        <w:t xml:space="preserve">IT IS DETERMINED </w:t>
      </w:r>
      <w:r w:rsidRPr="00992242">
        <w:rPr>
          <w:rFonts w:ascii="Arial" w:hAnsi="Arial" w:cs="Arial"/>
          <w:sz w:val="20"/>
          <w:szCs w:val="20"/>
        </w:rPr>
        <w:t>that the finding of fact contained in paragraph 1 (b) was established by clear and convincing proof upon the documentary evidence submitted and the testimony adduced.</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i/>
          <w:iCs/>
          <w:sz w:val="20"/>
          <w:szCs w:val="20"/>
        </w:rPr>
        <w:lastRenderedPageBreak/>
        <w:tab/>
      </w:r>
      <w:r w:rsidRPr="00992242">
        <w:rPr>
          <w:rFonts w:ascii="Arial" w:hAnsi="Arial" w:cs="Arial"/>
          <w:sz w:val="20"/>
          <w:szCs w:val="20"/>
        </w:rPr>
        <w:t xml:space="preserve">2.  It has been established that </w:t>
      </w:r>
      <w:r w:rsidRPr="00992242">
        <w:rPr>
          <w:rFonts w:ascii="Arial" w:hAnsi="Arial" w:cs="Arial"/>
          <w:b/>
          <w:bCs/>
          <w:i/>
          <w:iCs/>
          <w:sz w:val="20"/>
          <w:szCs w:val="20"/>
          <w:u w:val="single"/>
        </w:rPr>
        <w:t>(Name of PING)</w:t>
      </w:r>
      <w:r w:rsidRPr="00992242">
        <w:rPr>
          <w:rFonts w:ascii="Arial" w:hAnsi="Arial" w:cs="Arial"/>
          <w:sz w:val="20"/>
          <w:szCs w:val="20"/>
        </w:rPr>
        <w:t xml:space="preserve"> </w:t>
      </w:r>
      <w:proofErr w:type="gramStart"/>
      <w:r w:rsidRPr="00992242">
        <w:rPr>
          <w:rFonts w:ascii="Arial" w:hAnsi="Arial" w:cs="Arial"/>
          <w:sz w:val="20"/>
          <w:szCs w:val="20"/>
        </w:rPr>
        <w:t>is in need of</w:t>
      </w:r>
      <w:proofErr w:type="gramEnd"/>
      <w:r w:rsidRPr="00992242">
        <w:rPr>
          <w:rFonts w:ascii="Arial" w:hAnsi="Arial" w:cs="Arial"/>
          <w:sz w:val="20"/>
          <w:szCs w:val="20"/>
        </w:rPr>
        <w:t xml:space="preserve"> a guardian, because he/she needs a person other than himself/herself to provide for</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a. </w:t>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personal needs, including </w:t>
      </w:r>
      <w:r w:rsidRPr="00992242">
        <w:rPr>
          <w:rFonts w:ascii="Arial" w:hAnsi="Arial" w:cs="Arial"/>
          <w:b/>
          <w:bCs/>
          <w:i/>
          <w:iCs/>
          <w:sz w:val="20"/>
          <w:szCs w:val="20"/>
          <w:u w:val="single"/>
        </w:rPr>
        <w:t>(Specify relevant items, e.g., food, clothing, shelter, health care or safety).</w:t>
      </w:r>
      <w:r w:rsidRPr="00992242">
        <w:rPr>
          <w:rFonts w:ascii="Arial" w:hAnsi="Arial" w:cs="Arial"/>
          <w:sz w:val="20"/>
          <w:szCs w:val="20"/>
        </w:rPr>
        <w:t xml:space="preserv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b.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financial and property management, including </w:t>
      </w:r>
      <w:r w:rsidRPr="00992242">
        <w:rPr>
          <w:rFonts w:ascii="Arial" w:hAnsi="Arial" w:cs="Arial"/>
          <w:b/>
          <w:bCs/>
          <w:i/>
          <w:iCs/>
          <w:sz w:val="20"/>
          <w:szCs w:val="20"/>
          <w:u w:val="single"/>
        </w:rPr>
        <w:t>(Specify relevant items, e.g., collection of income, payment of bills, protection and investment of assets)</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3.  It has been established</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sz w:val="20"/>
          <w:szCs w:val="20"/>
        </w:rPr>
        <w:tab/>
        <w:t xml:space="preserve">     a.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 that no other available resources exist.  </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b/>
          <w:bCs/>
          <w:i/>
          <w:iCs/>
          <w:sz w:val="20"/>
          <w:szCs w:val="20"/>
        </w:rPr>
        <w:tab/>
      </w:r>
      <w:r w:rsidRPr="00992242">
        <w:rPr>
          <w:rFonts w:ascii="Arial" w:hAnsi="Arial" w:cs="Arial"/>
          <w:b/>
          <w:bCs/>
          <w:sz w:val="20"/>
          <w:szCs w:val="20"/>
        </w:rPr>
        <w:t xml:space="preserve">     </w:t>
      </w:r>
      <w:r w:rsidRPr="00992242">
        <w:rPr>
          <w:rFonts w:ascii="Arial" w:hAnsi="Arial" w:cs="Arial"/>
          <w:sz w:val="20"/>
          <w:szCs w:val="20"/>
        </w:rPr>
        <w:t xml:space="preserve">b.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that other available resources appear to exist, </w:t>
      </w:r>
      <w:r w:rsidRPr="00992242">
        <w:rPr>
          <w:rFonts w:ascii="Arial" w:hAnsi="Arial" w:cs="Arial"/>
          <w:i/>
          <w:iCs/>
          <w:sz w:val="20"/>
          <w:szCs w:val="20"/>
        </w:rPr>
        <w:t xml:space="preserve">viz., </w:t>
      </w:r>
      <w:r w:rsidRPr="00992242">
        <w:rPr>
          <w:rFonts w:ascii="Arial" w:hAnsi="Arial" w:cs="Arial"/>
          <w:b/>
          <w:bCs/>
          <w:i/>
          <w:iCs/>
          <w:sz w:val="20"/>
          <w:szCs w:val="20"/>
          <w:u w:val="single"/>
        </w:rPr>
        <w:t>(Specify, e.g., a Power of Attorney, Health Care Proxy, Volunteer Service from Community Organization)</w:t>
      </w:r>
      <w:r w:rsidRPr="00992242">
        <w:rPr>
          <w:rFonts w:ascii="Arial" w:hAnsi="Arial" w:cs="Arial"/>
          <w:sz w:val="20"/>
          <w:szCs w:val="20"/>
        </w:rPr>
        <w:t xml:space="preserve">, but are found to be insufficient or unreliable, because </w:t>
      </w:r>
      <w:r w:rsidRPr="00992242">
        <w:rPr>
          <w:rFonts w:ascii="Arial" w:hAnsi="Arial" w:cs="Arial"/>
          <w:b/>
          <w:bCs/>
          <w:i/>
          <w:iCs/>
          <w:sz w:val="20"/>
          <w:szCs w:val="20"/>
          <w:u w:val="single"/>
        </w:rPr>
        <w:t>(Specify, e.g., the Power of Attorney or Health Care Proxy were invalidly given, the Attorney in Fact or Health Care Agent have violated their fiduciary duties, the volunteers are not sufficiently skilled)</w:t>
      </w:r>
      <w:r w:rsidRPr="00992242">
        <w:rPr>
          <w:rFonts w:ascii="Arial" w:hAnsi="Arial" w:cs="Arial"/>
          <w:sz w:val="20"/>
          <w:szCs w:val="20"/>
        </w:rPr>
        <w:t>.</w:t>
      </w:r>
      <w:r w:rsidRPr="00992242">
        <w:rPr>
          <w:rFonts w:ascii="Arial" w:hAnsi="Arial" w:cs="Arial"/>
          <w:b/>
          <w:bCs/>
          <w:i/>
          <w:iCs/>
          <w:sz w:val="20"/>
          <w:szCs w:val="20"/>
        </w:rPr>
        <w:tab/>
      </w:r>
      <w:r w:rsidRPr="00992242">
        <w:rPr>
          <w:rFonts w:ascii="Arial" w:hAnsi="Arial" w:cs="Arial"/>
          <w:b/>
          <w:bCs/>
          <w:i/>
          <w:iCs/>
          <w:sz w:val="20"/>
          <w:szCs w:val="20"/>
        </w:rPr>
        <w:tab/>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b/>
          <w:bCs/>
          <w:i/>
          <w:iCs/>
          <w:sz w:val="20"/>
          <w:szCs w:val="20"/>
        </w:rPr>
        <w:tab/>
      </w:r>
      <w:r w:rsidRPr="00992242">
        <w:rPr>
          <w:rFonts w:ascii="Arial" w:hAnsi="Arial" w:cs="Arial"/>
          <w:sz w:val="20"/>
          <w:szCs w:val="20"/>
        </w:rPr>
        <w:t xml:space="preserve">4.  It has been established that the powers granted in the within judgment are necessary to provide for the needs of </w:t>
      </w:r>
      <w:r w:rsidRPr="00992242">
        <w:rPr>
          <w:rFonts w:ascii="Arial" w:hAnsi="Arial" w:cs="Arial"/>
          <w:b/>
          <w:bCs/>
          <w:i/>
          <w:iCs/>
          <w:sz w:val="20"/>
          <w:szCs w:val="20"/>
          <w:u w:val="single"/>
        </w:rPr>
        <w:t>(Name of PING)</w:t>
      </w:r>
      <w:r w:rsidRPr="00992242">
        <w:rPr>
          <w:rFonts w:ascii="Arial" w:hAnsi="Arial" w:cs="Arial"/>
          <w:sz w:val="20"/>
          <w:szCs w:val="20"/>
        </w:rPr>
        <w:t xml:space="preserve"> and without the grant of these powers such needs would not be met.</w:t>
      </w:r>
    </w:p>
    <w:p w:rsidR="00992242" w:rsidRPr="00992242" w:rsidRDefault="00992242" w:rsidP="00992242">
      <w:pPr>
        <w:autoSpaceDE w:val="0"/>
        <w:autoSpaceDN w:val="0"/>
        <w:adjustRightInd w:val="0"/>
        <w:spacing w:after="0" w:line="480" w:lineRule="auto"/>
        <w:ind w:left="720"/>
        <w:rPr>
          <w:rFonts w:ascii="Arial" w:hAnsi="Arial" w:cs="Arial"/>
          <w:sz w:val="20"/>
          <w:szCs w:val="20"/>
        </w:rPr>
      </w:pPr>
      <w:r w:rsidRPr="00992242">
        <w:rPr>
          <w:rFonts w:ascii="Arial" w:hAnsi="Arial" w:cs="Arial"/>
          <w:sz w:val="20"/>
          <w:szCs w:val="20"/>
        </w:rPr>
        <w:t>5. It has been established that the:</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a.  the guardianship of person is required for</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an indefinite duration.  </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sz w:val="20"/>
          <w:szCs w:val="20"/>
        </w:rPr>
        <w:tab/>
        <w:t xml:space="preserve">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a period of </w:t>
      </w:r>
      <w:r w:rsidRPr="00992242">
        <w:rPr>
          <w:rFonts w:ascii="Arial" w:hAnsi="Arial" w:cs="Arial"/>
          <w:b/>
          <w:bCs/>
          <w:i/>
          <w:iCs/>
          <w:sz w:val="20"/>
          <w:szCs w:val="20"/>
          <w:u w:val="single"/>
        </w:rPr>
        <w:t>(Specify time).</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i/>
          <w:iCs/>
          <w:sz w:val="20"/>
          <w:szCs w:val="20"/>
        </w:rPr>
        <w:tab/>
      </w:r>
      <w:r w:rsidRPr="00992242">
        <w:rPr>
          <w:rFonts w:ascii="Arial" w:hAnsi="Arial" w:cs="Arial"/>
          <w:b/>
          <w:bCs/>
          <w:sz w:val="20"/>
          <w:szCs w:val="20"/>
        </w:rPr>
        <w:t xml:space="preserve">     </w:t>
      </w:r>
      <w:r w:rsidRPr="00992242">
        <w:rPr>
          <w:rFonts w:ascii="Arial" w:hAnsi="Arial" w:cs="Arial"/>
          <w:sz w:val="20"/>
          <w:szCs w:val="20"/>
        </w:rPr>
        <w:t>b.  the guardianship of property is required for</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i/>
          <w:iCs/>
          <w:sz w:val="20"/>
          <w:szCs w:val="20"/>
        </w:rPr>
        <w:tab/>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an indefinite duration.  </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sz w:val="20"/>
          <w:szCs w:val="20"/>
        </w:rPr>
        <w:tab/>
        <w:t xml:space="preserve">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a period of </w:t>
      </w:r>
      <w:r w:rsidRPr="00992242">
        <w:rPr>
          <w:rFonts w:ascii="Arial" w:hAnsi="Arial" w:cs="Arial"/>
          <w:b/>
          <w:bCs/>
          <w:i/>
          <w:iCs/>
          <w:sz w:val="20"/>
          <w:szCs w:val="20"/>
          <w:u w:val="single"/>
        </w:rPr>
        <w:t>(Specify time)</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i/>
          <w:iCs/>
          <w:sz w:val="20"/>
          <w:szCs w:val="20"/>
        </w:rPr>
        <w:tab/>
      </w:r>
      <w:r w:rsidRPr="00992242">
        <w:rPr>
          <w:rFonts w:ascii="Arial" w:hAnsi="Arial" w:cs="Arial"/>
          <w:b/>
          <w:bCs/>
          <w:sz w:val="20"/>
          <w:szCs w:val="20"/>
        </w:rPr>
        <w:t>IT IS DETERMINED</w:t>
      </w:r>
      <w:r w:rsidRPr="00992242">
        <w:rPr>
          <w:rFonts w:ascii="Arial" w:hAnsi="Arial" w:cs="Arial"/>
          <w:sz w:val="20"/>
          <w:szCs w:val="20"/>
        </w:rPr>
        <w:t xml:space="preserve"> that the findings of fact contained in paragraphs 2, 3, 4, and 5 are established</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upon the consent of </w:t>
      </w:r>
      <w:r w:rsidRPr="00992242">
        <w:rPr>
          <w:rFonts w:ascii="Arial" w:hAnsi="Arial" w:cs="Arial"/>
          <w:b/>
          <w:bCs/>
          <w:i/>
          <w:iCs/>
          <w:sz w:val="20"/>
          <w:szCs w:val="20"/>
          <w:u w:val="single"/>
        </w:rPr>
        <w:t>(Name of PING).</w:t>
      </w:r>
      <w:r w:rsidRPr="00992242">
        <w:rPr>
          <w:rFonts w:ascii="Arial" w:hAnsi="Arial" w:cs="Arial"/>
          <w:sz w:val="20"/>
          <w:szCs w:val="20"/>
        </w:rPr>
        <w:t xml:space="preserve">  </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by a preponderance of proof upon the documentary evidence submitted and the testimony adduced.</w:t>
      </w:r>
    </w:p>
    <w:p w:rsidR="00992242" w:rsidRDefault="00992242" w:rsidP="00992242">
      <w:pPr>
        <w:autoSpaceDE w:val="0"/>
        <w:autoSpaceDN w:val="0"/>
        <w:adjustRightInd w:val="0"/>
        <w:spacing w:after="0" w:line="480" w:lineRule="auto"/>
        <w:rPr>
          <w:rFonts w:ascii="Arial" w:hAnsi="Arial" w:cs="Arial"/>
          <w:b/>
          <w:bCs/>
          <w:i/>
          <w:iCs/>
          <w:sz w:val="20"/>
          <w:szCs w:val="20"/>
        </w:rPr>
      </w:pPr>
    </w:p>
    <w:p w:rsidR="00992242" w:rsidRDefault="00992242" w:rsidP="00992242">
      <w:pPr>
        <w:autoSpaceDE w:val="0"/>
        <w:autoSpaceDN w:val="0"/>
        <w:adjustRightInd w:val="0"/>
        <w:spacing w:after="0" w:line="480" w:lineRule="auto"/>
        <w:rPr>
          <w:rFonts w:ascii="Arial" w:hAnsi="Arial" w:cs="Arial"/>
          <w:b/>
          <w:bCs/>
          <w:i/>
          <w:iCs/>
          <w:sz w:val="20"/>
          <w:szCs w:val="20"/>
        </w:rPr>
      </w:pPr>
    </w:p>
    <w:p w:rsidR="00992242" w:rsidRDefault="00992242" w:rsidP="00992242">
      <w:pPr>
        <w:autoSpaceDE w:val="0"/>
        <w:autoSpaceDN w:val="0"/>
        <w:adjustRightInd w:val="0"/>
        <w:spacing w:after="0" w:line="480" w:lineRule="auto"/>
        <w:rPr>
          <w:rFonts w:ascii="Arial" w:hAnsi="Arial" w:cs="Arial"/>
          <w:b/>
          <w:bCs/>
          <w:i/>
          <w:iCs/>
          <w:sz w:val="20"/>
          <w:szCs w:val="20"/>
        </w:rPr>
      </w:pP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i/>
          <w:iCs/>
          <w:sz w:val="20"/>
          <w:szCs w:val="20"/>
        </w:rPr>
        <w:tab/>
      </w:r>
      <w:r w:rsidRPr="00992242">
        <w:rPr>
          <w:rFonts w:ascii="Arial" w:hAnsi="Arial" w:cs="Arial"/>
          <w:sz w:val="20"/>
          <w:szCs w:val="20"/>
        </w:rPr>
        <w:t xml:space="preserve">6.  It has been established that </w:t>
      </w:r>
      <w:r w:rsidRPr="00992242">
        <w:rPr>
          <w:rFonts w:ascii="Arial" w:hAnsi="Arial" w:cs="Arial"/>
          <w:b/>
          <w:bCs/>
          <w:i/>
          <w:iCs/>
          <w:sz w:val="20"/>
          <w:szCs w:val="20"/>
          <w:u w:val="single"/>
        </w:rPr>
        <w:t>(Name of PING)</w:t>
      </w:r>
      <w:r w:rsidRPr="00992242">
        <w:rPr>
          <w:rFonts w:ascii="Arial" w:hAnsi="Arial" w:cs="Arial"/>
          <w:sz w:val="20"/>
          <w:szCs w:val="20"/>
        </w:rPr>
        <w:t xml:space="preserve"> has the following functional limitations</w:t>
      </w:r>
      <w:proofErr w:type="gramStart"/>
      <w:r w:rsidRPr="00992242">
        <w:rPr>
          <w:rFonts w:ascii="Arial" w:hAnsi="Arial" w:cs="Arial"/>
          <w:sz w:val="20"/>
          <w:szCs w:val="20"/>
        </w:rPr>
        <w:t xml:space="preserve">:  </w:t>
      </w:r>
      <w:r w:rsidRPr="00992242">
        <w:rPr>
          <w:rFonts w:ascii="Arial" w:hAnsi="Arial" w:cs="Arial"/>
          <w:b/>
          <w:bCs/>
          <w:i/>
          <w:iCs/>
          <w:sz w:val="20"/>
          <w:szCs w:val="20"/>
          <w:u w:val="single"/>
        </w:rPr>
        <w:t>(</w:t>
      </w:r>
      <w:proofErr w:type="gramEnd"/>
      <w:r w:rsidRPr="00992242">
        <w:rPr>
          <w:rFonts w:ascii="Arial" w:hAnsi="Arial" w:cs="Arial"/>
          <w:b/>
          <w:bCs/>
          <w:i/>
          <w:iCs/>
          <w:sz w:val="20"/>
          <w:szCs w:val="20"/>
          <w:u w:val="single"/>
        </w:rPr>
        <w:t>Specify, from the record, functional limitations, both physical and mental</w:t>
      </w:r>
      <w:r w:rsidRPr="00992242">
        <w:rPr>
          <w:rFonts w:ascii="Arial" w:hAnsi="Arial" w:cs="Arial"/>
          <w:sz w:val="20"/>
          <w:szCs w:val="20"/>
        </w:rPr>
        <w:t xml:space="preserve">, </w:t>
      </w:r>
      <w:r w:rsidRPr="00992242">
        <w:rPr>
          <w:rFonts w:ascii="Arial" w:hAnsi="Arial" w:cs="Arial"/>
          <w:b/>
          <w:bCs/>
          <w:i/>
          <w:iCs/>
          <w:sz w:val="20"/>
          <w:szCs w:val="20"/>
          <w:u w:val="single"/>
        </w:rPr>
        <w:t>cognitive impairments, impairments to judgment, insight, memory, etc.)</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IT IS DETERMINED </w:t>
      </w:r>
      <w:r w:rsidRPr="00992242">
        <w:rPr>
          <w:rFonts w:ascii="Arial" w:hAnsi="Arial" w:cs="Arial"/>
          <w:sz w:val="20"/>
          <w:szCs w:val="20"/>
        </w:rPr>
        <w:t xml:space="preserve">that the findings of fact contained in paragraph 6 are established </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upon the consent of </w:t>
      </w:r>
      <w:r w:rsidRPr="00992242">
        <w:rPr>
          <w:rFonts w:ascii="Arial" w:hAnsi="Arial" w:cs="Arial"/>
          <w:b/>
          <w:bCs/>
          <w:i/>
          <w:iCs/>
          <w:sz w:val="20"/>
          <w:szCs w:val="20"/>
          <w:u w:val="single"/>
        </w:rPr>
        <w:t>(Name of PING).</w:t>
      </w:r>
      <w:r w:rsidRPr="00992242">
        <w:rPr>
          <w:rFonts w:ascii="Arial" w:hAnsi="Arial" w:cs="Arial"/>
          <w:sz w:val="20"/>
          <w:szCs w:val="20"/>
        </w:rPr>
        <w:t xml:space="preserve">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by clear and convincing proof upon the documentary evidence submitted and the testimony adduced.</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i/>
          <w:iCs/>
          <w:sz w:val="20"/>
          <w:szCs w:val="20"/>
          <w:u w:val="single"/>
        </w:rPr>
        <w:t>(If upon consent, check 7(a) and skip to 8 of the Findings of Fact.)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7. a.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Does not apply.</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b.</w:t>
      </w: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It is established</w:t>
      </w:r>
    </w:p>
    <w:p w:rsidR="00992242" w:rsidRPr="00992242" w:rsidRDefault="00992242" w:rsidP="00992242">
      <w:pPr>
        <w:autoSpaceDE w:val="0"/>
        <w:autoSpaceDN w:val="0"/>
        <w:adjustRightInd w:val="0"/>
        <w:spacing w:after="0" w:line="480" w:lineRule="auto"/>
        <w:rPr>
          <w:rFonts w:ascii="Arial" w:hAnsi="Arial" w:cs="Arial"/>
          <w:sz w:val="20"/>
          <w:szCs w:val="20"/>
        </w:rPr>
        <w:sectPr w:rsidR="00992242" w:rsidRPr="00992242" w:rsidSect="00992242">
          <w:footerReference w:type="default" r:id="rId7"/>
          <w:type w:val="continuous"/>
          <w:pgSz w:w="12240" w:h="15840"/>
          <w:pgMar w:top="1440" w:right="1440" w:bottom="1440" w:left="1440" w:header="1440" w:footer="780" w:gutter="0"/>
          <w:cols w:space="720"/>
          <w:noEndnote/>
        </w:sectPr>
      </w:pP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I.   that </w:t>
      </w:r>
      <w:r w:rsidRPr="00992242">
        <w:rPr>
          <w:rFonts w:ascii="Arial" w:hAnsi="Arial" w:cs="Arial"/>
          <w:b/>
          <w:bCs/>
          <w:i/>
          <w:iCs/>
          <w:sz w:val="20"/>
          <w:szCs w:val="20"/>
          <w:u w:val="single"/>
        </w:rPr>
        <w:t>(Name of PING)</w:t>
      </w:r>
      <w:r w:rsidRPr="00992242">
        <w:rPr>
          <w:rFonts w:ascii="Arial" w:hAnsi="Arial" w:cs="Arial"/>
          <w:sz w:val="20"/>
          <w:szCs w:val="20"/>
        </w:rPr>
        <w:t xml:space="preserve"> lacks understanding and </w:t>
      </w:r>
      <w:proofErr w:type="spellStart"/>
      <w:proofErr w:type="gramStart"/>
      <w:r w:rsidRPr="00992242">
        <w:rPr>
          <w:rFonts w:ascii="Arial" w:hAnsi="Arial" w:cs="Arial"/>
          <w:sz w:val="20"/>
          <w:szCs w:val="20"/>
        </w:rPr>
        <w:t>a</w:t>
      </w:r>
      <w:proofErr w:type="spellEnd"/>
      <w:proofErr w:type="gramEnd"/>
      <w:r w:rsidRPr="00992242">
        <w:rPr>
          <w:rFonts w:ascii="Arial" w:hAnsi="Arial" w:cs="Arial"/>
          <w:sz w:val="20"/>
          <w:szCs w:val="20"/>
        </w:rPr>
        <w:t xml:space="preserve"> appreciation of the nature and consequences of these functional limitations;</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ii.  that it is likely that </w:t>
      </w:r>
      <w:r w:rsidRPr="00992242">
        <w:rPr>
          <w:rFonts w:ascii="Arial" w:hAnsi="Arial" w:cs="Arial"/>
          <w:b/>
          <w:bCs/>
          <w:i/>
          <w:iCs/>
          <w:sz w:val="20"/>
          <w:szCs w:val="20"/>
          <w:u w:val="single"/>
        </w:rPr>
        <w:t>(Name of PING)</w:t>
      </w:r>
      <w:r w:rsidRPr="00992242">
        <w:rPr>
          <w:rFonts w:ascii="Arial" w:hAnsi="Arial" w:cs="Arial"/>
          <w:sz w:val="20"/>
          <w:szCs w:val="20"/>
        </w:rPr>
        <w:t xml:space="preserve"> will suffer harm because of these functional limitations and inability to understand adequately and appreciate the nature and consequences of such limitations, because:</w:t>
      </w:r>
      <w:r w:rsidRPr="00992242">
        <w:rPr>
          <w:rFonts w:ascii="Arial" w:hAnsi="Arial" w:cs="Arial"/>
          <w:b/>
          <w:bCs/>
          <w:i/>
          <w:iCs/>
          <w:sz w:val="20"/>
          <w:szCs w:val="20"/>
          <w:u w:val="single"/>
        </w:rPr>
        <w:t>(Specify, from the record, e.g., PING will suffer physical harm because of the inability to</w:t>
      </w:r>
      <w:r w:rsidRPr="00992242">
        <w:rPr>
          <w:rFonts w:ascii="Arial" w:hAnsi="Arial" w:cs="Arial"/>
          <w:sz w:val="20"/>
          <w:szCs w:val="20"/>
        </w:rPr>
        <w:t xml:space="preserve"> </w:t>
      </w:r>
      <w:r w:rsidRPr="00992242">
        <w:rPr>
          <w:rFonts w:ascii="Arial" w:hAnsi="Arial" w:cs="Arial"/>
          <w:b/>
          <w:bCs/>
          <w:i/>
          <w:iCs/>
          <w:sz w:val="20"/>
          <w:szCs w:val="20"/>
          <w:u w:val="single"/>
        </w:rPr>
        <w:t xml:space="preserve">provide for any or all of the activities of daily living and does not understand or appreciate the necessity of same;  likewise the inability to provide for medical care and treatment, including self-administration of medication, and to understand and appreciate its necessity; likewise financial and property management, viz., collection and deposit of income, the payment of bills, protection and investment of assets, </w:t>
      </w:r>
      <w:r w:rsidRPr="00992242">
        <w:rPr>
          <w:rFonts w:ascii="Arial" w:hAnsi="Arial" w:cs="Arial"/>
          <w:sz w:val="20"/>
          <w:szCs w:val="20"/>
        </w:rPr>
        <w:t xml:space="preserve"> </w:t>
      </w:r>
      <w:r w:rsidRPr="00992242">
        <w:rPr>
          <w:rFonts w:ascii="Arial" w:hAnsi="Arial" w:cs="Arial"/>
          <w:b/>
          <w:bCs/>
          <w:i/>
          <w:iCs/>
          <w:sz w:val="20"/>
          <w:szCs w:val="20"/>
          <w:u w:val="single"/>
        </w:rPr>
        <w:t>Medicaid and estate planning, filing of tax returns and payment of taxes;  etc.)</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IT IS DETERMINED </w:t>
      </w:r>
      <w:r w:rsidRPr="00992242">
        <w:rPr>
          <w:rFonts w:ascii="Arial" w:hAnsi="Arial" w:cs="Arial"/>
          <w:sz w:val="20"/>
          <w:szCs w:val="20"/>
        </w:rPr>
        <w:t>that the findings of fact contained in paragraph 7 (b) are established by clear and convincing proof upon the documentary evidence submitted and the testimony adduced.</w:t>
      </w:r>
    </w:p>
    <w:p w:rsid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sz w:val="20"/>
          <w:szCs w:val="20"/>
        </w:rPr>
        <w:lastRenderedPageBreak/>
        <w:tab/>
        <w:t xml:space="preserve">8.  It is established that </w:t>
      </w:r>
      <w:r w:rsidRPr="00992242">
        <w:rPr>
          <w:rFonts w:ascii="Arial" w:hAnsi="Arial" w:cs="Arial"/>
          <w:b/>
          <w:bCs/>
          <w:i/>
          <w:iCs/>
          <w:sz w:val="20"/>
          <w:szCs w:val="20"/>
          <w:u w:val="single"/>
        </w:rPr>
        <w:t>(Name[s] of Guardian[s])</w:t>
      </w:r>
      <w:r w:rsidRPr="00992242">
        <w:rPr>
          <w:rFonts w:ascii="Arial" w:hAnsi="Arial" w:cs="Arial"/>
          <w:sz w:val="20"/>
          <w:szCs w:val="20"/>
        </w:rPr>
        <w:t xml:space="preserve"> is / are eligible for appointment as a guardian under Mental Hygiene Law section 81.19 and is / are best suited to exercise the powers necessary to assist </w:t>
      </w:r>
      <w:r w:rsidRPr="00992242">
        <w:rPr>
          <w:rFonts w:ascii="Arial" w:hAnsi="Arial" w:cs="Arial"/>
          <w:b/>
          <w:bCs/>
          <w:i/>
          <w:iCs/>
          <w:sz w:val="20"/>
          <w:szCs w:val="20"/>
          <w:u w:val="single"/>
        </w:rPr>
        <w:t>(Name of PING)</w:t>
      </w:r>
      <w:r w:rsidRPr="00992242">
        <w:rPr>
          <w:rFonts w:ascii="Arial" w:hAnsi="Arial" w:cs="Arial"/>
          <w:sz w:val="20"/>
          <w:szCs w:val="20"/>
        </w:rPr>
        <w:t xml:space="preserve">, because </w:t>
      </w:r>
      <w:r w:rsidRPr="00992242">
        <w:rPr>
          <w:rFonts w:ascii="Arial" w:hAnsi="Arial" w:cs="Arial"/>
          <w:b/>
          <w:bCs/>
          <w:i/>
          <w:iCs/>
          <w:sz w:val="20"/>
          <w:szCs w:val="20"/>
          <w:u w:val="single"/>
        </w:rPr>
        <w:t xml:space="preserve">(Specify, from record, e.g., relationship with PING, nomination by </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b/>
          <w:bCs/>
          <w:i/>
          <w:iCs/>
          <w:sz w:val="20"/>
          <w:szCs w:val="20"/>
          <w:u w:val="single"/>
        </w:rPr>
        <w:t>PING, education and experience, best choice among others proposed, no one proposed and the Court had to choose from the Fiduciary List or a non-profit organization not on the list but expert in this field.)</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b/>
          <w:bCs/>
          <w:sz w:val="20"/>
          <w:szCs w:val="20"/>
        </w:rPr>
      </w:pPr>
      <w:r w:rsidRPr="00992242">
        <w:rPr>
          <w:rFonts w:ascii="Arial" w:hAnsi="Arial" w:cs="Arial"/>
          <w:sz w:val="20"/>
          <w:szCs w:val="20"/>
        </w:rPr>
        <w:tab/>
        <w:t xml:space="preserve">9.  It has been established that the approximate value of </w:t>
      </w:r>
      <w:r w:rsidRPr="00992242">
        <w:rPr>
          <w:rFonts w:ascii="Arial" w:hAnsi="Arial" w:cs="Arial"/>
          <w:b/>
          <w:bCs/>
          <w:i/>
          <w:iCs/>
          <w:sz w:val="20"/>
          <w:szCs w:val="20"/>
          <w:u w:val="single"/>
        </w:rPr>
        <w:t>(Name of PING)</w:t>
      </w:r>
      <w:r w:rsidRPr="00992242">
        <w:rPr>
          <w:rFonts w:ascii="Arial" w:hAnsi="Arial" w:cs="Arial"/>
          <w:sz w:val="20"/>
          <w:szCs w:val="20"/>
        </w:rPr>
        <w:t xml:space="preserve">'s liquid assets is </w:t>
      </w:r>
      <w:r w:rsidRPr="00992242">
        <w:rPr>
          <w:rFonts w:ascii="Arial" w:hAnsi="Arial" w:cs="Arial"/>
          <w:b/>
          <w:bCs/>
          <w:i/>
          <w:iCs/>
          <w:sz w:val="20"/>
          <w:szCs w:val="20"/>
          <w:u w:val="single"/>
        </w:rPr>
        <w:t xml:space="preserve">(Specify, from </w:t>
      </w:r>
      <w:r w:rsidR="00F37DC6" w:rsidRPr="00992242">
        <w:rPr>
          <w:rFonts w:ascii="Arial" w:hAnsi="Arial" w:cs="Arial"/>
          <w:b/>
          <w:bCs/>
          <w:i/>
          <w:iCs/>
          <w:sz w:val="20"/>
          <w:szCs w:val="20"/>
          <w:u w:val="single"/>
        </w:rPr>
        <w:t>record, dollar</w:t>
      </w:r>
      <w:r w:rsidRPr="00992242">
        <w:rPr>
          <w:rFonts w:ascii="Arial" w:hAnsi="Arial" w:cs="Arial"/>
          <w:b/>
          <w:bCs/>
          <w:i/>
          <w:iCs/>
          <w:sz w:val="20"/>
          <w:szCs w:val="20"/>
          <w:u w:val="single"/>
        </w:rPr>
        <w:t xml:space="preserve"> amount of cash, stocks, bonds, </w:t>
      </w:r>
      <w:proofErr w:type="spellStart"/>
      <w:r w:rsidRPr="00992242">
        <w:rPr>
          <w:rFonts w:ascii="Arial" w:hAnsi="Arial" w:cs="Arial"/>
          <w:b/>
          <w:bCs/>
          <w:i/>
          <w:iCs/>
          <w:sz w:val="20"/>
          <w:szCs w:val="20"/>
          <w:u w:val="single"/>
        </w:rPr>
        <w:t>mutuals</w:t>
      </w:r>
      <w:proofErr w:type="spellEnd"/>
      <w:r w:rsidRPr="00992242">
        <w:rPr>
          <w:rFonts w:ascii="Arial" w:hAnsi="Arial" w:cs="Arial"/>
          <w:b/>
          <w:bCs/>
          <w:i/>
          <w:iCs/>
          <w:sz w:val="20"/>
          <w:szCs w:val="20"/>
          <w:u w:val="single"/>
        </w:rPr>
        <w:t>, etc.  Do not include real estate.)</w:t>
      </w:r>
      <w:r w:rsidRPr="00992242">
        <w:rPr>
          <w:rFonts w:ascii="Arial" w:hAnsi="Arial" w:cs="Arial"/>
          <w:sz w:val="20"/>
          <w:szCs w:val="20"/>
        </w:rPr>
        <w:t xml:space="preserve">, and monthly income is in the approximate amount of </w:t>
      </w:r>
      <w:r w:rsidRPr="00992242">
        <w:rPr>
          <w:rFonts w:ascii="Arial" w:hAnsi="Arial" w:cs="Arial"/>
          <w:b/>
          <w:bCs/>
          <w:i/>
          <w:iCs/>
          <w:sz w:val="20"/>
          <w:szCs w:val="20"/>
          <w:u w:val="single"/>
        </w:rPr>
        <w:t xml:space="preserve">(Specify, from </w:t>
      </w:r>
      <w:r w:rsidR="00F37DC6" w:rsidRPr="00992242">
        <w:rPr>
          <w:rFonts w:ascii="Arial" w:hAnsi="Arial" w:cs="Arial"/>
          <w:b/>
          <w:bCs/>
          <w:i/>
          <w:iCs/>
          <w:sz w:val="20"/>
          <w:szCs w:val="20"/>
          <w:u w:val="single"/>
        </w:rPr>
        <w:t>record, dollar</w:t>
      </w:r>
      <w:r w:rsidRPr="00992242">
        <w:rPr>
          <w:rFonts w:ascii="Arial" w:hAnsi="Arial" w:cs="Arial"/>
          <w:b/>
          <w:bCs/>
          <w:i/>
          <w:iCs/>
          <w:sz w:val="20"/>
          <w:szCs w:val="20"/>
          <w:u w:val="single"/>
        </w:rPr>
        <w:t xml:space="preserve"> amount.)</w:t>
      </w:r>
    </w:p>
    <w:p w:rsidR="00992242" w:rsidRPr="00992242" w:rsidRDefault="00992242" w:rsidP="00992242">
      <w:pPr>
        <w:autoSpaceDE w:val="0"/>
        <w:autoSpaceDN w:val="0"/>
        <w:adjustRightInd w:val="0"/>
        <w:spacing w:after="0" w:line="480" w:lineRule="auto"/>
        <w:rPr>
          <w:rFonts w:ascii="Arial" w:hAnsi="Arial" w:cs="Arial"/>
          <w:b/>
          <w:bCs/>
          <w:sz w:val="20"/>
          <w:szCs w:val="20"/>
        </w:rPr>
      </w:pPr>
      <w:r w:rsidRPr="00992242">
        <w:rPr>
          <w:rFonts w:ascii="Arial" w:hAnsi="Arial" w:cs="Arial"/>
          <w:b/>
          <w:bCs/>
          <w:sz w:val="20"/>
          <w:szCs w:val="20"/>
        </w:rPr>
        <w:tab/>
        <w:t xml:space="preserve">IT IS DETERMINED </w:t>
      </w:r>
      <w:r w:rsidRPr="00992242">
        <w:rPr>
          <w:rFonts w:ascii="Arial" w:hAnsi="Arial" w:cs="Arial"/>
          <w:sz w:val="20"/>
          <w:szCs w:val="20"/>
        </w:rPr>
        <w:t>that the findings of fact contained in paragraphs 8 and 9 are established by a preponderance of proof upon the documentary evidence submitted and the testimony adduced.</w:t>
      </w:r>
    </w:p>
    <w:p w:rsidR="00992242" w:rsidRPr="00992242" w:rsidRDefault="00992242" w:rsidP="00992242">
      <w:pPr>
        <w:autoSpaceDE w:val="0"/>
        <w:autoSpaceDN w:val="0"/>
        <w:adjustRightInd w:val="0"/>
        <w:spacing w:after="0" w:line="480" w:lineRule="auto"/>
        <w:jc w:val="center"/>
        <w:rPr>
          <w:rFonts w:ascii="Arial" w:hAnsi="Arial" w:cs="Arial"/>
          <w:b/>
          <w:bCs/>
          <w:sz w:val="20"/>
          <w:szCs w:val="20"/>
        </w:rPr>
      </w:pPr>
    </w:p>
    <w:p w:rsidR="00992242" w:rsidRPr="00992242" w:rsidRDefault="00992242" w:rsidP="00992242">
      <w:pPr>
        <w:autoSpaceDE w:val="0"/>
        <w:autoSpaceDN w:val="0"/>
        <w:adjustRightInd w:val="0"/>
        <w:spacing w:after="0" w:line="480" w:lineRule="auto"/>
        <w:jc w:val="center"/>
        <w:rPr>
          <w:rFonts w:ascii="Arial" w:hAnsi="Arial" w:cs="Arial"/>
          <w:b/>
          <w:bCs/>
          <w:sz w:val="20"/>
          <w:szCs w:val="20"/>
        </w:rPr>
      </w:pPr>
    </w:p>
    <w:p w:rsidR="00992242" w:rsidRPr="00992242" w:rsidRDefault="00992242" w:rsidP="00992242">
      <w:pPr>
        <w:autoSpaceDE w:val="0"/>
        <w:autoSpaceDN w:val="0"/>
        <w:adjustRightInd w:val="0"/>
        <w:spacing w:after="0" w:line="480" w:lineRule="auto"/>
        <w:jc w:val="center"/>
        <w:rPr>
          <w:rFonts w:ascii="Arial" w:hAnsi="Arial" w:cs="Arial"/>
          <w:b/>
          <w:bCs/>
          <w:sz w:val="20"/>
          <w:szCs w:val="20"/>
        </w:rPr>
      </w:pPr>
      <w:r w:rsidRPr="00992242">
        <w:rPr>
          <w:rFonts w:ascii="Arial" w:hAnsi="Arial" w:cs="Arial"/>
          <w:b/>
          <w:bCs/>
          <w:sz w:val="20"/>
          <w:szCs w:val="20"/>
        </w:rPr>
        <w:t>CONCLUSIONS OF LAW</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r>
      <w:r w:rsidRPr="00992242">
        <w:rPr>
          <w:rFonts w:ascii="Arial" w:hAnsi="Arial" w:cs="Arial"/>
          <w:sz w:val="20"/>
          <w:szCs w:val="20"/>
        </w:rPr>
        <w:t>10.  The Court has jurisdiction in this proceeding as to subject matter and person.</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00F37DC6" w:rsidRPr="00992242">
        <w:rPr>
          <w:rFonts w:ascii="Arial" w:hAnsi="Arial" w:cs="Arial"/>
          <w:sz w:val="20"/>
          <w:szCs w:val="20"/>
        </w:rPr>
        <w:t>11. (</w:t>
      </w:r>
      <w:r w:rsidRPr="00992242">
        <w:rPr>
          <w:rFonts w:ascii="Arial" w:hAnsi="Arial" w:cs="Arial"/>
          <w:b/>
          <w:bCs/>
          <w:i/>
          <w:iCs/>
          <w:sz w:val="20"/>
          <w:szCs w:val="20"/>
          <w:u w:val="single"/>
        </w:rPr>
        <w:t>Name of PING)</w:t>
      </w:r>
      <w:r w:rsidRPr="00992242">
        <w:rPr>
          <w:rFonts w:ascii="Arial" w:hAnsi="Arial" w:cs="Arial"/>
          <w:sz w:val="20"/>
          <w:szCs w:val="20"/>
        </w:rPr>
        <w:t xml:space="preserve"> is a person in need of the appointment of a guardian.</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00F37DC6" w:rsidRPr="00992242">
        <w:rPr>
          <w:rFonts w:ascii="Arial" w:hAnsi="Arial" w:cs="Arial"/>
          <w:sz w:val="20"/>
          <w:szCs w:val="20"/>
        </w:rPr>
        <w:t>12. (</w:t>
      </w:r>
      <w:r w:rsidRPr="00992242">
        <w:rPr>
          <w:rFonts w:ascii="Arial" w:hAnsi="Arial" w:cs="Arial"/>
          <w:b/>
          <w:bCs/>
          <w:i/>
          <w:iCs/>
          <w:sz w:val="20"/>
          <w:szCs w:val="20"/>
          <w:u w:val="single"/>
        </w:rPr>
        <w:t>Name of PING)</w:t>
      </w:r>
      <w:r w:rsidRPr="00992242">
        <w:rPr>
          <w:rFonts w:ascii="Arial" w:hAnsi="Arial" w:cs="Arial"/>
          <w:sz w:val="20"/>
          <w:szCs w:val="20"/>
        </w:rPr>
        <w:t xml:space="preserve"> is</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a.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consenting to the appointment of a Guardian.</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t xml:space="preserve">       b. </w:t>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an incapacitated person.</w:t>
      </w:r>
    </w:p>
    <w:p w:rsidR="00992242" w:rsidRPr="00992242" w:rsidRDefault="00992242" w:rsidP="00992242">
      <w:pPr>
        <w:autoSpaceDE w:val="0"/>
        <w:autoSpaceDN w:val="0"/>
        <w:adjustRightInd w:val="0"/>
        <w:spacing w:after="0" w:line="480" w:lineRule="auto"/>
        <w:rPr>
          <w:rFonts w:ascii="Arial" w:hAnsi="Arial" w:cs="Arial"/>
          <w:b/>
          <w:bCs/>
          <w:sz w:val="20"/>
          <w:szCs w:val="20"/>
        </w:rPr>
      </w:pPr>
      <w:r w:rsidRPr="00992242">
        <w:rPr>
          <w:rFonts w:ascii="Arial" w:hAnsi="Arial" w:cs="Arial"/>
          <w:sz w:val="20"/>
          <w:szCs w:val="20"/>
        </w:rPr>
        <w:tab/>
        <w:t xml:space="preserve">13.  The powers granted in the within judgment are the least restrictive means of intervention consistent with </w:t>
      </w:r>
      <w:r w:rsidRPr="00992242">
        <w:rPr>
          <w:rFonts w:ascii="Arial" w:hAnsi="Arial" w:cs="Arial"/>
          <w:b/>
          <w:bCs/>
          <w:i/>
          <w:iCs/>
          <w:sz w:val="20"/>
          <w:szCs w:val="20"/>
          <w:u w:val="single"/>
        </w:rPr>
        <w:t>(Name of PING)</w:t>
      </w:r>
      <w:r w:rsidRPr="00992242">
        <w:rPr>
          <w:rFonts w:ascii="Arial" w:hAnsi="Arial" w:cs="Arial"/>
          <w:sz w:val="20"/>
          <w:szCs w:val="20"/>
        </w:rPr>
        <w:t xml:space="preserve">’s functional limitations. </w:t>
      </w:r>
    </w:p>
    <w:p w:rsidR="00992242" w:rsidRPr="00992242" w:rsidRDefault="00992242" w:rsidP="00992242">
      <w:pPr>
        <w:autoSpaceDE w:val="0"/>
        <w:autoSpaceDN w:val="0"/>
        <w:adjustRightInd w:val="0"/>
        <w:spacing w:after="0" w:line="480" w:lineRule="auto"/>
        <w:rPr>
          <w:rFonts w:ascii="Arial" w:hAnsi="Arial" w:cs="Arial"/>
          <w:b/>
          <w:bCs/>
          <w:sz w:val="20"/>
          <w:szCs w:val="20"/>
        </w:rPr>
      </w:pPr>
    </w:p>
    <w:p w:rsidR="00992242" w:rsidRPr="00992242" w:rsidRDefault="00992242" w:rsidP="00992242">
      <w:pPr>
        <w:autoSpaceDE w:val="0"/>
        <w:autoSpaceDN w:val="0"/>
        <w:adjustRightInd w:val="0"/>
        <w:spacing w:after="0" w:line="480" w:lineRule="auto"/>
        <w:jc w:val="center"/>
        <w:rPr>
          <w:rFonts w:ascii="Arial" w:hAnsi="Arial" w:cs="Arial"/>
          <w:sz w:val="20"/>
          <w:szCs w:val="20"/>
        </w:rPr>
      </w:pPr>
      <w:r w:rsidRPr="00992242">
        <w:rPr>
          <w:rFonts w:ascii="Arial" w:hAnsi="Arial" w:cs="Arial"/>
          <w:b/>
          <w:bCs/>
          <w:sz w:val="20"/>
          <w:szCs w:val="20"/>
        </w:rPr>
        <w:t>JUDGMENT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ORDERED AND ADJUDGED </w:t>
      </w:r>
      <w:r w:rsidRPr="00992242">
        <w:rPr>
          <w:rFonts w:ascii="Arial" w:hAnsi="Arial" w:cs="Arial"/>
          <w:sz w:val="20"/>
          <w:szCs w:val="20"/>
        </w:rPr>
        <w:t xml:space="preserve">that the report of the Referee dated __________ is confirmed;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the following is / are appointed:</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Guardian of the Property: </w:t>
      </w:r>
      <w:r w:rsidRPr="00992242">
        <w:rPr>
          <w:rFonts w:ascii="Arial" w:hAnsi="Arial" w:cs="Arial"/>
          <w:b/>
          <w:bCs/>
          <w:i/>
          <w:iCs/>
          <w:sz w:val="20"/>
          <w:szCs w:val="20"/>
          <w:u w:val="single"/>
        </w:rPr>
        <w:t>(Name, address, phone number must be stated)</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Guardian of the Person:  </w:t>
      </w:r>
      <w:r w:rsidRPr="00992242">
        <w:rPr>
          <w:rFonts w:ascii="Arial" w:hAnsi="Arial" w:cs="Arial"/>
          <w:b/>
          <w:bCs/>
          <w:i/>
          <w:iCs/>
          <w:sz w:val="20"/>
          <w:szCs w:val="20"/>
          <w:u w:val="single"/>
        </w:rPr>
        <w:t>(Name, address, phone number must be stated)</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b/>
          <w:bCs/>
          <w:i/>
          <w:iCs/>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Co-Guardian of the Property:  </w:t>
      </w:r>
      <w:r w:rsidRPr="00992242">
        <w:rPr>
          <w:rFonts w:ascii="Arial" w:hAnsi="Arial" w:cs="Arial"/>
          <w:b/>
          <w:bCs/>
          <w:i/>
          <w:iCs/>
          <w:sz w:val="20"/>
          <w:szCs w:val="20"/>
          <w:u w:val="single"/>
        </w:rPr>
        <w:t>(Name, address, phone number)</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sz w:val="20"/>
          <w:szCs w:val="20"/>
          <w:u w:val="single"/>
        </w:rPr>
      </w:pPr>
      <w:r w:rsidRPr="00992242">
        <w:rPr>
          <w:rFonts w:ascii="Arial" w:hAnsi="Arial" w:cs="Arial"/>
          <w:b/>
          <w:bCs/>
          <w:i/>
          <w:iCs/>
          <w:sz w:val="20"/>
          <w:szCs w:val="20"/>
        </w:rPr>
        <w:lastRenderedPageBreak/>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Co-Guardian of the Person:  </w:t>
      </w:r>
      <w:r w:rsidRPr="00992242">
        <w:rPr>
          <w:rFonts w:ascii="Arial" w:hAnsi="Arial" w:cs="Arial"/>
          <w:b/>
          <w:bCs/>
          <w:i/>
          <w:iCs/>
          <w:sz w:val="20"/>
          <w:szCs w:val="20"/>
          <w:u w:val="single"/>
        </w:rPr>
        <w:t>(Name, address, phone number)</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 xml:space="preserve">                    </w:t>
      </w:r>
      <w:r w:rsidRPr="00992242">
        <w:rPr>
          <w:rFonts w:ascii="Arial" w:hAnsi="Arial" w:cs="Arial"/>
          <w:i/>
          <w:iCs/>
          <w:sz w:val="20"/>
          <w:szCs w:val="20"/>
        </w:rPr>
        <w:t>The co-Guardians are authorized to act</w:t>
      </w:r>
      <w:proofErr w:type="gramStart"/>
      <w:r w:rsidRPr="00992242">
        <w:rPr>
          <w:rFonts w:ascii="Arial" w:hAnsi="Arial" w:cs="Arial"/>
          <w:i/>
          <w:iCs/>
          <w:sz w:val="20"/>
          <w:szCs w:val="20"/>
        </w:rPr>
        <w:t xml:space="preserve"> </w:t>
      </w:r>
      <w:r w:rsidR="00F37DC6" w:rsidRPr="00992242">
        <w:rPr>
          <w:rFonts w:ascii="Arial" w:hAnsi="Arial" w:cs="Arial"/>
          <w:i/>
          <w:iCs/>
          <w:sz w:val="20"/>
          <w:szCs w:val="20"/>
        </w:rPr>
        <w:t xml:space="preserve">  [</w:t>
      </w:r>
      <w:proofErr w:type="gramEnd"/>
      <w:r w:rsidRPr="00992242">
        <w:rPr>
          <w:rFonts w:ascii="Arial" w:hAnsi="Arial" w:cs="Arial"/>
          <w:i/>
          <w:iCs/>
          <w:sz w:val="20"/>
          <w:szCs w:val="20"/>
        </w:rPr>
        <w:t xml:space="preserve">   ] individually         [   ] jointly</w:t>
      </w:r>
    </w:p>
    <w:p w:rsidR="00992242" w:rsidRPr="00992242" w:rsidRDefault="00992242" w:rsidP="00992242">
      <w:pPr>
        <w:autoSpaceDE w:val="0"/>
        <w:autoSpaceDN w:val="0"/>
        <w:adjustRightInd w:val="0"/>
        <w:spacing w:after="0" w:line="480" w:lineRule="auto"/>
        <w:rPr>
          <w:rFonts w:ascii="Arial" w:hAnsi="Arial" w:cs="Arial"/>
          <w:i/>
          <w:iCs/>
          <w:sz w:val="20"/>
          <w:szCs w:val="20"/>
        </w:rPr>
      </w:pPr>
      <w:r w:rsidRPr="00992242">
        <w:rPr>
          <w:rFonts w:ascii="Arial" w:hAnsi="Arial" w:cs="Arial"/>
          <w:sz w:val="20"/>
          <w:szCs w:val="20"/>
        </w:rPr>
        <w:t xml:space="preserve"> </w:t>
      </w:r>
      <w:r w:rsidRPr="00992242">
        <w:rPr>
          <w:rFonts w:ascii="Arial" w:hAnsi="Arial" w:cs="Arial"/>
          <w:i/>
          <w:iCs/>
          <w:sz w:val="20"/>
          <w:szCs w:val="20"/>
        </w:rPr>
        <w:t xml:space="preserve">The Guardian(s) </w:t>
      </w:r>
      <w:r w:rsidR="00F37DC6" w:rsidRPr="00992242">
        <w:rPr>
          <w:rFonts w:ascii="Arial" w:hAnsi="Arial" w:cs="Arial"/>
          <w:i/>
          <w:iCs/>
          <w:sz w:val="20"/>
          <w:szCs w:val="20"/>
        </w:rPr>
        <w:t xml:space="preserve">were </w:t>
      </w:r>
      <w:proofErr w:type="gramStart"/>
      <w:r w:rsidR="00F37DC6" w:rsidRPr="00992242">
        <w:rPr>
          <w:rFonts w:ascii="Arial" w:hAnsi="Arial" w:cs="Arial"/>
          <w:i/>
          <w:iCs/>
          <w:sz w:val="20"/>
          <w:szCs w:val="20"/>
        </w:rPr>
        <w:t>[</w:t>
      </w:r>
      <w:r w:rsidRPr="00992242">
        <w:rPr>
          <w:rFonts w:ascii="Arial" w:hAnsi="Arial" w:cs="Arial"/>
          <w:i/>
          <w:iCs/>
          <w:sz w:val="20"/>
          <w:szCs w:val="20"/>
        </w:rPr>
        <w:t xml:space="preserve"> </w:t>
      </w:r>
      <w:r w:rsidR="00F37DC6" w:rsidRPr="00992242">
        <w:rPr>
          <w:rFonts w:ascii="Arial" w:hAnsi="Arial" w:cs="Arial"/>
          <w:i/>
          <w:iCs/>
          <w:sz w:val="20"/>
          <w:szCs w:val="20"/>
        </w:rPr>
        <w:t xml:space="preserve"> ]</w:t>
      </w:r>
      <w:proofErr w:type="gramEnd"/>
      <w:r w:rsidR="00F37DC6" w:rsidRPr="00992242">
        <w:rPr>
          <w:rFonts w:ascii="Arial" w:hAnsi="Arial" w:cs="Arial"/>
          <w:i/>
          <w:iCs/>
          <w:sz w:val="20"/>
          <w:szCs w:val="20"/>
        </w:rPr>
        <w:t xml:space="preserve"> nominated</w:t>
      </w:r>
      <w:r w:rsidRPr="00992242">
        <w:rPr>
          <w:rFonts w:ascii="Arial" w:hAnsi="Arial" w:cs="Arial"/>
          <w:i/>
          <w:iCs/>
          <w:sz w:val="20"/>
          <w:szCs w:val="20"/>
        </w:rPr>
        <w:t xml:space="preserve"> by petitioner or ward ; [    ]family members ;  </w:t>
      </w:r>
    </w:p>
    <w:p w:rsidR="00992242" w:rsidRPr="00992242" w:rsidRDefault="00992242" w:rsidP="00992242">
      <w:pPr>
        <w:autoSpaceDE w:val="0"/>
        <w:autoSpaceDN w:val="0"/>
        <w:adjustRightInd w:val="0"/>
        <w:spacing w:after="0" w:line="480" w:lineRule="auto"/>
        <w:rPr>
          <w:rFonts w:ascii="Arial" w:hAnsi="Arial" w:cs="Arial"/>
          <w:i/>
          <w:iCs/>
          <w:sz w:val="20"/>
          <w:szCs w:val="20"/>
        </w:rPr>
      </w:pPr>
      <w:proofErr w:type="gramStart"/>
      <w:r w:rsidRPr="00992242">
        <w:rPr>
          <w:rFonts w:ascii="Arial" w:hAnsi="Arial" w:cs="Arial"/>
          <w:i/>
          <w:iCs/>
          <w:sz w:val="20"/>
          <w:szCs w:val="20"/>
        </w:rPr>
        <w:t xml:space="preserve">[ </w:t>
      </w:r>
      <w:r w:rsidR="00F37DC6" w:rsidRPr="00992242">
        <w:rPr>
          <w:rFonts w:ascii="Arial" w:hAnsi="Arial" w:cs="Arial"/>
          <w:i/>
          <w:iCs/>
          <w:sz w:val="20"/>
          <w:szCs w:val="20"/>
        </w:rPr>
        <w:t xml:space="preserve"> ]</w:t>
      </w:r>
      <w:proofErr w:type="gramEnd"/>
      <w:r w:rsidR="00F37DC6" w:rsidRPr="00992242">
        <w:rPr>
          <w:rFonts w:ascii="Arial" w:hAnsi="Arial" w:cs="Arial"/>
          <w:i/>
          <w:iCs/>
          <w:sz w:val="20"/>
          <w:szCs w:val="20"/>
        </w:rPr>
        <w:t xml:space="preserve"> independent</w:t>
      </w:r>
      <w:r w:rsidRPr="00992242">
        <w:rPr>
          <w:rFonts w:ascii="Arial" w:hAnsi="Arial" w:cs="Arial"/>
          <w:i/>
          <w:iCs/>
          <w:sz w:val="20"/>
          <w:szCs w:val="20"/>
        </w:rPr>
        <w:t xml:space="preserve"> Guardian(s) appointed by the Court.  </w:t>
      </w:r>
    </w:p>
    <w:p w:rsidR="00992242" w:rsidRPr="00992242" w:rsidRDefault="00992242" w:rsidP="00992242">
      <w:pPr>
        <w:autoSpaceDE w:val="0"/>
        <w:autoSpaceDN w:val="0"/>
        <w:adjustRightInd w:val="0"/>
        <w:spacing w:after="0" w:line="480" w:lineRule="auto"/>
        <w:rPr>
          <w:rFonts w:ascii="Arial" w:hAnsi="Arial" w:cs="Arial"/>
          <w:b/>
          <w:bCs/>
          <w:sz w:val="20"/>
          <w:szCs w:val="20"/>
          <w:u w:val="single"/>
        </w:rPr>
      </w:pPr>
      <w:r w:rsidRPr="00992242">
        <w:rPr>
          <w:rFonts w:ascii="Arial" w:hAnsi="Arial" w:cs="Arial"/>
          <w:b/>
          <w:bCs/>
          <w:i/>
          <w:iCs/>
          <w:sz w:val="20"/>
          <w:szCs w:val="20"/>
        </w:rPr>
        <w:t xml:space="preserve">The Guardian [  </w:t>
      </w:r>
      <w:proofErr w:type="gramStart"/>
      <w:r w:rsidRPr="00992242">
        <w:rPr>
          <w:rFonts w:ascii="Arial" w:hAnsi="Arial" w:cs="Arial"/>
          <w:b/>
          <w:bCs/>
          <w:i/>
          <w:iCs/>
          <w:sz w:val="20"/>
          <w:szCs w:val="20"/>
        </w:rPr>
        <w:t xml:space="preserve">  ]</w:t>
      </w:r>
      <w:proofErr w:type="gramEnd"/>
      <w:r w:rsidRPr="00992242">
        <w:rPr>
          <w:rFonts w:ascii="Arial" w:hAnsi="Arial" w:cs="Arial"/>
          <w:b/>
          <w:bCs/>
          <w:i/>
          <w:iCs/>
          <w:sz w:val="20"/>
          <w:szCs w:val="20"/>
        </w:rPr>
        <w:t xml:space="preserve"> is [   ] is not subject to Part 36 of the Rules of the Chief Judge.</w:t>
      </w:r>
    </w:p>
    <w:p w:rsidR="00992242" w:rsidRPr="00992242" w:rsidRDefault="00992242" w:rsidP="00992242">
      <w:pPr>
        <w:autoSpaceDE w:val="0"/>
        <w:autoSpaceDN w:val="0"/>
        <w:adjustRightInd w:val="0"/>
        <w:spacing w:after="0" w:line="480" w:lineRule="auto"/>
        <w:rPr>
          <w:rFonts w:ascii="Arial" w:hAnsi="Arial" w:cs="Arial"/>
          <w:i/>
          <w:iCs/>
          <w:sz w:val="20"/>
          <w:szCs w:val="20"/>
        </w:rPr>
      </w:pPr>
    </w:p>
    <w:p w:rsidR="00992242" w:rsidRPr="00992242" w:rsidRDefault="00992242" w:rsidP="00992242">
      <w:pPr>
        <w:autoSpaceDE w:val="0"/>
        <w:autoSpaceDN w:val="0"/>
        <w:adjustRightInd w:val="0"/>
        <w:spacing w:after="0" w:line="480" w:lineRule="auto"/>
        <w:rPr>
          <w:rFonts w:ascii="Arial" w:hAnsi="Arial" w:cs="Arial"/>
          <w:b/>
          <w:bCs/>
          <w:i/>
          <w:iCs/>
          <w:sz w:val="20"/>
          <w:szCs w:val="20"/>
          <w:u w:val="single"/>
        </w:rPr>
      </w:pPr>
      <w:r w:rsidRPr="00992242">
        <w:rPr>
          <w:rFonts w:ascii="Arial" w:hAnsi="Arial" w:cs="Arial"/>
          <w:b/>
          <w:bCs/>
          <w:sz w:val="20"/>
          <w:szCs w:val="20"/>
          <w:u w:val="single"/>
        </w:rPr>
        <w:t>THE GUARDIAN(S) ARE TO NOTIFY THE COURT &amp; COURT EXAMINER WITHIN 30 DAYS OF ANY CHANGE OF ADDRESS.</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b/>
          <w:bCs/>
          <w:i/>
          <w:iCs/>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the Guardian/Co-Guardians of the Person and/or Property shall file with the County Clerk a designation of the Clerk for service of process, in the form attached hereto;</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ORDERED AND ADJUDGED</w:t>
      </w:r>
      <w:r w:rsidRPr="00992242">
        <w:rPr>
          <w:rFonts w:ascii="Arial" w:hAnsi="Arial" w:cs="Arial"/>
          <w:sz w:val="20"/>
          <w:szCs w:val="20"/>
        </w:rPr>
        <w:t xml:space="preserve"> that the Guardian/Co-Guardians of the Property shall </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not be required to file a bond.</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file a bond for the duration of the Guardianship in the amount of $_______________ </w:t>
      </w:r>
      <w:r w:rsidRPr="00992242">
        <w:rPr>
          <w:rFonts w:ascii="Arial" w:hAnsi="Arial" w:cs="Arial"/>
          <w:b/>
          <w:bCs/>
          <w:i/>
          <w:iCs/>
          <w:sz w:val="20"/>
          <w:szCs w:val="20"/>
          <w:u w:val="single"/>
        </w:rPr>
        <w:t>(Specify the amount directed by the Court at the trial or leave blank for the Court to complete. The amount of the bond may be adjusted</w:t>
      </w:r>
      <w:r w:rsidRPr="00992242">
        <w:rPr>
          <w:rFonts w:ascii="Arial" w:hAnsi="Arial" w:cs="Arial"/>
          <w:b/>
          <w:bCs/>
          <w:sz w:val="20"/>
          <w:szCs w:val="20"/>
          <w:u w:val="single"/>
        </w:rPr>
        <w:t xml:space="preserve"> by the Court throughout the term of the Guardianship</w:t>
      </w:r>
      <w:r w:rsidRPr="00992242">
        <w:rPr>
          <w:rFonts w:ascii="Arial" w:hAnsi="Arial" w:cs="Arial"/>
          <w:sz w:val="20"/>
          <w:szCs w:val="20"/>
          <w:u w:val="single"/>
        </w:rPr>
        <w:t>)</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ORDERED AND ADJUDGED</w:t>
      </w:r>
      <w:r w:rsidRPr="00992242">
        <w:rPr>
          <w:rFonts w:ascii="Arial" w:hAnsi="Arial" w:cs="Arial"/>
          <w:sz w:val="20"/>
          <w:szCs w:val="20"/>
        </w:rPr>
        <w:t xml:space="preserve"> that upon filing the designation</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and bond,</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by the Guardian / Co-Guardians of the Person and/or Property, the County Clerk shall execute and issue a commission, in the form attached hereto.;</w:t>
      </w:r>
    </w:p>
    <w:p w:rsid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ORDERED AND ADJUDGED</w:t>
      </w:r>
      <w:r w:rsidRPr="00992242">
        <w:rPr>
          <w:rFonts w:ascii="Arial" w:hAnsi="Arial" w:cs="Arial"/>
          <w:sz w:val="20"/>
          <w:szCs w:val="20"/>
        </w:rPr>
        <w:t xml:space="preserve"> that within 30 days of the signing of the Judgment, the Guardian shall file the Designation of the Clerk to receive Process and obtain the Commission from the County Clerk. The</w:t>
      </w:r>
      <w:r w:rsidRPr="00992242">
        <w:rPr>
          <w:rFonts w:ascii="Arial" w:hAnsi="Arial" w:cs="Arial"/>
          <w:b/>
          <w:bCs/>
          <w:sz w:val="20"/>
          <w:szCs w:val="20"/>
        </w:rPr>
        <w:t xml:space="preserve"> Guardian shall serve a copy of the Commission signed by the County Clerk upon this court and the Court Examiner</w:t>
      </w:r>
      <w:r w:rsidRPr="00992242">
        <w:rPr>
          <w:rFonts w:ascii="Arial" w:hAnsi="Arial" w:cs="Arial"/>
          <w:sz w:val="20"/>
          <w:szCs w:val="20"/>
        </w:rPr>
        <w:t xml:space="preserve"> within 5 days of its issuance and that the Commission issued in accordance herewith shall constitute the Guardian’s / Co-Guardian's sole warrant to act;</w:t>
      </w:r>
    </w:p>
    <w:p w:rsidR="00992242" w:rsidRDefault="00992242" w:rsidP="00992242">
      <w:pPr>
        <w:autoSpaceDE w:val="0"/>
        <w:autoSpaceDN w:val="0"/>
        <w:adjustRightInd w:val="0"/>
        <w:spacing w:after="0" w:line="480" w:lineRule="auto"/>
        <w:jc w:val="both"/>
        <w:rPr>
          <w:rFonts w:ascii="Arial" w:hAnsi="Arial" w:cs="Arial"/>
          <w:sz w:val="20"/>
          <w:szCs w:val="20"/>
        </w:rPr>
      </w:pPr>
    </w:p>
    <w:tbl>
      <w:tblPr>
        <w:tblStyle w:val="TableGrid"/>
        <w:tblW w:w="0" w:type="auto"/>
        <w:tblCellSpacing w:w="21" w:type="dxa"/>
        <w:tblCellMar>
          <w:left w:w="115" w:type="dxa"/>
          <w:right w:w="115" w:type="dxa"/>
        </w:tblCellMar>
        <w:tblLook w:val="04A0" w:firstRow="1" w:lastRow="0" w:firstColumn="1" w:lastColumn="0" w:noHBand="0" w:noVBand="1"/>
      </w:tblPr>
      <w:tblGrid>
        <w:gridCol w:w="9350"/>
      </w:tblGrid>
      <w:tr w:rsidR="00992242" w:rsidTr="00992242">
        <w:trPr>
          <w:cantSplit/>
          <w:tblCellSpacing w:w="21" w:type="dxa"/>
        </w:trPr>
        <w:tc>
          <w:tcPr>
            <w:tcW w:w="9350" w:type="dxa"/>
          </w:tcPr>
          <w:p w:rsidR="00992242" w:rsidRPr="00992242" w:rsidRDefault="00992242" w:rsidP="00992242">
            <w:pPr>
              <w:autoSpaceDE w:val="0"/>
              <w:autoSpaceDN w:val="0"/>
              <w:adjustRightInd w:val="0"/>
              <w:spacing w:line="480" w:lineRule="auto"/>
              <w:jc w:val="both"/>
              <w:rPr>
                <w:rFonts w:ascii="Arial" w:hAnsi="Arial" w:cs="Arial"/>
                <w:b/>
                <w:bCs/>
                <w:i/>
                <w:iCs/>
                <w:sz w:val="20"/>
                <w:szCs w:val="20"/>
                <w:u w:val="single"/>
              </w:rPr>
            </w:pPr>
            <w:r w:rsidRPr="00992242">
              <w:rPr>
                <w:rFonts w:ascii="Arial" w:hAnsi="Arial" w:cs="Arial"/>
                <w:b/>
                <w:bCs/>
                <w:i/>
                <w:iCs/>
                <w:sz w:val="20"/>
                <w:szCs w:val="20"/>
                <w:u w:val="single"/>
              </w:rPr>
              <w:lastRenderedPageBreak/>
              <w:t>If 3 (b) of the Findings of Fact was checked, the following should be added:</w:t>
            </w:r>
          </w:p>
          <w:p w:rsidR="00992242" w:rsidRPr="00992242" w:rsidRDefault="00992242" w:rsidP="00992242">
            <w:pPr>
              <w:autoSpaceDE w:val="0"/>
              <w:autoSpaceDN w:val="0"/>
              <w:adjustRightInd w:val="0"/>
              <w:spacing w:line="480" w:lineRule="auto"/>
              <w:jc w:val="both"/>
              <w:rPr>
                <w:rFonts w:ascii="Arial" w:hAnsi="Arial" w:cs="Arial"/>
                <w:b/>
                <w:bCs/>
                <w:i/>
                <w:iCs/>
                <w:sz w:val="20"/>
                <w:szCs w:val="20"/>
                <w:u w:val="single"/>
              </w:rPr>
            </w:pPr>
            <w:r w:rsidRPr="00992242">
              <w:rPr>
                <w:rFonts w:ascii="Arial" w:hAnsi="Arial" w:cs="Arial"/>
                <w:b/>
                <w:bCs/>
                <w:i/>
                <w:iCs/>
                <w:sz w:val="20"/>
                <w:szCs w:val="20"/>
              </w:rPr>
              <w:tab/>
            </w:r>
          </w:p>
          <w:p w:rsidR="00992242" w:rsidRPr="00992242" w:rsidRDefault="00992242" w:rsidP="00992242">
            <w:pPr>
              <w:autoSpaceDE w:val="0"/>
              <w:autoSpaceDN w:val="0"/>
              <w:adjustRightInd w:val="0"/>
              <w:spacing w:line="480" w:lineRule="auto"/>
              <w:rPr>
                <w:rFonts w:ascii="Arial" w:hAnsi="Arial" w:cs="Arial"/>
                <w:sz w:val="20"/>
                <w:szCs w:val="20"/>
              </w:rPr>
            </w:pPr>
            <w:r w:rsidRPr="00992242">
              <w:rPr>
                <w:rFonts w:ascii="Arial" w:hAnsi="Arial" w:cs="Arial"/>
                <w:b/>
                <w:bCs/>
                <w:i/>
                <w:iCs/>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the following is revoked:</w:t>
            </w:r>
          </w:p>
          <w:p w:rsidR="00992242" w:rsidRPr="00992242" w:rsidRDefault="00992242" w:rsidP="00992242">
            <w:pPr>
              <w:autoSpaceDE w:val="0"/>
              <w:autoSpaceDN w:val="0"/>
              <w:adjustRightInd w:val="0"/>
              <w:spacing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any and all previously executed Powers of Attorney and/or Health Care Proxies.</w:t>
            </w:r>
          </w:p>
          <w:p w:rsidR="00992242" w:rsidRPr="00992242" w:rsidRDefault="00992242" w:rsidP="00992242">
            <w:pPr>
              <w:autoSpaceDE w:val="0"/>
              <w:autoSpaceDN w:val="0"/>
              <w:adjustRightInd w:val="0"/>
              <w:spacing w:line="480" w:lineRule="auto"/>
              <w:rPr>
                <w:rFonts w:ascii="Arial" w:hAnsi="Arial" w:cs="Arial"/>
                <w:sz w:val="20"/>
                <w:szCs w:val="20"/>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the Power of Attorney, executed on </w:t>
            </w:r>
            <w:r w:rsidRPr="00992242">
              <w:rPr>
                <w:rFonts w:ascii="Arial" w:hAnsi="Arial" w:cs="Arial"/>
                <w:b/>
                <w:bCs/>
                <w:i/>
                <w:iCs/>
                <w:sz w:val="20"/>
                <w:szCs w:val="20"/>
                <w:u w:val="single"/>
              </w:rPr>
              <w:t>(Date)</w:t>
            </w:r>
            <w:r w:rsidRPr="00992242">
              <w:rPr>
                <w:rFonts w:ascii="Arial" w:hAnsi="Arial" w:cs="Arial"/>
                <w:sz w:val="20"/>
                <w:szCs w:val="20"/>
              </w:rPr>
              <w:t xml:space="preserve">, appointing </w:t>
            </w:r>
            <w:r w:rsidRPr="00992242">
              <w:rPr>
                <w:rFonts w:ascii="Arial" w:hAnsi="Arial" w:cs="Arial"/>
                <w:b/>
                <w:bCs/>
                <w:i/>
                <w:iCs/>
                <w:sz w:val="20"/>
                <w:szCs w:val="20"/>
                <w:u w:val="single"/>
              </w:rPr>
              <w:t>(Name)</w:t>
            </w:r>
            <w:r w:rsidRPr="00992242">
              <w:rPr>
                <w:rFonts w:ascii="Arial" w:hAnsi="Arial" w:cs="Arial"/>
                <w:sz w:val="20"/>
                <w:szCs w:val="20"/>
              </w:rPr>
              <w:t xml:space="preserve"> as Attorney-in-Fact.</w:t>
            </w:r>
          </w:p>
          <w:p w:rsidR="00992242" w:rsidRPr="00992242" w:rsidRDefault="00992242" w:rsidP="00992242">
            <w:pPr>
              <w:autoSpaceDE w:val="0"/>
              <w:autoSpaceDN w:val="0"/>
              <w:adjustRightInd w:val="0"/>
              <w:spacing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the Health Care Proxy, executed on </w:t>
            </w:r>
            <w:r w:rsidRPr="00992242">
              <w:rPr>
                <w:rFonts w:ascii="Arial" w:hAnsi="Arial" w:cs="Arial"/>
                <w:b/>
                <w:bCs/>
                <w:i/>
                <w:iCs/>
                <w:sz w:val="20"/>
                <w:szCs w:val="20"/>
                <w:u w:val="single"/>
              </w:rPr>
              <w:t>(Date)</w:t>
            </w:r>
            <w:r w:rsidRPr="00992242">
              <w:rPr>
                <w:rFonts w:ascii="Arial" w:hAnsi="Arial" w:cs="Arial"/>
                <w:sz w:val="20"/>
                <w:szCs w:val="20"/>
              </w:rPr>
              <w:t xml:space="preserve">, appointing </w:t>
            </w:r>
            <w:r w:rsidRPr="00992242">
              <w:rPr>
                <w:rFonts w:ascii="Arial" w:hAnsi="Arial" w:cs="Arial"/>
                <w:b/>
                <w:bCs/>
                <w:i/>
                <w:iCs/>
                <w:sz w:val="20"/>
                <w:szCs w:val="20"/>
                <w:u w:val="single"/>
              </w:rPr>
              <w:t>(Name)</w:t>
            </w:r>
            <w:r w:rsidRPr="00992242">
              <w:rPr>
                <w:rFonts w:ascii="Arial" w:hAnsi="Arial" w:cs="Arial"/>
                <w:sz w:val="20"/>
                <w:szCs w:val="20"/>
              </w:rPr>
              <w:t xml:space="preserve"> as Health Care Agent.</w:t>
            </w:r>
          </w:p>
          <w:p w:rsidR="00992242" w:rsidRPr="00992242" w:rsidRDefault="00992242" w:rsidP="00992242">
            <w:pPr>
              <w:autoSpaceDE w:val="0"/>
              <w:autoSpaceDN w:val="0"/>
              <w:adjustRightInd w:val="0"/>
              <w:spacing w:line="480" w:lineRule="auto"/>
              <w:rPr>
                <w:rFonts w:ascii="Arial" w:hAnsi="Arial" w:cs="Arial"/>
                <w:b/>
                <w:bCs/>
                <w:i/>
                <w:iCs/>
                <w:sz w:val="20"/>
                <w:szCs w:val="20"/>
                <w:u w:val="single"/>
              </w:rPr>
            </w:pPr>
            <w:r w:rsidRPr="00992242">
              <w:rPr>
                <w:rFonts w:ascii="Arial" w:hAnsi="Arial" w:cs="Arial"/>
                <w:b/>
                <w:bCs/>
                <w:i/>
                <w:iCs/>
                <w:sz w:val="20"/>
                <w:szCs w:val="20"/>
                <w:u w:val="single"/>
              </w:rPr>
              <w:t>Otherwise, it</w:t>
            </w:r>
          </w:p>
          <w:p w:rsidR="00992242" w:rsidRDefault="00F37DC6" w:rsidP="00F37DC6">
            <w:pPr>
              <w:autoSpaceDE w:val="0"/>
              <w:autoSpaceDN w:val="0"/>
              <w:adjustRightInd w:val="0"/>
              <w:spacing w:line="480" w:lineRule="auto"/>
              <w:rPr>
                <w:rFonts w:ascii="Arial" w:hAnsi="Arial" w:cs="Arial"/>
                <w:sz w:val="20"/>
                <w:szCs w:val="20"/>
              </w:rPr>
            </w:pPr>
            <w:r>
              <w:rPr>
                <w:rFonts w:ascii="Arial" w:hAnsi="Arial" w:cs="Arial"/>
                <w:b/>
                <w:bCs/>
                <w:sz w:val="20"/>
                <w:szCs w:val="20"/>
              </w:rPr>
              <w:tab/>
            </w:r>
            <w:r w:rsidR="00992242" w:rsidRPr="00992242">
              <w:rPr>
                <w:rFonts w:ascii="Arial" w:hAnsi="Arial" w:cs="Arial"/>
                <w:b/>
                <w:bCs/>
                <w:sz w:val="20"/>
                <w:szCs w:val="20"/>
              </w:rPr>
              <w:t xml:space="preserve">[  </w:t>
            </w:r>
            <w:proofErr w:type="gramStart"/>
            <w:r w:rsidR="00992242" w:rsidRPr="00992242">
              <w:rPr>
                <w:rFonts w:ascii="Arial" w:hAnsi="Arial" w:cs="Arial"/>
                <w:b/>
                <w:bCs/>
                <w:sz w:val="20"/>
                <w:szCs w:val="20"/>
              </w:rPr>
              <w:t xml:space="preserve">  ]</w:t>
            </w:r>
            <w:proofErr w:type="gramEnd"/>
            <w:r w:rsidR="00992242" w:rsidRPr="00992242">
              <w:rPr>
                <w:rFonts w:ascii="Arial" w:hAnsi="Arial" w:cs="Arial"/>
                <w:b/>
                <w:bCs/>
                <w:sz w:val="20"/>
                <w:szCs w:val="20"/>
              </w:rPr>
              <w:t xml:space="preserve"> </w:t>
            </w:r>
            <w:r w:rsidR="00992242" w:rsidRPr="00992242">
              <w:rPr>
                <w:rFonts w:ascii="Arial" w:hAnsi="Arial" w:cs="Arial"/>
                <w:sz w:val="20"/>
                <w:szCs w:val="20"/>
              </w:rPr>
              <w:t>does not apply.</w:t>
            </w:r>
          </w:p>
        </w:tc>
      </w:tr>
    </w:tbl>
    <w:p w:rsidR="00992242" w:rsidRPr="00992242" w:rsidRDefault="00992242" w:rsidP="00992242">
      <w:pPr>
        <w:autoSpaceDE w:val="0"/>
        <w:autoSpaceDN w:val="0"/>
        <w:adjustRightInd w:val="0"/>
        <w:spacing w:after="0" w:line="480" w:lineRule="auto"/>
        <w:jc w:val="both"/>
        <w:rPr>
          <w:rFonts w:ascii="Arial" w:hAnsi="Arial" w:cs="Arial"/>
          <w:sz w:val="20"/>
          <w:szCs w:val="20"/>
        </w:rPr>
      </w:pP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the Guardian/Co-Guardians shall act faithfully in accordance with the general duties imposed upon guardians by Mental Hygiene Law section 81.20;</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 xml:space="preserve">that the Guardian/Co-Guardians of Property shall have the following powers </w:t>
      </w:r>
      <w:proofErr w:type="gramStart"/>
      <w:r w:rsidRPr="00992242">
        <w:rPr>
          <w:rFonts w:ascii="Arial" w:hAnsi="Arial" w:cs="Arial"/>
          <w:sz w:val="20"/>
          <w:szCs w:val="20"/>
        </w:rPr>
        <w:t>with regard to</w:t>
      </w:r>
      <w:proofErr w:type="gramEnd"/>
      <w:r w:rsidRPr="00992242">
        <w:rPr>
          <w:rFonts w:ascii="Arial" w:hAnsi="Arial" w:cs="Arial"/>
          <w:sz w:val="20"/>
          <w:szCs w:val="20"/>
        </w:rPr>
        <w:t xml:space="preserve"> the property of </w:t>
      </w:r>
      <w:r w:rsidRPr="00992242">
        <w:rPr>
          <w:rFonts w:ascii="Arial" w:hAnsi="Arial" w:cs="Arial"/>
          <w:b/>
          <w:bCs/>
          <w:i/>
          <w:iCs/>
          <w:sz w:val="20"/>
          <w:szCs w:val="20"/>
          <w:u w:val="single"/>
        </w:rPr>
        <w:t>(Name of PING)</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jc w:val="both"/>
        <w:rPr>
          <w:rFonts w:ascii="Arial" w:hAnsi="Arial" w:cs="Arial"/>
          <w:sz w:val="20"/>
          <w:szCs w:val="20"/>
        </w:rPr>
        <w:sectPr w:rsidR="00992242" w:rsidRPr="00992242" w:rsidSect="00887FAC">
          <w:footerReference w:type="default" r:id="rId8"/>
          <w:type w:val="continuous"/>
          <w:pgSz w:w="12240" w:h="15840"/>
          <w:pgMar w:top="1440" w:right="1440" w:bottom="1440" w:left="1440" w:header="1440" w:footer="720" w:gutter="0"/>
          <w:cols w:space="720"/>
          <w:noEndnote/>
          <w:docGrid w:linePitch="299"/>
        </w:sectPr>
      </w:pP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1.  Marshal his/her income and assets and establish bank, brokerage and other similar accounts as ‘GUARDIANSHIP’ accounts titled as follows: “</w:t>
      </w:r>
      <w:r w:rsidRPr="00992242">
        <w:rPr>
          <w:rFonts w:ascii="Arial" w:hAnsi="Arial" w:cs="Arial"/>
          <w:b/>
          <w:bCs/>
          <w:i/>
          <w:iCs/>
          <w:sz w:val="20"/>
          <w:szCs w:val="20"/>
        </w:rPr>
        <w:t xml:space="preserve">Guardianship Account for [name of incapacitated person]  by Guardian of the Property, [Guardian’s name]” , </w:t>
      </w:r>
      <w:r w:rsidRPr="00992242">
        <w:rPr>
          <w:rFonts w:ascii="Arial" w:hAnsi="Arial" w:cs="Arial"/>
          <w:sz w:val="20"/>
          <w:szCs w:val="20"/>
        </w:rPr>
        <w:t>utilizing the incapacitated person’s Social Security number</w:t>
      </w:r>
      <w:r w:rsidRPr="00992242">
        <w:rPr>
          <w:rFonts w:ascii="Arial" w:hAnsi="Arial" w:cs="Arial"/>
          <w:b/>
          <w:bCs/>
          <w:i/>
          <w:iCs/>
          <w:sz w:val="20"/>
          <w:szCs w:val="20"/>
        </w:rPr>
        <w:t xml:space="preserve">, </w:t>
      </w:r>
      <w:r w:rsidRPr="00992242">
        <w:rPr>
          <w:rFonts w:ascii="Arial" w:hAnsi="Arial" w:cs="Arial"/>
          <w:sz w:val="20"/>
          <w:szCs w:val="20"/>
        </w:rPr>
        <w:t xml:space="preserve"> in a bank that shall provide either banking statements, canceled checks, or copies of canceled checks to the Guardian and endorse, collect, negotiate and deposit all negotiable instruments drawn to the order of </w:t>
      </w:r>
      <w:r w:rsidRPr="00992242">
        <w:rPr>
          <w:rFonts w:ascii="Arial" w:hAnsi="Arial" w:cs="Arial"/>
          <w:b/>
          <w:bCs/>
          <w:i/>
          <w:iCs/>
          <w:sz w:val="20"/>
          <w:szCs w:val="20"/>
          <w:u w:val="single"/>
        </w:rPr>
        <w:t>(Name of Ping)</w:t>
      </w:r>
      <w:r w:rsidRPr="00992242">
        <w:rPr>
          <w:rFonts w:ascii="Arial" w:hAnsi="Arial" w:cs="Arial"/>
          <w:sz w:val="20"/>
          <w:szCs w:val="20"/>
        </w:rPr>
        <w:t xml:space="preserve">, including, but not limited to government entitlement checks;  invest funds with the same authority as a trustee, pursuant to New York EPTL section 11-2.2; inventory personal belongings, and store or dispose, as appropriate. </w:t>
      </w:r>
      <w:r w:rsidRPr="00992242">
        <w:rPr>
          <w:rFonts w:ascii="Arial" w:hAnsi="Arial" w:cs="Arial"/>
          <w:b/>
          <w:bCs/>
          <w:i/>
          <w:iCs/>
          <w:sz w:val="20"/>
          <w:szCs w:val="20"/>
        </w:rPr>
        <w:t>All guardianship accounts shall be solely for the benefit of the incapacitated person</w:t>
      </w:r>
      <w:r w:rsidRPr="00992242">
        <w:rPr>
          <w:rFonts w:ascii="Arial" w:hAnsi="Arial" w:cs="Arial"/>
          <w:sz w:val="20"/>
          <w:szCs w:val="20"/>
        </w:rPr>
        <w:t xml:space="preserve"> </w:t>
      </w:r>
      <w:r w:rsidRPr="00992242">
        <w:rPr>
          <w:rFonts w:ascii="Arial" w:hAnsi="Arial" w:cs="Arial"/>
          <w:b/>
          <w:bCs/>
          <w:i/>
          <w:iCs/>
          <w:sz w:val="20"/>
          <w:szCs w:val="20"/>
        </w:rPr>
        <w:t>and no ‘joint’ accounts shall be allowed</w:t>
      </w:r>
      <w:r w:rsidRPr="00992242">
        <w:rPr>
          <w:rFonts w:ascii="Arial" w:hAnsi="Arial" w:cs="Arial"/>
          <w:sz w:val="20"/>
          <w:szCs w:val="20"/>
        </w:rPr>
        <w:t>.</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2.  Open the safety deposit box, if any, in the presence of a bank representative and there shall be a certification of the contents by the Guardian and bank representative.  The contents of the safety deposit box cannot be removed without prior Court Order.</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3.  Pay such bills as may be reasonably necessary for his/her maintenance and care;</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lastRenderedPageBreak/>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4.  Make gifts, subject to </w:t>
      </w:r>
      <w:r w:rsidRPr="00992242">
        <w:rPr>
          <w:rFonts w:ascii="Arial" w:hAnsi="Arial" w:cs="Arial"/>
          <w:b/>
          <w:bCs/>
          <w:sz w:val="20"/>
          <w:szCs w:val="20"/>
        </w:rPr>
        <w:t>prior</w:t>
      </w:r>
      <w:r w:rsidRPr="00992242">
        <w:rPr>
          <w:rFonts w:ascii="Arial" w:hAnsi="Arial" w:cs="Arial"/>
          <w:sz w:val="20"/>
          <w:szCs w:val="20"/>
        </w:rPr>
        <w:t xml:space="preserve"> court approval, pursuant to Mental Hygiene Law section 81.</w:t>
      </w:r>
      <w:proofErr w:type="gramStart"/>
      <w:r w:rsidRPr="00992242">
        <w:rPr>
          <w:rFonts w:ascii="Arial" w:hAnsi="Arial" w:cs="Arial"/>
          <w:sz w:val="20"/>
          <w:szCs w:val="20"/>
        </w:rPr>
        <w:t>21.(</w:t>
      </w:r>
      <w:proofErr w:type="gramEnd"/>
      <w:r w:rsidRPr="00992242">
        <w:rPr>
          <w:rFonts w:ascii="Arial" w:hAnsi="Arial" w:cs="Arial"/>
          <w:sz w:val="20"/>
          <w:szCs w:val="20"/>
        </w:rPr>
        <w:t xml:space="preserve">b), except that no </w:t>
      </w:r>
      <w:r w:rsidRPr="00992242">
        <w:rPr>
          <w:rFonts w:ascii="Arial" w:hAnsi="Arial" w:cs="Arial"/>
          <w:b/>
          <w:bCs/>
          <w:sz w:val="20"/>
          <w:szCs w:val="20"/>
        </w:rPr>
        <w:t>prior</w:t>
      </w:r>
      <w:r w:rsidRPr="00992242">
        <w:rPr>
          <w:rFonts w:ascii="Arial" w:hAnsi="Arial" w:cs="Arial"/>
          <w:sz w:val="20"/>
          <w:szCs w:val="20"/>
        </w:rPr>
        <w:t xml:space="preserve"> court approval shall be required for any gift or gifts to an individual, if the total of all gifts to that individual in the same year does not exceed $500, </w:t>
      </w:r>
      <w:r w:rsidRPr="00992242">
        <w:rPr>
          <w:rFonts w:ascii="Arial" w:hAnsi="Arial" w:cs="Arial"/>
          <w:b/>
          <w:bCs/>
          <w:sz w:val="20"/>
          <w:szCs w:val="20"/>
        </w:rPr>
        <w:t>AND</w:t>
      </w:r>
      <w:r w:rsidRPr="00992242">
        <w:rPr>
          <w:rFonts w:ascii="Arial" w:hAnsi="Arial" w:cs="Arial"/>
          <w:sz w:val="20"/>
          <w:szCs w:val="20"/>
        </w:rPr>
        <w:t xml:space="preserve"> the total of </w:t>
      </w:r>
      <w:r w:rsidRPr="00992242">
        <w:rPr>
          <w:rFonts w:ascii="Arial" w:hAnsi="Arial" w:cs="Arial"/>
          <w:b/>
          <w:bCs/>
          <w:sz w:val="20"/>
          <w:szCs w:val="20"/>
        </w:rPr>
        <w:t>all</w:t>
      </w:r>
      <w:r w:rsidRPr="00992242">
        <w:rPr>
          <w:rFonts w:ascii="Arial" w:hAnsi="Arial" w:cs="Arial"/>
          <w:sz w:val="20"/>
          <w:szCs w:val="20"/>
        </w:rPr>
        <w:t xml:space="preserve"> gifts to </w:t>
      </w:r>
      <w:r w:rsidRPr="00992242">
        <w:rPr>
          <w:rFonts w:ascii="Arial" w:hAnsi="Arial" w:cs="Arial"/>
          <w:b/>
          <w:bCs/>
          <w:sz w:val="20"/>
          <w:szCs w:val="20"/>
        </w:rPr>
        <w:t>all</w:t>
      </w:r>
      <w:r w:rsidRPr="00992242">
        <w:rPr>
          <w:rFonts w:ascii="Arial" w:hAnsi="Arial" w:cs="Arial"/>
          <w:sz w:val="20"/>
          <w:szCs w:val="20"/>
        </w:rPr>
        <w:t xml:space="preserve"> individuals in the same year does not exceed the lesser of 5% of all liquid assets in the guardianship estate or $10,000;</w:t>
      </w:r>
    </w:p>
    <w:p w:rsidR="00992242" w:rsidRPr="00992242" w:rsidRDefault="00992242" w:rsidP="00992242">
      <w:pPr>
        <w:autoSpaceDE w:val="0"/>
        <w:autoSpaceDN w:val="0"/>
        <w:adjustRightInd w:val="0"/>
        <w:spacing w:after="0" w:line="480" w:lineRule="auto"/>
        <w:jc w:val="both"/>
        <w:rPr>
          <w:rFonts w:ascii="Arial" w:hAnsi="Arial" w:cs="Arial"/>
          <w:b/>
          <w:bCs/>
          <w:i/>
          <w:iCs/>
          <w:sz w:val="20"/>
          <w:szCs w:val="20"/>
          <w:u w:val="single"/>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5.  Provide support for persons dependent upon him/her </w:t>
      </w:r>
      <w:r w:rsidRPr="00992242">
        <w:rPr>
          <w:rFonts w:ascii="Arial" w:hAnsi="Arial" w:cs="Arial"/>
          <w:b/>
          <w:bCs/>
          <w:i/>
          <w:iCs/>
          <w:sz w:val="20"/>
          <w:szCs w:val="20"/>
          <w:u w:val="single"/>
        </w:rPr>
        <w:t>(Specify name and address of dependent, relationship to PING, whether legally obligated to support dependent and amount of support.)</w:t>
      </w:r>
    </w:p>
    <w:p w:rsidR="00992242" w:rsidRPr="00992242" w:rsidRDefault="00992242" w:rsidP="00992242">
      <w:pPr>
        <w:autoSpaceDE w:val="0"/>
        <w:autoSpaceDN w:val="0"/>
        <w:adjustRightInd w:val="0"/>
        <w:spacing w:after="0" w:line="480" w:lineRule="auto"/>
        <w:jc w:val="both"/>
        <w:rPr>
          <w:rFonts w:ascii="Arial" w:hAnsi="Arial" w:cs="Arial"/>
          <w:b/>
          <w:bCs/>
          <w:sz w:val="20"/>
          <w:szCs w:val="20"/>
        </w:rPr>
      </w:pPr>
      <w:r w:rsidRPr="00992242">
        <w:rPr>
          <w:rFonts w:ascii="Arial" w:hAnsi="Arial" w:cs="Arial"/>
          <w:b/>
          <w:bCs/>
          <w:i/>
          <w:iCs/>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6. Enter into contracts (including contracts for the sale of real property, provided that </w:t>
      </w:r>
      <w:r w:rsidRPr="00992242">
        <w:rPr>
          <w:rFonts w:ascii="Arial" w:hAnsi="Arial" w:cs="Arial"/>
          <w:b/>
          <w:bCs/>
          <w:sz w:val="20"/>
          <w:szCs w:val="20"/>
        </w:rPr>
        <w:t>prior to the closing of title</w:t>
      </w:r>
      <w:r w:rsidRPr="00992242">
        <w:rPr>
          <w:rFonts w:ascii="Arial" w:hAnsi="Arial" w:cs="Arial"/>
          <w:sz w:val="20"/>
          <w:szCs w:val="20"/>
        </w:rPr>
        <w:t xml:space="preserve"> the Court approves the terms of sale, upon submission of a copy of the fully executed contract and a written appraisal of the value of the property ; however, a prior court order is required  to mortgage real property </w:t>
      </w:r>
      <w:r w:rsidRPr="00992242">
        <w:rPr>
          <w:rFonts w:ascii="Arial" w:hAnsi="Arial" w:cs="Arial"/>
          <w:b/>
          <w:bCs/>
          <w:sz w:val="20"/>
          <w:szCs w:val="20"/>
        </w:rPr>
        <w:t>(other contracts for the sale or purchase of assets [e.g., real estate, cars, boats, etc.], including construction contracts, shall require prior court approval, if the contract price is in excess of $10,000 or 10% of the guardianship estate, whichever is less, provided that no prior court approval shall be required when the contract price is less than $500);</w:t>
      </w:r>
    </w:p>
    <w:p w:rsidR="00992242" w:rsidRPr="00992242" w:rsidRDefault="00F37DC6" w:rsidP="00992242">
      <w:pPr>
        <w:autoSpaceDE w:val="0"/>
        <w:autoSpaceDN w:val="0"/>
        <w:adjustRightInd w:val="0"/>
        <w:spacing w:after="0" w:line="480" w:lineRule="auto"/>
        <w:rPr>
          <w:rFonts w:ascii="Arial" w:hAnsi="Arial" w:cs="Arial"/>
          <w:sz w:val="20"/>
          <w:szCs w:val="20"/>
        </w:rPr>
      </w:pPr>
      <w:r>
        <w:rPr>
          <w:rFonts w:ascii="Arial" w:hAnsi="Arial" w:cs="Arial"/>
          <w:b/>
          <w:bCs/>
          <w:sz w:val="20"/>
          <w:szCs w:val="20"/>
        </w:rPr>
        <w:tab/>
        <w:t xml:space="preserve">[  </w:t>
      </w:r>
      <w:proofErr w:type="gramStart"/>
      <w:r w:rsidR="00992242" w:rsidRPr="00992242">
        <w:rPr>
          <w:rFonts w:ascii="Arial" w:hAnsi="Arial" w:cs="Arial"/>
          <w:b/>
          <w:bCs/>
          <w:sz w:val="20"/>
          <w:szCs w:val="20"/>
        </w:rPr>
        <w:t xml:space="preserve">  ]</w:t>
      </w:r>
      <w:proofErr w:type="gramEnd"/>
      <w:r w:rsidR="00992242" w:rsidRPr="00992242">
        <w:rPr>
          <w:rFonts w:ascii="Arial" w:hAnsi="Arial" w:cs="Arial"/>
          <w:sz w:val="20"/>
          <w:szCs w:val="20"/>
        </w:rPr>
        <w:t xml:space="preserve"> 7.  Establish from resources only and not from income:</w:t>
      </w:r>
    </w:p>
    <w:p w:rsidR="00992242" w:rsidRPr="00992242" w:rsidRDefault="00992242" w:rsidP="00F37DC6">
      <w:pPr>
        <w:autoSpaceDE w:val="0"/>
        <w:autoSpaceDN w:val="0"/>
        <w:adjustRightInd w:val="0"/>
        <w:spacing w:after="0" w:line="480" w:lineRule="auto"/>
        <w:ind w:left="1890" w:hanging="450"/>
        <w:rPr>
          <w:rFonts w:ascii="Arial" w:hAnsi="Arial" w:cs="Arial"/>
          <w:sz w:val="20"/>
          <w:szCs w:val="20"/>
        </w:rPr>
      </w:pPr>
      <w:r w:rsidRPr="00992242">
        <w:rPr>
          <w:rFonts w:ascii="Arial" w:hAnsi="Arial" w:cs="Arial"/>
          <w:b/>
          <w:bCs/>
          <w:sz w:val="20"/>
          <w:szCs w:val="20"/>
        </w:rPr>
        <w:t xml:space="preserve">[ </w:t>
      </w:r>
      <w:r w:rsidR="00F37DC6">
        <w:rPr>
          <w:rFonts w:ascii="Arial" w:hAnsi="Arial" w:cs="Arial"/>
          <w:b/>
          <w:bCs/>
          <w:sz w:val="20"/>
          <w:szCs w:val="20"/>
        </w:rPr>
        <w:t xml:space="preserve"> </w:t>
      </w:r>
      <w:proofErr w:type="gramStart"/>
      <w:r w:rsidR="00F37DC6">
        <w:rPr>
          <w:rFonts w:ascii="Arial" w:hAnsi="Arial" w:cs="Arial"/>
          <w:b/>
          <w:bCs/>
          <w:sz w:val="20"/>
          <w:szCs w:val="20"/>
        </w:rPr>
        <w:t xml:space="preserve"> </w:t>
      </w:r>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an irrevocable prepaid funeral trust and submit proof of such trust to the Court                 </w:t>
      </w:r>
      <w:r w:rsidR="00F37DC6">
        <w:rPr>
          <w:rFonts w:ascii="Arial" w:hAnsi="Arial" w:cs="Arial"/>
          <w:sz w:val="20"/>
          <w:szCs w:val="20"/>
        </w:rPr>
        <w:t xml:space="preserve">                               </w:t>
      </w:r>
      <w:r w:rsidRPr="00992242">
        <w:rPr>
          <w:rFonts w:ascii="Arial" w:hAnsi="Arial" w:cs="Arial"/>
          <w:sz w:val="20"/>
          <w:szCs w:val="20"/>
        </w:rPr>
        <w:t>Examiner with the Initial Report.</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a luxury account in the amount permitted by statute..</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00F37DC6">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a separate interest bearing, savings account in the guardian’s name, as guardian, entitled ‘Guardianship Administrative Account’ in the amount of </w:t>
      </w:r>
      <w:r w:rsidRPr="00992242">
        <w:rPr>
          <w:rFonts w:ascii="Arial" w:hAnsi="Arial" w:cs="Arial"/>
          <w:b/>
          <w:bCs/>
          <w:i/>
          <w:iCs/>
          <w:sz w:val="20"/>
          <w:szCs w:val="20"/>
          <w:u w:val="single"/>
        </w:rPr>
        <w:t>(Specify amount),</w:t>
      </w:r>
      <w:r w:rsidRPr="00992242">
        <w:rPr>
          <w:rFonts w:ascii="Arial" w:hAnsi="Arial" w:cs="Arial"/>
          <w:sz w:val="20"/>
          <w:szCs w:val="20"/>
        </w:rPr>
        <w:t xml:space="preserve"> and denominated in the “Comments” on the bank records</w:t>
      </w:r>
      <w:r w:rsidRPr="00992242">
        <w:rPr>
          <w:rFonts w:ascii="Arial" w:hAnsi="Arial" w:cs="Arial"/>
          <w:b/>
          <w:bCs/>
          <w:sz w:val="20"/>
          <w:szCs w:val="20"/>
        </w:rPr>
        <w:t xml:space="preserve"> “as and for administrative costs of the guardianship proceeding”</w:t>
      </w:r>
      <w:r w:rsidRPr="00992242">
        <w:rPr>
          <w:rFonts w:ascii="Arial" w:hAnsi="Arial" w:cs="Arial"/>
          <w:sz w:val="20"/>
          <w:szCs w:val="20"/>
        </w:rPr>
        <w:t xml:space="preserve">, and such separate account shall not be deemed an available Medicaid asset, unless and until all administrative costs are paid. The Guardian shall only use the ‘Administrative Account’ for Guardianship administrative costs such as court costs, fees, including court examiner fees, and </w:t>
      </w:r>
      <w:r w:rsidR="00F37DC6" w:rsidRPr="00992242">
        <w:rPr>
          <w:rFonts w:ascii="Arial" w:hAnsi="Arial" w:cs="Arial"/>
          <w:sz w:val="20"/>
          <w:szCs w:val="20"/>
        </w:rPr>
        <w:t>attorney’s</w:t>
      </w:r>
      <w:r w:rsidRPr="00992242">
        <w:rPr>
          <w:rFonts w:ascii="Arial" w:hAnsi="Arial" w:cs="Arial"/>
          <w:sz w:val="20"/>
          <w:szCs w:val="20"/>
        </w:rPr>
        <w:t xml:space="preserve"> fees, ordered by the court. (Such bank account must provide either banking statements, canceled checks, or copies of canceled checks);</w:t>
      </w:r>
    </w:p>
    <w:p w:rsidR="00992242" w:rsidRPr="00992242" w:rsidRDefault="00992242" w:rsidP="00992242">
      <w:pPr>
        <w:autoSpaceDE w:val="0"/>
        <w:autoSpaceDN w:val="0"/>
        <w:adjustRightInd w:val="0"/>
        <w:spacing w:after="0" w:line="480" w:lineRule="auto"/>
        <w:rPr>
          <w:rFonts w:ascii="Arial" w:hAnsi="Arial" w:cs="Arial"/>
          <w:sz w:val="20"/>
          <w:szCs w:val="20"/>
        </w:rPr>
        <w:sectPr w:rsidR="00992242" w:rsidRPr="00992242" w:rsidSect="00887FAC">
          <w:footerReference w:type="default" r:id="rId9"/>
          <w:type w:val="continuous"/>
          <w:pgSz w:w="12240" w:h="15840"/>
          <w:pgMar w:top="1260" w:right="1350" w:bottom="1440" w:left="1440" w:header="576" w:footer="1008" w:gutter="0"/>
          <w:cols w:space="720"/>
          <w:noEndnote/>
          <w:docGrid w:linePitch="299"/>
        </w:sect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8.  Engage in Medicaid and estate planning, subject to </w:t>
      </w:r>
      <w:r w:rsidRPr="00992242">
        <w:rPr>
          <w:rFonts w:ascii="Arial" w:hAnsi="Arial" w:cs="Arial"/>
          <w:b/>
          <w:bCs/>
          <w:sz w:val="20"/>
          <w:szCs w:val="20"/>
        </w:rPr>
        <w:t>prior</w:t>
      </w:r>
      <w:r w:rsidRPr="00992242">
        <w:rPr>
          <w:rFonts w:ascii="Arial" w:hAnsi="Arial" w:cs="Arial"/>
          <w:sz w:val="20"/>
          <w:szCs w:val="20"/>
        </w:rPr>
        <w:t xml:space="preserve"> court approval of all proposed transfers, pursuant to Mental Hygiene Law section 81.21(b);</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lastRenderedPageBreak/>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9.  Apply for government and private benefits;</w:t>
      </w:r>
    </w:p>
    <w:p w:rsidR="00992242" w:rsidRPr="00992242" w:rsidRDefault="00992242" w:rsidP="00992242">
      <w:pPr>
        <w:autoSpaceDE w:val="0"/>
        <w:autoSpaceDN w:val="0"/>
        <w:adjustRightInd w:val="0"/>
        <w:spacing w:after="0" w:line="480" w:lineRule="auto"/>
        <w:jc w:val="both"/>
        <w:rPr>
          <w:rFonts w:ascii="Arial" w:hAnsi="Arial" w:cs="Arial"/>
          <w:b/>
          <w:bCs/>
          <w:i/>
          <w:iCs/>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10.  Legal capacity to sue on behalf of the incapacitated person which includes the authority to hire counsel, to prosecute and to defend civil proceedings, including administrative proceedings, and to settle and compromise all matters related to such proceedings. All such legal actions are subject to prior court approval. </w:t>
      </w:r>
      <w:r w:rsidRPr="00992242">
        <w:rPr>
          <w:rFonts w:ascii="Arial" w:hAnsi="Arial" w:cs="Arial"/>
          <w:b/>
          <w:bCs/>
          <w:i/>
          <w:iCs/>
          <w:sz w:val="20"/>
          <w:szCs w:val="20"/>
        </w:rPr>
        <w:t xml:space="preserve">The Guardian is put on notice that NO </w:t>
      </w:r>
      <w:r w:rsidR="00887FAC">
        <w:rPr>
          <w:rFonts w:ascii="Arial" w:hAnsi="Arial" w:cs="Arial"/>
          <w:b/>
          <w:bCs/>
          <w:i/>
          <w:iCs/>
          <w:sz w:val="20"/>
          <w:szCs w:val="20"/>
        </w:rPr>
        <w:t>attorney</w:t>
      </w:r>
      <w:r w:rsidR="00887FAC" w:rsidRPr="00992242">
        <w:rPr>
          <w:rFonts w:ascii="Arial" w:hAnsi="Arial" w:cs="Arial"/>
          <w:b/>
          <w:bCs/>
          <w:i/>
          <w:iCs/>
          <w:sz w:val="20"/>
          <w:szCs w:val="20"/>
        </w:rPr>
        <w:t>’s</w:t>
      </w:r>
      <w:r w:rsidRPr="00992242">
        <w:rPr>
          <w:rFonts w:ascii="Arial" w:hAnsi="Arial" w:cs="Arial"/>
          <w:b/>
          <w:bCs/>
          <w:i/>
          <w:iCs/>
          <w:sz w:val="20"/>
          <w:szCs w:val="20"/>
        </w:rPr>
        <w:t xml:space="preserve"> fees are to be paid from the assets of the incapacitated perso</w:t>
      </w:r>
      <w:r w:rsidR="00887FAC">
        <w:rPr>
          <w:rFonts w:ascii="Arial" w:hAnsi="Arial" w:cs="Arial"/>
          <w:b/>
          <w:bCs/>
          <w:i/>
          <w:iCs/>
          <w:sz w:val="20"/>
          <w:szCs w:val="20"/>
        </w:rPr>
        <w:t xml:space="preserve">n without a prior written court </w:t>
      </w:r>
      <w:r w:rsidRPr="00992242">
        <w:rPr>
          <w:rFonts w:ascii="Arial" w:hAnsi="Arial" w:cs="Arial"/>
          <w:b/>
          <w:bCs/>
          <w:i/>
          <w:iCs/>
          <w:sz w:val="20"/>
          <w:szCs w:val="20"/>
        </w:rPr>
        <w:t>order. Guardian(s) are NOT required to be personally responsible for legal fees for the benefit of the incapacitated person nor is the Guardian required to sign any retainer agreements that would require them to be personally responsible for legal fees for services to the Guardianship;</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11.  Sign and file income tax returns and all other tax documents for </w:t>
      </w:r>
      <w:proofErr w:type="gramStart"/>
      <w:r w:rsidRPr="00992242">
        <w:rPr>
          <w:rFonts w:ascii="Arial" w:hAnsi="Arial" w:cs="Arial"/>
          <w:sz w:val="20"/>
          <w:szCs w:val="20"/>
        </w:rPr>
        <w:t>any and all</w:t>
      </w:r>
      <w:proofErr w:type="gramEnd"/>
      <w:r w:rsidRPr="00992242">
        <w:rPr>
          <w:rFonts w:ascii="Arial" w:hAnsi="Arial" w:cs="Arial"/>
          <w:sz w:val="20"/>
          <w:szCs w:val="20"/>
        </w:rPr>
        <w:t xml:space="preserve"> tax obligations and appear before federal, state and local taxing authorities on all claims, litigation, settlements and other matters related thereto;</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12.  Authorize access to or release of confidential records;</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13.  Retain an attorney solely for necessary </w:t>
      </w:r>
      <w:r w:rsidRPr="00992242">
        <w:rPr>
          <w:rFonts w:ascii="Arial" w:hAnsi="Arial" w:cs="Arial"/>
          <w:b/>
          <w:bCs/>
          <w:sz w:val="20"/>
          <w:szCs w:val="20"/>
        </w:rPr>
        <w:t>legal</w:t>
      </w:r>
      <w:r w:rsidRPr="00992242">
        <w:rPr>
          <w:rFonts w:ascii="Arial" w:hAnsi="Arial" w:cs="Arial"/>
          <w:sz w:val="20"/>
          <w:szCs w:val="20"/>
        </w:rPr>
        <w:t xml:space="preserve"> work, or an accountant, if the Guardian determines that such professional assistance is necessary, subject to court approval of fees upon a </w:t>
      </w:r>
      <w:r w:rsidRPr="00992242">
        <w:rPr>
          <w:rFonts w:ascii="Arial" w:hAnsi="Arial" w:cs="Arial"/>
          <w:b/>
          <w:bCs/>
          <w:sz w:val="20"/>
          <w:szCs w:val="20"/>
        </w:rPr>
        <w:t>detailed</w:t>
      </w:r>
      <w:r w:rsidRPr="00992242">
        <w:rPr>
          <w:rFonts w:ascii="Arial" w:hAnsi="Arial" w:cs="Arial"/>
          <w:sz w:val="20"/>
          <w:szCs w:val="20"/>
        </w:rPr>
        <w:t xml:space="preserve"> affidavit of services submitted to the court. </w:t>
      </w:r>
      <w:r w:rsidRPr="00992242">
        <w:rPr>
          <w:rFonts w:ascii="Arial" w:hAnsi="Arial" w:cs="Arial"/>
          <w:b/>
          <w:bCs/>
          <w:sz w:val="20"/>
          <w:szCs w:val="20"/>
        </w:rPr>
        <w:t>Legal fees may NOT be paid by the Guardian prior to court approval (see page 8, paragraph 10).  Pursuant to Part 36 of the Rules of the Chief Judge, the Guardian, unless exempt under § 36.1 (b), shall prior to retaining an attorney, accountant or other professional, apply to the court for such appointment</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00887FAC">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14.  Pay the funeral expenses of out of any funds remaining in the guardianship estate at death, to the extent that a prepaid funeral trust, if any, is insufficient to pay for same; and pay estimated estate and income tax charges, as well as other charges of an emergent nature, if there is no duly appointed personal representative of the estate;</w:t>
      </w:r>
    </w:p>
    <w:p w:rsidR="00992242" w:rsidRPr="00992242" w:rsidRDefault="00992242" w:rsidP="00992242">
      <w:pPr>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00887FAC">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15.  Pay such bills after death if incurred prior thereto and if authority to pay same would have otherwise existed;</w:t>
      </w:r>
    </w:p>
    <w:p w:rsidR="00887FAC" w:rsidRDefault="00887FAC" w:rsidP="00887FAC">
      <w:pPr>
        <w:autoSpaceDE w:val="0"/>
        <w:autoSpaceDN w:val="0"/>
        <w:adjustRightInd w:val="0"/>
        <w:spacing w:after="0" w:line="480" w:lineRule="auto"/>
        <w:ind w:firstLine="720"/>
        <w:jc w:val="both"/>
        <w:rPr>
          <w:rFonts w:ascii="Arial" w:hAnsi="Arial" w:cs="Arial"/>
          <w:sz w:val="20"/>
          <w:szCs w:val="20"/>
        </w:rPr>
      </w:pPr>
      <w:r>
        <w:rPr>
          <w:rFonts w:ascii="Arial" w:hAnsi="Arial" w:cs="Arial"/>
          <w:b/>
          <w:bCs/>
          <w:sz w:val="20"/>
          <w:szCs w:val="20"/>
        </w:rPr>
        <w:t xml:space="preserve">[  </w:t>
      </w:r>
      <w:proofErr w:type="gramStart"/>
      <w:r>
        <w:rPr>
          <w:rFonts w:ascii="Arial" w:hAnsi="Arial" w:cs="Arial"/>
          <w:b/>
          <w:bCs/>
          <w:sz w:val="20"/>
          <w:szCs w:val="20"/>
        </w:rPr>
        <w:t xml:space="preserve"> </w:t>
      </w:r>
      <w:r w:rsidR="00992242" w:rsidRPr="00992242">
        <w:rPr>
          <w:rFonts w:ascii="Arial" w:hAnsi="Arial" w:cs="Arial"/>
          <w:b/>
          <w:bCs/>
          <w:sz w:val="20"/>
          <w:szCs w:val="20"/>
        </w:rPr>
        <w:t xml:space="preserve"> ]</w:t>
      </w:r>
      <w:proofErr w:type="gramEnd"/>
      <w:r w:rsidR="00992242" w:rsidRPr="00992242">
        <w:rPr>
          <w:rFonts w:ascii="Arial" w:hAnsi="Arial" w:cs="Arial"/>
          <w:sz w:val="20"/>
          <w:szCs w:val="20"/>
        </w:rPr>
        <w:t xml:space="preserve"> 16. Upon the death of the incapacitated person, the Guardian shall comply with </w:t>
      </w:r>
      <w:proofErr w:type="gramStart"/>
      <w:r w:rsidR="00992242" w:rsidRPr="00992242">
        <w:rPr>
          <w:rFonts w:ascii="Arial" w:hAnsi="Arial" w:cs="Arial"/>
          <w:sz w:val="20"/>
          <w:szCs w:val="20"/>
        </w:rPr>
        <w:t>all of</w:t>
      </w:r>
      <w:proofErr w:type="gramEnd"/>
      <w:r w:rsidR="00992242" w:rsidRPr="00992242">
        <w:rPr>
          <w:rFonts w:ascii="Arial" w:hAnsi="Arial" w:cs="Arial"/>
          <w:sz w:val="20"/>
          <w:szCs w:val="20"/>
        </w:rPr>
        <w:t xml:space="preserve"> the terms of Mental Hygiene Law §81.44, including the specific directions as to turn over of guardianship property;</w:t>
      </w:r>
    </w:p>
    <w:p w:rsidR="00887FAC" w:rsidRDefault="00887FAC" w:rsidP="00887FAC">
      <w:pPr>
        <w:autoSpaceDE w:val="0"/>
        <w:autoSpaceDN w:val="0"/>
        <w:adjustRightInd w:val="0"/>
        <w:spacing w:after="0" w:line="480" w:lineRule="auto"/>
        <w:ind w:firstLine="720"/>
        <w:jc w:val="both"/>
        <w:rPr>
          <w:rFonts w:ascii="Arial" w:hAnsi="Arial" w:cs="Arial"/>
          <w:sz w:val="20"/>
          <w:szCs w:val="20"/>
        </w:rPr>
      </w:pPr>
    </w:p>
    <w:p w:rsidR="00992242" w:rsidRPr="00992242" w:rsidRDefault="00992242" w:rsidP="00887FAC">
      <w:pPr>
        <w:autoSpaceDE w:val="0"/>
        <w:autoSpaceDN w:val="0"/>
        <w:adjustRightInd w:val="0"/>
        <w:spacing w:after="0" w:line="480" w:lineRule="auto"/>
        <w:ind w:firstLine="720"/>
        <w:jc w:val="both"/>
        <w:rPr>
          <w:rFonts w:ascii="Arial" w:hAnsi="Arial" w:cs="Arial"/>
          <w:sz w:val="20"/>
          <w:szCs w:val="20"/>
        </w:rPr>
      </w:pPr>
      <w:r w:rsidRPr="00992242">
        <w:rPr>
          <w:rFonts w:ascii="Arial" w:hAnsi="Arial" w:cs="Arial"/>
          <w:b/>
          <w:bCs/>
          <w:sz w:val="20"/>
          <w:szCs w:val="20"/>
        </w:rPr>
        <w:lastRenderedPageBreak/>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17. Lease a primary residence for up to 3 years.</w:t>
      </w:r>
    </w:p>
    <w:p w:rsidR="00992242" w:rsidRPr="00992242" w:rsidRDefault="00992242" w:rsidP="00992242">
      <w:pPr>
        <w:autoSpaceDE w:val="0"/>
        <w:autoSpaceDN w:val="0"/>
        <w:adjustRightInd w:val="0"/>
        <w:spacing w:after="0" w:line="480" w:lineRule="auto"/>
        <w:rPr>
          <w:rFonts w:ascii="Arial" w:hAnsi="Arial" w:cs="Arial"/>
          <w:b/>
          <w:bCs/>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18.  Exercise or release powers held by the incapacitated person as trustee, personal representative, including Executor, beneficiary, guardian for a minor, guardian, or </w:t>
      </w:r>
      <w:proofErr w:type="spellStart"/>
      <w:r w:rsidRPr="00992242">
        <w:rPr>
          <w:rFonts w:ascii="Arial" w:hAnsi="Arial" w:cs="Arial"/>
          <w:sz w:val="20"/>
          <w:szCs w:val="20"/>
        </w:rPr>
        <w:t>donee</w:t>
      </w:r>
      <w:proofErr w:type="spellEnd"/>
      <w:r w:rsidRPr="00992242">
        <w:rPr>
          <w:rFonts w:ascii="Arial" w:hAnsi="Arial" w:cs="Arial"/>
          <w:sz w:val="20"/>
          <w:szCs w:val="20"/>
        </w:rPr>
        <w:t xml:space="preserve"> of a power of appointment.</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19.</w:t>
      </w:r>
      <w:r w:rsidRPr="00992242">
        <w:rPr>
          <w:rFonts w:ascii="Arial" w:hAnsi="Arial" w:cs="Arial"/>
          <w:b/>
          <w:bCs/>
          <w:sz w:val="20"/>
          <w:szCs w:val="20"/>
        </w:rPr>
        <w:t xml:space="preserve"> </w:t>
      </w:r>
      <w:r w:rsidRPr="00992242">
        <w:rPr>
          <w:rFonts w:ascii="Arial" w:hAnsi="Arial" w:cs="Arial"/>
          <w:sz w:val="20"/>
          <w:szCs w:val="20"/>
        </w:rPr>
        <w:t xml:space="preserve">Collect and open </w:t>
      </w:r>
      <w:proofErr w:type="gramStart"/>
      <w:r w:rsidRPr="00992242">
        <w:rPr>
          <w:rFonts w:ascii="Arial" w:hAnsi="Arial" w:cs="Arial"/>
          <w:sz w:val="20"/>
          <w:szCs w:val="20"/>
        </w:rPr>
        <w:t>all of</w:t>
      </w:r>
      <w:proofErr w:type="gramEnd"/>
      <w:r w:rsidRPr="00992242">
        <w:rPr>
          <w:rFonts w:ascii="Arial" w:hAnsi="Arial" w:cs="Arial"/>
          <w:sz w:val="20"/>
          <w:szCs w:val="20"/>
        </w:rPr>
        <w:t xml:space="preserve"> the incapacitated person’s mail; to have full authority to direct, forward or stop the delivery of mail and to take all lawful actions with regard to the incapacitated person’s mail, including the establishment of a post office box in the Guardian’s name for the incapacitated person for the delivery of all mail, if necessary.</w:t>
      </w:r>
    </w:p>
    <w:p w:rsidR="00992242" w:rsidRPr="00992242" w:rsidRDefault="00992242" w:rsidP="00992242">
      <w:pPr>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F82262">
        <w:rPr>
          <w:rFonts w:ascii="Arial" w:hAnsi="Arial" w:cs="Arial"/>
          <w:b/>
          <w:sz w:val="20"/>
          <w:szCs w:val="20"/>
        </w:rPr>
        <w:t>[</w:t>
      </w:r>
      <w:r w:rsidRPr="00992242">
        <w:rPr>
          <w:rFonts w:ascii="Arial" w:hAnsi="Arial" w:cs="Arial"/>
          <w:sz w:val="20"/>
          <w:szCs w:val="20"/>
        </w:rPr>
        <w:t xml:space="preserve"> </w:t>
      </w:r>
      <w:proofErr w:type="gramStart"/>
      <w:r w:rsidR="00887FAC" w:rsidRPr="00F82262">
        <w:rPr>
          <w:rFonts w:ascii="Arial" w:hAnsi="Arial" w:cs="Arial"/>
          <w:bCs/>
          <w:sz w:val="20"/>
          <w:szCs w:val="20"/>
        </w:rPr>
        <w:t xml:space="preserve"> </w:t>
      </w:r>
      <w:r w:rsidR="00887FAC" w:rsidRPr="00F82262">
        <w:rPr>
          <w:rFonts w:ascii="Arial" w:hAnsi="Arial" w:cs="Arial"/>
          <w:sz w:val="20"/>
          <w:szCs w:val="20"/>
        </w:rPr>
        <w:t xml:space="preserve"> </w:t>
      </w:r>
      <w:r w:rsidRPr="00992242">
        <w:rPr>
          <w:rFonts w:ascii="Arial" w:hAnsi="Arial" w:cs="Arial"/>
          <w:sz w:val="20"/>
          <w:szCs w:val="20"/>
        </w:rPr>
        <w:t>]</w:t>
      </w:r>
      <w:proofErr w:type="gramEnd"/>
      <w:r w:rsidRPr="00992242">
        <w:rPr>
          <w:rFonts w:ascii="Arial" w:hAnsi="Arial" w:cs="Arial"/>
          <w:sz w:val="20"/>
          <w:szCs w:val="20"/>
        </w:rPr>
        <w:t xml:space="preserve"> 20. Pursuant to Mental Hygiene Law §81.20 (6)(vi), if the incapacitated person owns real property,  the Guardian of the Property,  within 30 days of Judgment,  is to file and have recorded and indexed under the name of the incapacitated person , a notarized statement with the County Clerk where the property is located (send a copy to the Court Examiner),</w:t>
      </w:r>
      <w:r w:rsidRPr="00992242">
        <w:rPr>
          <w:rFonts w:ascii="Arial" w:hAnsi="Arial" w:cs="Arial"/>
          <w:i/>
          <w:iCs/>
          <w:sz w:val="20"/>
          <w:szCs w:val="20"/>
        </w:rPr>
        <w:t xml:space="preserve"> </w:t>
      </w:r>
      <w:r w:rsidRPr="00992242">
        <w:rPr>
          <w:rFonts w:ascii="Arial" w:hAnsi="Arial" w:cs="Arial"/>
          <w:b/>
          <w:bCs/>
          <w:i/>
          <w:iCs/>
          <w:sz w:val="20"/>
          <w:szCs w:val="20"/>
        </w:rPr>
        <w:t>identifying</w:t>
      </w:r>
      <w:r w:rsidRPr="00992242">
        <w:rPr>
          <w:rFonts w:ascii="Arial" w:hAnsi="Arial" w:cs="Arial"/>
          <w:i/>
          <w:iCs/>
          <w:sz w:val="20"/>
          <w:szCs w:val="20"/>
        </w:rPr>
        <w:t xml:space="preserve"> , </w:t>
      </w:r>
      <w:r w:rsidRPr="00992242">
        <w:rPr>
          <w:rFonts w:ascii="Arial" w:hAnsi="Arial" w:cs="Arial"/>
          <w:sz w:val="20"/>
          <w:szCs w:val="20"/>
        </w:rPr>
        <w:t xml:space="preserve">including the tax map numbers,  the real property owned by the incapacitated person and also stating the date of the Guardianship Judgment finding that  the person  now  has a Guardian of the Property ;and  </w:t>
      </w:r>
      <w:r w:rsidRPr="00992242">
        <w:rPr>
          <w:rFonts w:ascii="Arial" w:hAnsi="Arial" w:cs="Arial"/>
          <w:b/>
          <w:bCs/>
          <w:i/>
          <w:iCs/>
          <w:sz w:val="20"/>
          <w:szCs w:val="20"/>
        </w:rPr>
        <w:t>listing</w:t>
      </w:r>
      <w:r w:rsidRPr="00992242">
        <w:rPr>
          <w:rFonts w:ascii="Arial" w:hAnsi="Arial" w:cs="Arial"/>
          <w:sz w:val="20"/>
          <w:szCs w:val="20"/>
        </w:rPr>
        <w:t xml:space="preserve">  the Guardian of the Property’s and Surety’s (if any)  name, address and telephone number on this statement.</w:t>
      </w:r>
    </w:p>
    <w:p w:rsidR="00992242" w:rsidRPr="00992242" w:rsidRDefault="00992242" w:rsidP="00992242">
      <w:pPr>
        <w:autoSpaceDE w:val="0"/>
        <w:autoSpaceDN w:val="0"/>
        <w:adjustRightInd w:val="0"/>
        <w:spacing w:after="0" w:line="480" w:lineRule="auto"/>
        <w:jc w:val="both"/>
        <w:rPr>
          <w:rFonts w:ascii="Arial" w:hAnsi="Arial" w:cs="Arial"/>
          <w:sz w:val="20"/>
          <w:szCs w:val="20"/>
        </w:rPr>
        <w:sectPr w:rsidR="00992242" w:rsidRPr="00992242" w:rsidSect="00887FAC">
          <w:footerReference w:type="default" r:id="rId10"/>
          <w:type w:val="continuous"/>
          <w:pgSz w:w="12240" w:h="15840"/>
          <w:pgMar w:top="1350" w:right="1350" w:bottom="1710" w:left="1440" w:header="1152" w:footer="720" w:gutter="0"/>
          <w:cols w:space="720"/>
          <w:noEndnote/>
          <w:docGrid w:linePitch="299"/>
        </w:sectPr>
      </w:pP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t>ORDERED AND ADJUDGED</w:t>
      </w:r>
      <w:r w:rsidRPr="00992242">
        <w:rPr>
          <w:rFonts w:ascii="Arial" w:hAnsi="Arial" w:cs="Arial"/>
          <w:sz w:val="20"/>
          <w:szCs w:val="20"/>
        </w:rPr>
        <w:t xml:space="preserve"> that the guardianship of the property shall be for</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an indefinite duration.</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a period of ___________________</w:t>
      </w:r>
      <w:r w:rsidRPr="00992242">
        <w:rPr>
          <w:rFonts w:ascii="Arial" w:hAnsi="Arial" w:cs="Arial"/>
          <w:b/>
          <w:bCs/>
          <w:i/>
          <w:iCs/>
          <w:sz w:val="20"/>
          <w:szCs w:val="20"/>
          <w:u w:val="single"/>
        </w:rPr>
        <w:t>(Specify time)</w:t>
      </w:r>
      <w:r w:rsidRPr="00992242">
        <w:rPr>
          <w:rFonts w:ascii="Arial" w:hAnsi="Arial" w:cs="Arial"/>
          <w:sz w:val="20"/>
          <w:szCs w:val="20"/>
        </w:rPr>
        <w:t xml:space="preserve">.  Upon expiration of this </w:t>
      </w:r>
      <w:proofErr w:type="gramStart"/>
      <w:r w:rsidRPr="00992242">
        <w:rPr>
          <w:rFonts w:ascii="Arial" w:hAnsi="Arial" w:cs="Arial"/>
          <w:sz w:val="20"/>
          <w:szCs w:val="20"/>
        </w:rPr>
        <w:t>time period</w:t>
      </w:r>
      <w:proofErr w:type="gramEnd"/>
      <w:r w:rsidRPr="00992242">
        <w:rPr>
          <w:rFonts w:ascii="Arial" w:hAnsi="Arial" w:cs="Arial"/>
          <w:sz w:val="20"/>
          <w:szCs w:val="20"/>
        </w:rPr>
        <w:t xml:space="preserve">, the Guardian(s) shall immediately file a final accounting.   </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 xml:space="preserve">that the Guardian/Co-Guardians of the Person shall have the following powers </w:t>
      </w:r>
      <w:proofErr w:type="gramStart"/>
      <w:r w:rsidRPr="00992242">
        <w:rPr>
          <w:rFonts w:ascii="Arial" w:hAnsi="Arial" w:cs="Arial"/>
          <w:sz w:val="20"/>
          <w:szCs w:val="20"/>
        </w:rPr>
        <w:t>with regard to</w:t>
      </w:r>
      <w:proofErr w:type="gramEnd"/>
      <w:r w:rsidRPr="00992242">
        <w:rPr>
          <w:rFonts w:ascii="Arial" w:hAnsi="Arial" w:cs="Arial"/>
          <w:sz w:val="20"/>
          <w:szCs w:val="20"/>
        </w:rPr>
        <w:t xml:space="preserve"> the personal needs of </w:t>
      </w:r>
      <w:r w:rsidRPr="00992242">
        <w:rPr>
          <w:rFonts w:ascii="Arial" w:hAnsi="Arial" w:cs="Arial"/>
          <w:b/>
          <w:bCs/>
          <w:i/>
          <w:iCs/>
          <w:sz w:val="20"/>
          <w:szCs w:val="20"/>
          <w:u w:val="single"/>
        </w:rPr>
        <w:t>(Name of PING)</w:t>
      </w:r>
      <w:r w:rsidRPr="00992242">
        <w:rPr>
          <w:rFonts w:ascii="Arial" w:hAnsi="Arial" w:cs="Arial"/>
          <w:sz w:val="20"/>
          <w:szCs w:val="20"/>
        </w:rPr>
        <w:t>:</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1. Determine who shall provide personal care or assistance for him/her;</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2.  Make decisions regarding social environment and other social aspects of his/her life;</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3.  Determine whether he/she should travel;</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4.  Determine whether he/she should possess a license to drive;</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sectPr w:rsidR="00992242" w:rsidRPr="00992242">
          <w:footerReference w:type="default" r:id="rId11"/>
          <w:type w:val="continuous"/>
          <w:pgSz w:w="12240" w:h="15840"/>
          <w:pgMar w:top="1440" w:right="1440" w:bottom="1260" w:left="1440" w:header="1440" w:footer="1260" w:gutter="0"/>
          <w:cols w:space="720"/>
          <w:noEndnote/>
        </w:sectPr>
      </w:pPr>
    </w:p>
    <w:p w:rsidR="00992242" w:rsidRPr="00992242" w:rsidRDefault="00992242" w:rsidP="00992242">
      <w:pPr>
        <w:tabs>
          <w:tab w:val="left" w:pos="0"/>
        </w:tabs>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proofErr w:type="gramStart"/>
      <w:r w:rsidRPr="00992242">
        <w:rPr>
          <w:rFonts w:ascii="Arial" w:hAnsi="Arial" w:cs="Arial"/>
          <w:b/>
          <w:bCs/>
          <w:sz w:val="20"/>
          <w:szCs w:val="20"/>
        </w:rPr>
        <w:t>[  ]</w:t>
      </w:r>
      <w:proofErr w:type="gramEnd"/>
      <w:r w:rsidRPr="00992242">
        <w:rPr>
          <w:rFonts w:ascii="Arial" w:hAnsi="Arial" w:cs="Arial"/>
          <w:b/>
          <w:bCs/>
          <w:sz w:val="20"/>
          <w:szCs w:val="20"/>
        </w:rPr>
        <w:t xml:space="preserve"> </w:t>
      </w:r>
      <w:r w:rsidRPr="00992242">
        <w:rPr>
          <w:rFonts w:ascii="Arial" w:hAnsi="Arial" w:cs="Arial"/>
          <w:sz w:val="20"/>
          <w:szCs w:val="20"/>
        </w:rPr>
        <w:t>5.  Authorize access to or release of confidential records, including any and all medical/dental/mental health providers</w:t>
      </w:r>
      <w:r w:rsidR="00F82262" w:rsidRPr="00992242">
        <w:rPr>
          <w:rFonts w:ascii="Arial" w:hAnsi="Arial" w:cs="Arial"/>
          <w:sz w:val="20"/>
          <w:szCs w:val="20"/>
        </w:rPr>
        <w:t>’ records</w:t>
      </w:r>
      <w:r w:rsidRPr="00992242">
        <w:rPr>
          <w:rFonts w:ascii="Arial" w:hAnsi="Arial" w:cs="Arial"/>
          <w:sz w:val="20"/>
          <w:szCs w:val="20"/>
        </w:rPr>
        <w:t xml:space="preserve"> governed by the Federal Health Insurance Portability and Accountability Act (HIPAA);</w:t>
      </w:r>
      <w:r w:rsidR="00F82262">
        <w:rPr>
          <w:rFonts w:ascii="Arial" w:hAnsi="Arial" w:cs="Arial"/>
          <w:sz w:val="20"/>
          <w:szCs w:val="20"/>
        </w:rPr>
        <w:t xml:space="preserve"> </w:t>
      </w:r>
      <w:r w:rsidRPr="00992242">
        <w:rPr>
          <w:rFonts w:ascii="Arial" w:hAnsi="Arial" w:cs="Arial"/>
          <w:sz w:val="20"/>
          <w:szCs w:val="20"/>
        </w:rPr>
        <w:t xml:space="preserve">and which shall include the authority to discuss and consult with all </w:t>
      </w:r>
      <w:r w:rsidRPr="00992242">
        <w:rPr>
          <w:rFonts w:ascii="Arial" w:hAnsi="Arial" w:cs="Arial"/>
          <w:sz w:val="20"/>
          <w:szCs w:val="20"/>
        </w:rPr>
        <w:lastRenderedPageBreak/>
        <w:t xml:space="preserve">medical/dental/mental health providers for the incapacitated person </w:t>
      </w:r>
      <w:proofErr w:type="gramStart"/>
      <w:r w:rsidRPr="00992242">
        <w:rPr>
          <w:rFonts w:ascii="Arial" w:hAnsi="Arial" w:cs="Arial"/>
          <w:sz w:val="20"/>
          <w:szCs w:val="20"/>
        </w:rPr>
        <w:t>regarding  condition</w:t>
      </w:r>
      <w:proofErr w:type="gramEnd"/>
      <w:r w:rsidRPr="00992242">
        <w:rPr>
          <w:rFonts w:ascii="Arial" w:hAnsi="Arial" w:cs="Arial"/>
          <w:sz w:val="20"/>
          <w:szCs w:val="20"/>
        </w:rPr>
        <w:t>, treatment and care.</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6.  Make decisions regarding education;</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7. Apply for government and private benefits and for any re-certification of such benefits;</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8. Choose the place of abode within the State of New York only,</w:t>
      </w:r>
    </w:p>
    <w:p w:rsidR="00992242" w:rsidRPr="00992242" w:rsidRDefault="00992242" w:rsidP="00992242">
      <w:pPr>
        <w:tabs>
          <w:tab w:val="left" w:pos="0"/>
        </w:tabs>
        <w:autoSpaceDE w:val="0"/>
        <w:autoSpaceDN w:val="0"/>
        <w:adjustRightInd w:val="0"/>
        <w:spacing w:after="0" w:line="480" w:lineRule="auto"/>
        <w:jc w:val="both"/>
        <w:rPr>
          <w:rFonts w:ascii="Arial" w:hAnsi="Arial" w:cs="Arial"/>
          <w:sz w:val="20"/>
          <w:szCs w:val="20"/>
        </w:rPr>
      </w:pPr>
      <w:r w:rsidRPr="00992242">
        <w:rPr>
          <w:rFonts w:ascii="Arial" w:hAnsi="Arial" w:cs="Arial"/>
          <w:b/>
          <w:bCs/>
          <w:sz w:val="20"/>
          <w:szCs w:val="20"/>
        </w:rPr>
        <w:tab/>
      </w: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provided that </w:t>
      </w:r>
      <w:r w:rsidRPr="00992242">
        <w:rPr>
          <w:rFonts w:ascii="Arial" w:hAnsi="Arial" w:cs="Arial"/>
          <w:b/>
          <w:bCs/>
          <w:i/>
          <w:iCs/>
          <w:sz w:val="20"/>
          <w:szCs w:val="20"/>
          <w:u w:val="single"/>
        </w:rPr>
        <w:t>(Name of PING)</w:t>
      </w:r>
      <w:r w:rsidRPr="00992242">
        <w:rPr>
          <w:rFonts w:ascii="Arial" w:hAnsi="Arial" w:cs="Arial"/>
          <w:sz w:val="20"/>
          <w:szCs w:val="20"/>
        </w:rPr>
        <w:t xml:space="preserve"> shall not be placed in a skilled nursing facility or residential care facility, as defined by Public Health Law section 2801, without his / her consent or further order of the court.</w:t>
      </w:r>
    </w:p>
    <w:p w:rsidR="00992242" w:rsidRPr="00992242" w:rsidRDefault="00992242" w:rsidP="00992242">
      <w:pPr>
        <w:tabs>
          <w:tab w:val="left" w:pos="0"/>
        </w:tabs>
        <w:autoSpaceDE w:val="0"/>
        <w:autoSpaceDN w:val="0"/>
        <w:adjustRightInd w:val="0"/>
        <w:spacing w:after="0" w:line="480" w:lineRule="auto"/>
        <w:jc w:val="both"/>
        <w:rPr>
          <w:rFonts w:ascii="Arial" w:hAnsi="Arial" w:cs="Arial"/>
          <w:sz w:val="20"/>
          <w:szCs w:val="20"/>
        </w:rPr>
      </w:pPr>
      <w:r w:rsidRPr="00992242">
        <w:rPr>
          <w:rFonts w:ascii="Arial" w:hAnsi="Arial" w:cs="Arial"/>
          <w:b/>
          <w:bCs/>
          <w:sz w:val="20"/>
          <w:szCs w:val="20"/>
        </w:rPr>
        <w:tab/>
      </w:r>
      <w:r w:rsidRPr="00992242">
        <w:rPr>
          <w:rFonts w:ascii="Arial" w:hAnsi="Arial" w:cs="Arial"/>
          <w:b/>
          <w:bCs/>
          <w:sz w:val="20"/>
          <w:szCs w:val="20"/>
        </w:rPr>
        <w:tab/>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including placement or continued placement in a skilled nursing facility or residential care facility, as defined by Public Health Law section 2801 and including the authority to effectuate all necessary documentation for such placement; provided that no consent shall be given to the voluntary formal or informal admission of </w:t>
      </w:r>
      <w:r w:rsidRPr="00992242">
        <w:rPr>
          <w:rFonts w:ascii="Arial" w:hAnsi="Arial" w:cs="Arial"/>
          <w:b/>
          <w:bCs/>
          <w:i/>
          <w:iCs/>
          <w:sz w:val="20"/>
          <w:szCs w:val="20"/>
          <w:u w:val="single"/>
        </w:rPr>
        <w:t>(Name of PING)</w:t>
      </w:r>
      <w:r w:rsidRPr="00992242">
        <w:rPr>
          <w:rFonts w:ascii="Arial" w:hAnsi="Arial" w:cs="Arial"/>
          <w:sz w:val="20"/>
          <w:szCs w:val="20"/>
        </w:rPr>
        <w:t xml:space="preserve"> to a mental hygiene facility under article 9 or 15 of the Mental Hygiene Law or to an alcoholism facility under article 21 of the Mental Hygiene Law.</w:t>
      </w:r>
    </w:p>
    <w:p w:rsidR="00992242" w:rsidRPr="00992242" w:rsidRDefault="00992242" w:rsidP="00992242">
      <w:pPr>
        <w:tabs>
          <w:tab w:val="left" w:pos="0"/>
        </w:tabs>
        <w:autoSpaceDE w:val="0"/>
        <w:autoSpaceDN w:val="0"/>
        <w:adjustRightInd w:val="0"/>
        <w:spacing w:after="0" w:line="24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9.  Consent to or refuse generally accepted routine or major medical or dental treatment, </w:t>
      </w:r>
      <w:proofErr w:type="gramStart"/>
      <w:r w:rsidRPr="00992242">
        <w:rPr>
          <w:rFonts w:ascii="Arial" w:hAnsi="Arial" w:cs="Arial"/>
          <w:sz w:val="20"/>
          <w:szCs w:val="20"/>
        </w:rPr>
        <w:t>provided that</w:t>
      </w:r>
      <w:proofErr w:type="gramEnd"/>
      <w:r w:rsidRPr="00992242">
        <w:rPr>
          <w:rFonts w:ascii="Arial" w:hAnsi="Arial" w:cs="Arial"/>
          <w:sz w:val="20"/>
          <w:szCs w:val="20"/>
        </w:rPr>
        <w:t xml:space="preserve"> treatment decisions are made consistent with the findings of Mental Hygiene Law section 81.15 and in accordance with the standards in Mental Hygiene Law section 81.22 (a)(8), and provided</w:t>
      </w:r>
    </w:p>
    <w:p w:rsidR="00992242" w:rsidRPr="00992242" w:rsidRDefault="00992242" w:rsidP="00992242">
      <w:pPr>
        <w:tabs>
          <w:tab w:val="left" w:pos="0"/>
        </w:tabs>
        <w:autoSpaceDE w:val="0"/>
        <w:autoSpaceDN w:val="0"/>
        <w:adjustRightInd w:val="0"/>
        <w:spacing w:after="0" w:line="240" w:lineRule="auto"/>
        <w:jc w:val="both"/>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jc w:val="both"/>
        <w:rPr>
          <w:rFonts w:ascii="Arial" w:hAnsi="Arial" w:cs="Arial"/>
          <w:sz w:val="20"/>
          <w:szCs w:val="20"/>
        </w:rPr>
      </w:pPr>
      <w:r w:rsidRPr="00992242">
        <w:rPr>
          <w:rFonts w:ascii="Arial" w:hAnsi="Arial" w:cs="Arial"/>
          <w:sz w:val="20"/>
          <w:szCs w:val="20"/>
        </w:rPr>
        <w:t xml:space="preserve">further that no consent shall be given to the administration of psychotropic medication </w:t>
      </w:r>
      <w:proofErr w:type="gramStart"/>
      <w:r w:rsidRPr="00992242">
        <w:rPr>
          <w:rFonts w:ascii="Arial" w:hAnsi="Arial" w:cs="Arial"/>
          <w:sz w:val="20"/>
          <w:szCs w:val="20"/>
        </w:rPr>
        <w:t>or  electroconvulsive</w:t>
      </w:r>
      <w:proofErr w:type="gramEnd"/>
      <w:r w:rsidRPr="00992242">
        <w:rPr>
          <w:rFonts w:ascii="Arial" w:hAnsi="Arial" w:cs="Arial"/>
          <w:sz w:val="20"/>
          <w:szCs w:val="20"/>
        </w:rPr>
        <w:t xml:space="preserve"> </w:t>
      </w:r>
    </w:p>
    <w:p w:rsidR="00992242" w:rsidRPr="00992242" w:rsidRDefault="00992242" w:rsidP="00992242">
      <w:pPr>
        <w:tabs>
          <w:tab w:val="left" w:pos="0"/>
        </w:tabs>
        <w:autoSpaceDE w:val="0"/>
        <w:autoSpaceDN w:val="0"/>
        <w:adjustRightInd w:val="0"/>
        <w:spacing w:after="0" w:line="240" w:lineRule="auto"/>
        <w:jc w:val="both"/>
        <w:rPr>
          <w:rFonts w:ascii="Arial" w:hAnsi="Arial" w:cs="Arial"/>
          <w:sz w:val="20"/>
          <w:szCs w:val="20"/>
        </w:rPr>
      </w:pPr>
    </w:p>
    <w:p w:rsidR="00992242" w:rsidRPr="00992242" w:rsidRDefault="00992242" w:rsidP="00992242">
      <w:pPr>
        <w:tabs>
          <w:tab w:val="left" w:pos="0"/>
        </w:tabs>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therapy without further order of this court or a court of competent jurisdiction.</w:t>
      </w:r>
      <w:r w:rsidRPr="00992242">
        <w:rPr>
          <w:rFonts w:ascii="Arial" w:hAnsi="Arial" w:cs="Arial"/>
          <w:b/>
          <w:bCs/>
          <w:sz w:val="20"/>
          <w:szCs w:val="20"/>
        </w:rPr>
        <w:t xml:space="preserve"> </w:t>
      </w:r>
    </w:p>
    <w:p w:rsidR="00992242" w:rsidRPr="00992242" w:rsidRDefault="00992242" w:rsidP="00992242">
      <w:pPr>
        <w:tabs>
          <w:tab w:val="left" w:pos="0"/>
        </w:tabs>
        <w:autoSpaceDE w:val="0"/>
        <w:autoSpaceDN w:val="0"/>
        <w:adjustRightInd w:val="0"/>
        <w:spacing w:after="0" w:line="240" w:lineRule="auto"/>
        <w:jc w:val="both"/>
        <w:rPr>
          <w:rFonts w:ascii="Arial" w:hAnsi="Arial" w:cs="Arial"/>
          <w:sz w:val="20"/>
          <w:szCs w:val="20"/>
        </w:rPr>
      </w:pP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10.  Execute a Do Not Resuscitate Order in accordance with the provisions of Article 29-B of</w:t>
      </w:r>
    </w:p>
    <w:p w:rsidR="00992242" w:rsidRPr="00992242" w:rsidRDefault="00992242" w:rsidP="00992242">
      <w:pPr>
        <w:tabs>
          <w:tab w:val="left" w:pos="0"/>
        </w:tabs>
        <w:autoSpaceDE w:val="0"/>
        <w:autoSpaceDN w:val="0"/>
        <w:adjustRightInd w:val="0"/>
        <w:spacing w:after="0" w:line="240" w:lineRule="auto"/>
        <w:jc w:val="both"/>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jc w:val="both"/>
        <w:rPr>
          <w:rFonts w:ascii="Arial" w:hAnsi="Arial" w:cs="Arial"/>
          <w:b/>
          <w:bCs/>
          <w:sz w:val="20"/>
          <w:szCs w:val="20"/>
        </w:rPr>
      </w:pPr>
      <w:r w:rsidRPr="00992242">
        <w:rPr>
          <w:rFonts w:ascii="Arial" w:hAnsi="Arial" w:cs="Arial"/>
          <w:sz w:val="20"/>
          <w:szCs w:val="20"/>
        </w:rPr>
        <w:t xml:space="preserve"> the Public Health Law.</w:t>
      </w:r>
    </w:p>
    <w:p w:rsidR="00992242" w:rsidRPr="00992242" w:rsidRDefault="00992242" w:rsidP="00992242">
      <w:pPr>
        <w:tabs>
          <w:tab w:val="left" w:pos="0"/>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4"/>
          <w:szCs w:val="24"/>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11.  </w:t>
      </w:r>
      <w:r w:rsidRPr="00992242">
        <w:rPr>
          <w:rFonts w:ascii="Arial" w:hAnsi="Arial" w:cs="Arial"/>
          <w:b/>
          <w:bCs/>
          <w:i/>
          <w:iCs/>
          <w:sz w:val="20"/>
          <w:szCs w:val="20"/>
          <w:u w:val="single"/>
        </w:rPr>
        <w:t>(Other)</w:t>
      </w:r>
      <w:r w:rsidRPr="00992242">
        <w:rPr>
          <w:rFonts w:ascii="Arial" w:hAnsi="Arial" w:cs="Arial"/>
          <w:sz w:val="20"/>
          <w:szCs w:val="20"/>
        </w:rPr>
        <w:t>.</w:t>
      </w:r>
      <w:r w:rsidRPr="00992242">
        <w:rPr>
          <w:rFonts w:ascii="Arial" w:hAnsi="Arial" w:cs="Arial"/>
          <w:sz w:val="24"/>
          <w:szCs w:val="24"/>
        </w:rPr>
        <w:tab/>
      </w:r>
      <w:r w:rsidRPr="00992242">
        <w:rPr>
          <w:rFonts w:ascii="Arial" w:hAnsi="Arial" w:cs="Arial"/>
          <w:sz w:val="24"/>
          <w:szCs w:val="24"/>
        </w:rPr>
        <w:tab/>
      </w:r>
      <w:r w:rsidRPr="00992242">
        <w:rPr>
          <w:rFonts w:ascii="Arial" w:hAnsi="Arial" w:cs="Arial"/>
          <w:sz w:val="24"/>
          <w:szCs w:val="24"/>
        </w:rPr>
        <w:tab/>
      </w:r>
      <w:r w:rsidRPr="00992242">
        <w:rPr>
          <w:rFonts w:ascii="Arial" w:hAnsi="Arial" w:cs="Arial"/>
          <w:sz w:val="24"/>
          <w:szCs w:val="24"/>
        </w:rPr>
        <w:tab/>
      </w:r>
    </w:p>
    <w:p w:rsidR="00992242" w:rsidRPr="00992242" w:rsidRDefault="00992242" w:rsidP="00992242">
      <w:pPr>
        <w:tabs>
          <w:tab w:val="left" w:pos="0"/>
        </w:tabs>
        <w:autoSpaceDE w:val="0"/>
        <w:autoSpaceDN w:val="0"/>
        <w:adjustRightInd w:val="0"/>
        <w:spacing w:after="0" w:line="240" w:lineRule="auto"/>
        <w:rPr>
          <w:rFonts w:ascii="Arial" w:hAnsi="Arial" w:cs="Arial"/>
          <w:sz w:val="24"/>
          <w:szCs w:val="24"/>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r w:rsidRPr="00992242">
        <w:rPr>
          <w:rFonts w:ascii="Arial" w:hAnsi="Arial" w:cs="Arial"/>
          <w:sz w:val="24"/>
          <w:szCs w:val="24"/>
        </w:rPr>
        <w:tab/>
      </w:r>
      <w:r w:rsidRPr="00992242">
        <w:rPr>
          <w:rFonts w:ascii="Arial" w:hAnsi="Arial" w:cs="Arial"/>
          <w:b/>
          <w:bCs/>
          <w:sz w:val="20"/>
          <w:szCs w:val="20"/>
        </w:rPr>
        <w:t>ORDERED AND ADJUDGED</w:t>
      </w:r>
      <w:r w:rsidRPr="00992242">
        <w:rPr>
          <w:rFonts w:ascii="Arial" w:hAnsi="Arial" w:cs="Arial"/>
          <w:sz w:val="20"/>
          <w:szCs w:val="20"/>
        </w:rPr>
        <w:t xml:space="preserve"> that the guardianship of the person shall be for</w:t>
      </w: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an indefinite duration.</w:t>
      </w: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a period of </w:t>
      </w:r>
      <w:r w:rsidRPr="00992242">
        <w:rPr>
          <w:rFonts w:ascii="Arial" w:hAnsi="Arial" w:cs="Arial"/>
          <w:sz w:val="20"/>
          <w:szCs w:val="20"/>
          <w:u w:val="single"/>
        </w:rPr>
        <w:t xml:space="preserve">                                                </w:t>
      </w:r>
      <w:r w:rsidRPr="00992242">
        <w:rPr>
          <w:rFonts w:ascii="Arial" w:hAnsi="Arial" w:cs="Arial"/>
          <w:sz w:val="20"/>
          <w:szCs w:val="20"/>
        </w:rPr>
        <w:t xml:space="preserve"> </w:t>
      </w:r>
      <w:r w:rsidRPr="00992242">
        <w:rPr>
          <w:rFonts w:ascii="Arial" w:hAnsi="Arial" w:cs="Arial"/>
          <w:b/>
          <w:bCs/>
          <w:i/>
          <w:iCs/>
          <w:sz w:val="20"/>
          <w:szCs w:val="20"/>
          <w:u w:val="single"/>
        </w:rPr>
        <w:t>(Specify time)</w:t>
      </w:r>
      <w:r w:rsidRPr="00992242">
        <w:rPr>
          <w:rFonts w:ascii="Arial" w:hAnsi="Arial" w:cs="Arial"/>
          <w:sz w:val="20"/>
          <w:szCs w:val="20"/>
        </w:rPr>
        <w:t>.</w:t>
      </w: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r w:rsidRPr="00992242">
        <w:rPr>
          <w:rFonts w:ascii="Arial" w:hAnsi="Arial" w:cs="Arial"/>
          <w:sz w:val="20"/>
          <w:szCs w:val="20"/>
        </w:rPr>
        <w:tab/>
      </w: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0"/>
        </w:tabs>
        <w:autoSpaceDE w:val="0"/>
        <w:autoSpaceDN w:val="0"/>
        <w:adjustRightInd w:val="0"/>
        <w:spacing w:after="0" w:line="240" w:lineRule="auto"/>
        <w:rPr>
          <w:rFonts w:ascii="Arial" w:hAnsi="Arial" w:cs="Arial"/>
          <w:sz w:val="20"/>
          <w:szCs w:val="20"/>
        </w:rPr>
        <w:sectPr w:rsidR="00992242" w:rsidRPr="00992242">
          <w:footerReference w:type="default" r:id="rId12"/>
          <w:type w:val="continuous"/>
          <w:pgSz w:w="12240" w:h="15840"/>
          <w:pgMar w:top="1440" w:right="1440" w:bottom="810" w:left="1440" w:header="1440" w:footer="810" w:gutter="0"/>
          <w:cols w:space="720"/>
          <w:noEndnote/>
        </w:sectPr>
      </w:pP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lastRenderedPageBreak/>
        <w:tab/>
      </w:r>
      <w:r w:rsidRPr="00992242">
        <w:rPr>
          <w:rFonts w:ascii="Arial" w:hAnsi="Arial" w:cs="Arial"/>
          <w:b/>
          <w:bCs/>
          <w:sz w:val="20"/>
          <w:szCs w:val="20"/>
        </w:rPr>
        <w:t xml:space="preserve">ORDERED AND ADJUDGED </w:t>
      </w:r>
      <w:r w:rsidRPr="00992242">
        <w:rPr>
          <w:rFonts w:ascii="Arial" w:hAnsi="Arial" w:cs="Arial"/>
          <w:sz w:val="20"/>
          <w:szCs w:val="20"/>
        </w:rPr>
        <w:t>that the Guardian / Co-Guardians of the Property shall be compensated pursuant to</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Surrogate’s Court Procedure Act section 2307, or</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Surrogate’s Court Procedure Act section 2309, or</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a plan to be submitted to the court within 30 days and approved by court order.</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that the Guardian / Co-Guardian of the Person shall be compensated pursuant to a plan to be submitted to the Court within 30 days and approved by court order. </w:t>
      </w:r>
    </w:p>
    <w:p w:rsidR="00992242" w:rsidRPr="00992242" w:rsidRDefault="00992242" w:rsidP="00992242">
      <w:pPr>
        <w:tabs>
          <w:tab w:val="left" w:pos="0"/>
        </w:tabs>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 xml:space="preserve">             [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the Guardian is waiving commissions.</w:t>
      </w:r>
      <w:r w:rsidRPr="00992242">
        <w:rPr>
          <w:rFonts w:ascii="Arial" w:hAnsi="Arial" w:cs="Arial"/>
          <w:sz w:val="20"/>
          <w:szCs w:val="20"/>
        </w:rPr>
        <w:tab/>
        <w:t xml:space="preserve"> </w:t>
      </w:r>
    </w:p>
    <w:p w:rsidR="00992242" w:rsidRPr="00992242" w:rsidRDefault="00992242" w:rsidP="00992242">
      <w:pPr>
        <w:tabs>
          <w:tab w:val="left" w:pos="0"/>
        </w:tabs>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ORDERED AND ADJUDGED</w:t>
      </w:r>
      <w:r w:rsidRPr="00992242">
        <w:rPr>
          <w:rFonts w:ascii="Arial" w:hAnsi="Arial" w:cs="Arial"/>
          <w:sz w:val="20"/>
          <w:szCs w:val="20"/>
        </w:rPr>
        <w:t xml:space="preserve"> that the </w:t>
      </w:r>
      <w:r w:rsidRPr="00992242">
        <w:rPr>
          <w:rFonts w:ascii="Arial" w:hAnsi="Arial" w:cs="Arial"/>
          <w:b/>
          <w:bCs/>
          <w:sz w:val="20"/>
          <w:szCs w:val="20"/>
        </w:rPr>
        <w:t>Guardian/Co-Guardians shall file all accountings [Initial Report within 90 days of receiving commission, Annual Accountings every year before May 15 and Final Report</w:t>
      </w:r>
      <w:r w:rsidRPr="00992242">
        <w:rPr>
          <w:rFonts w:ascii="Arial" w:hAnsi="Arial" w:cs="Arial"/>
          <w:sz w:val="20"/>
          <w:szCs w:val="20"/>
        </w:rPr>
        <w:t xml:space="preserve"> </w:t>
      </w:r>
      <w:r w:rsidRPr="00992242">
        <w:rPr>
          <w:rFonts w:ascii="Arial" w:hAnsi="Arial" w:cs="Arial"/>
          <w:b/>
          <w:bCs/>
          <w:sz w:val="20"/>
          <w:szCs w:val="20"/>
        </w:rPr>
        <w:t xml:space="preserve">within 150 days of death] </w:t>
      </w:r>
      <w:r w:rsidRPr="00992242">
        <w:rPr>
          <w:rFonts w:ascii="Arial" w:hAnsi="Arial" w:cs="Arial"/>
          <w:sz w:val="20"/>
          <w:szCs w:val="20"/>
        </w:rPr>
        <w:t xml:space="preserve">with the County Clerk’s Office and a copy to the Court Examiner appointed as required by Mental Hygiene Law sections 81.30, </w:t>
      </w:r>
      <w:proofErr w:type="gramStart"/>
      <w:r w:rsidRPr="00992242">
        <w:rPr>
          <w:rFonts w:ascii="Arial" w:hAnsi="Arial" w:cs="Arial"/>
          <w:sz w:val="20"/>
          <w:szCs w:val="20"/>
        </w:rPr>
        <w:t>81.31 ,</w:t>
      </w:r>
      <w:proofErr w:type="gramEnd"/>
      <w:r w:rsidRPr="00992242">
        <w:rPr>
          <w:rFonts w:ascii="Arial" w:hAnsi="Arial" w:cs="Arial"/>
          <w:sz w:val="20"/>
          <w:szCs w:val="20"/>
        </w:rPr>
        <w:t xml:space="preserve"> 81.33 and 81.44. The Court Examiner shall examine all accountings, including Initial Report, Annual Accounting and Final Accounting within 30 days of receipt. The Guardians are put on notice that upon any breach of fiduciary duty, including the failure to include all assets in the accountings, the failure to immediately notify the Court Examiner of any settlements or personal injury awards and the failure to properly file reports and accountings, the Guardian may be ordered to appear before the court which may result in the Guardian being removed, surcharged and or commissions due the Guardian being reduced.  </w:t>
      </w:r>
      <w:r w:rsidRPr="00992242">
        <w:rPr>
          <w:rFonts w:ascii="Arial" w:hAnsi="Arial" w:cs="Arial"/>
          <w:b/>
          <w:bCs/>
          <w:sz w:val="20"/>
          <w:szCs w:val="20"/>
        </w:rPr>
        <w:t>The Guardian shall not take any annual commissions / compensation for any year until that year’s annual account is filed, reviewed by the Court Examiner, and approved by the Court;</w:t>
      </w:r>
      <w:r w:rsidRPr="00992242">
        <w:rPr>
          <w:rFonts w:ascii="Arial" w:hAnsi="Arial" w:cs="Arial"/>
          <w:sz w:val="20"/>
          <w:szCs w:val="20"/>
        </w:rPr>
        <w:t xml:space="preserve"> and it is further</w:t>
      </w:r>
    </w:p>
    <w:p w:rsidR="00992242" w:rsidRPr="00992242" w:rsidRDefault="00992242" w:rsidP="00992242">
      <w:pPr>
        <w:tabs>
          <w:tab w:val="left" w:pos="0"/>
        </w:tabs>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in addition to filing the Initial Report with the County Clerk’s office, the Guardian shall send a copy of the Initial Report to the following: the incapacitated person, the counsel for the incapacitated person, the Mental Hygiene Legal Service if the incapacitated person resides in a mental hygiene facility, the chief executive officer of a facility if the incapacitated person resides in a facility and the Court Evaluator, if any.</w:t>
      </w:r>
    </w:p>
    <w:p w:rsidR="00992242" w:rsidRPr="00992242" w:rsidRDefault="00992242" w:rsidP="00992242">
      <w:pPr>
        <w:tabs>
          <w:tab w:val="left" w:pos="0"/>
        </w:tabs>
        <w:autoSpaceDE w:val="0"/>
        <w:autoSpaceDN w:val="0"/>
        <w:adjustRightInd w:val="0"/>
        <w:spacing w:after="0" w:line="480" w:lineRule="auto"/>
        <w:jc w:val="both"/>
        <w:rPr>
          <w:rFonts w:ascii="Arial" w:hAnsi="Arial" w:cs="Arial"/>
          <w:sz w:val="20"/>
          <w:szCs w:val="20"/>
        </w:rPr>
        <w:sectPr w:rsidR="00992242" w:rsidRPr="00992242">
          <w:footerReference w:type="default" r:id="rId13"/>
          <w:type w:val="continuous"/>
          <w:pgSz w:w="12240" w:h="15840"/>
          <w:pgMar w:top="1440" w:right="1440" w:bottom="1080" w:left="1440" w:header="1440" w:footer="1080" w:gutter="0"/>
          <w:cols w:space="720"/>
          <w:noEndnote/>
        </w:sectPr>
      </w:pPr>
    </w:p>
    <w:p w:rsidR="00992242" w:rsidRPr="00992242" w:rsidRDefault="00992242" w:rsidP="00992242">
      <w:pPr>
        <w:tabs>
          <w:tab w:val="left" w:pos="91"/>
        </w:tabs>
        <w:autoSpaceDE w:val="0"/>
        <w:autoSpaceDN w:val="0"/>
        <w:adjustRightInd w:val="0"/>
        <w:spacing w:after="0" w:line="48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48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48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480" w:lineRule="auto"/>
        <w:jc w:val="both"/>
        <w:rPr>
          <w:rFonts w:ascii="Arial" w:hAnsi="Arial" w:cs="Arial"/>
          <w:sz w:val="20"/>
          <w:szCs w:val="20"/>
        </w:rPr>
      </w:pPr>
      <w:r w:rsidRPr="00992242">
        <w:rPr>
          <w:rFonts w:ascii="Arial" w:hAnsi="Arial" w:cs="Arial"/>
          <w:b/>
          <w:bCs/>
          <w:sz w:val="20"/>
          <w:szCs w:val="20"/>
        </w:rPr>
        <w:tab/>
      </w:r>
      <w:r w:rsidR="00F82262">
        <w:rPr>
          <w:rFonts w:ascii="Arial" w:hAnsi="Arial" w:cs="Arial"/>
          <w:b/>
          <w:bCs/>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compensation (to be paid by the Guardian from the incapacitated person’s assets unless otherwise stated) which is deemed reasonable for the services provided is approved for the following in the following amounts:</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Court Evaluator: $________________________.</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Court-Appointed Attorney:   $________________________(checks to Mental Hygiene Legal   Service shall be made payable to “NYS Unified Court System”)</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Petitioner’s Attorney: $__________________________</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Expert Witnesses </w:t>
      </w:r>
      <w:r w:rsidRPr="00992242">
        <w:rPr>
          <w:rFonts w:ascii="Arial" w:hAnsi="Arial" w:cs="Arial"/>
          <w:b/>
          <w:bCs/>
          <w:i/>
          <w:iCs/>
          <w:sz w:val="20"/>
          <w:szCs w:val="20"/>
          <w:u w:val="single"/>
        </w:rPr>
        <w:t>(Specify)</w:t>
      </w:r>
      <w:r w:rsidRPr="00992242">
        <w:rPr>
          <w:rFonts w:ascii="Arial" w:hAnsi="Arial" w:cs="Arial"/>
          <w:sz w:val="20"/>
          <w:szCs w:val="20"/>
        </w:rPr>
        <w:t>: $________________________</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b/>
          <w:bCs/>
          <w:i/>
          <w:iCs/>
          <w:sz w:val="20"/>
          <w:szCs w:val="20"/>
          <w:u w:val="single"/>
        </w:rPr>
        <w:t xml:space="preserve">(Other) </w:t>
      </w:r>
      <w:r w:rsidRPr="00992242">
        <w:rPr>
          <w:rFonts w:ascii="Arial" w:hAnsi="Arial" w:cs="Arial"/>
          <w:sz w:val="20"/>
          <w:szCs w:val="20"/>
        </w:rPr>
        <w:t>: $___________________________.</w:t>
      </w:r>
    </w:p>
    <w:p w:rsidR="00992242" w:rsidRPr="00992242" w:rsidRDefault="00992242" w:rsidP="00992242">
      <w:pPr>
        <w:tabs>
          <w:tab w:val="left" w:pos="91"/>
        </w:tabs>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Compensation shall be approved in a separate order, upon submission of affidavits of                services.</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00F8226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Guardian/Co-Guardians</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shall</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sz w:val="20"/>
          <w:szCs w:val="20"/>
        </w:rPr>
        <w:t xml:space="preserve"> shall not </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be required to complete a training program, as required by Mental Hygiene Law section 81.39, within a reasonable period after issuance of the commission.</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00F8226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the following is appointed Court Examiner:</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sz w:val="20"/>
          <w:szCs w:val="20"/>
        </w:rPr>
        <w:tab/>
      </w:r>
      <w:r w:rsidRPr="00992242">
        <w:rPr>
          <w:rFonts w:ascii="Arial" w:hAnsi="Arial" w:cs="Arial"/>
          <w:b/>
          <w:bCs/>
          <w:sz w:val="20"/>
          <w:szCs w:val="20"/>
        </w:rPr>
        <w:tab/>
      </w:r>
      <w:r w:rsidRPr="00992242">
        <w:rPr>
          <w:rFonts w:ascii="Arial" w:hAnsi="Arial" w:cs="Arial"/>
          <w:b/>
          <w:bCs/>
          <w:sz w:val="20"/>
          <w:szCs w:val="20"/>
        </w:rPr>
        <w:tab/>
        <w:t>__________________________________________</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t>__________________________________________</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t>__________________________________________</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t>__________________________________________</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sz w:val="20"/>
          <w:szCs w:val="20"/>
        </w:rPr>
      </w:pPr>
      <w:r w:rsidRPr="00992242">
        <w:rPr>
          <w:rFonts w:ascii="Arial" w:hAnsi="Arial" w:cs="Arial"/>
          <w:b/>
          <w:bCs/>
          <w:sz w:val="20"/>
          <w:szCs w:val="20"/>
        </w:rPr>
        <w:tab/>
      </w:r>
      <w:r w:rsidR="00F82262">
        <w:rPr>
          <w:rFonts w:ascii="Arial" w:hAnsi="Arial" w:cs="Arial"/>
          <w:b/>
          <w:bCs/>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the Final Accounting in this matter is hereby referred to the</w:t>
      </w:r>
    </w:p>
    <w:p w:rsidR="00992242" w:rsidRPr="00992242" w:rsidRDefault="00992242" w:rsidP="00992242">
      <w:pPr>
        <w:tabs>
          <w:tab w:val="left" w:pos="91"/>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sz w:val="20"/>
          <w:szCs w:val="20"/>
        </w:rPr>
        <w:t>Court Examiner to hear and report to the Court pursuant to Mental Hygiene Law 81.33.</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r>
      <w:r w:rsidR="00F82262">
        <w:rPr>
          <w:rFonts w:ascii="Arial" w:hAnsi="Arial" w:cs="Arial"/>
          <w:b/>
          <w:bCs/>
          <w:sz w:val="20"/>
          <w:szCs w:val="20"/>
        </w:rPr>
        <w:tab/>
      </w:r>
      <w:r w:rsidRPr="00992242">
        <w:rPr>
          <w:rFonts w:ascii="Arial" w:hAnsi="Arial" w:cs="Arial"/>
          <w:b/>
          <w:bCs/>
          <w:sz w:val="20"/>
          <w:szCs w:val="20"/>
        </w:rPr>
        <w:t>ORDERED AND ADJUDGED</w:t>
      </w:r>
      <w:r w:rsidRPr="00992242">
        <w:rPr>
          <w:rFonts w:ascii="Arial" w:hAnsi="Arial" w:cs="Arial"/>
          <w:sz w:val="20"/>
          <w:szCs w:val="20"/>
        </w:rPr>
        <w:t xml:space="preserve"> that the following shall be served with notice of all further proceedings in this matter:</w:t>
      </w:r>
    </w:p>
    <w:p w:rsidR="00992242" w:rsidRPr="00992242" w:rsidRDefault="00992242" w:rsidP="00992242">
      <w:pPr>
        <w:tabs>
          <w:tab w:val="left" w:pos="91"/>
        </w:tabs>
        <w:autoSpaceDE w:val="0"/>
        <w:autoSpaceDN w:val="0"/>
        <w:adjustRightInd w:val="0"/>
        <w:spacing w:after="0" w:line="480" w:lineRule="auto"/>
        <w:rPr>
          <w:rFonts w:ascii="Arial" w:hAnsi="Arial" w:cs="Arial"/>
          <w:b/>
          <w:bCs/>
          <w:i/>
          <w:iCs/>
          <w:sz w:val="20"/>
          <w:szCs w:val="20"/>
          <w:u w:val="single"/>
        </w:rPr>
      </w:pPr>
      <w:r w:rsidRPr="00992242">
        <w:rPr>
          <w:rFonts w:ascii="Arial" w:hAnsi="Arial" w:cs="Arial"/>
          <w:sz w:val="20"/>
          <w:szCs w:val="20"/>
        </w:rPr>
        <w:lastRenderedPageBreak/>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b/>
          <w:bCs/>
          <w:i/>
          <w:iCs/>
          <w:sz w:val="20"/>
          <w:szCs w:val="20"/>
          <w:u w:val="single"/>
        </w:rPr>
        <w:t>(Name of PING.)</w:t>
      </w:r>
    </w:p>
    <w:p w:rsidR="00992242" w:rsidRPr="00992242" w:rsidRDefault="00992242" w:rsidP="00992242">
      <w:pPr>
        <w:tabs>
          <w:tab w:val="left" w:pos="91"/>
        </w:tabs>
        <w:autoSpaceDE w:val="0"/>
        <w:autoSpaceDN w:val="0"/>
        <w:adjustRightInd w:val="0"/>
        <w:spacing w:after="0" w:line="480" w:lineRule="auto"/>
        <w:rPr>
          <w:rFonts w:ascii="Arial" w:hAnsi="Arial" w:cs="Arial"/>
          <w:b/>
          <w:bCs/>
          <w:i/>
          <w:iCs/>
          <w:sz w:val="20"/>
          <w:szCs w:val="20"/>
          <w:u w:val="single"/>
        </w:rPr>
      </w:pPr>
      <w:r w:rsidRPr="00992242">
        <w:rPr>
          <w:rFonts w:ascii="Arial" w:hAnsi="Arial" w:cs="Arial"/>
          <w:b/>
          <w:bCs/>
          <w:i/>
          <w:iCs/>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Guardian/Co-Guardians.</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b/>
          <w:bCs/>
          <w:i/>
          <w:iCs/>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Mental Hygiene Legal Service.</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Court Examiner.</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Bonding Company.</w:t>
      </w:r>
    </w:p>
    <w:p w:rsidR="00992242" w:rsidRPr="0099224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Veterans Administration.</w:t>
      </w:r>
    </w:p>
    <w:p w:rsidR="00992242" w:rsidRPr="00992242" w:rsidRDefault="00992242" w:rsidP="00992242">
      <w:pPr>
        <w:tabs>
          <w:tab w:val="left" w:pos="91"/>
        </w:tabs>
        <w:autoSpaceDE w:val="0"/>
        <w:autoSpaceDN w:val="0"/>
        <w:adjustRightInd w:val="0"/>
        <w:spacing w:after="0" w:line="480" w:lineRule="auto"/>
        <w:rPr>
          <w:rFonts w:ascii="Arial" w:hAnsi="Arial" w:cs="Arial"/>
          <w:sz w:val="24"/>
          <w:szCs w:val="24"/>
        </w:rPr>
      </w:pPr>
      <w:r w:rsidRPr="00992242">
        <w:rPr>
          <w:rFonts w:ascii="Arial" w:hAnsi="Arial" w:cs="Arial"/>
          <w:sz w:val="20"/>
          <w:szCs w:val="20"/>
        </w:rPr>
        <w:tab/>
      </w:r>
      <w:r w:rsidRPr="00992242">
        <w:rPr>
          <w:rFonts w:ascii="Arial" w:hAnsi="Arial" w:cs="Arial"/>
          <w:b/>
          <w:bCs/>
          <w:sz w:val="20"/>
          <w:szCs w:val="20"/>
        </w:rPr>
        <w:t xml:space="preserve">[  </w:t>
      </w:r>
      <w:proofErr w:type="gramStart"/>
      <w:r w:rsidRPr="00992242">
        <w:rPr>
          <w:rFonts w:ascii="Arial" w:hAnsi="Arial" w:cs="Arial"/>
          <w:b/>
          <w:bCs/>
          <w:sz w:val="20"/>
          <w:szCs w:val="20"/>
        </w:rPr>
        <w:t xml:space="preserve">  ]</w:t>
      </w:r>
      <w:proofErr w:type="gramEnd"/>
      <w:r w:rsidRPr="00992242">
        <w:rPr>
          <w:rFonts w:ascii="Arial" w:hAnsi="Arial" w:cs="Arial"/>
          <w:b/>
          <w:bCs/>
          <w:sz w:val="20"/>
          <w:szCs w:val="20"/>
        </w:rPr>
        <w:t xml:space="preserve"> </w:t>
      </w:r>
      <w:r w:rsidRPr="00992242">
        <w:rPr>
          <w:rFonts w:ascii="Arial" w:hAnsi="Arial" w:cs="Arial"/>
          <w:sz w:val="20"/>
          <w:szCs w:val="20"/>
        </w:rPr>
        <w:t xml:space="preserve">Other. </w:t>
      </w:r>
      <w:r w:rsidRPr="00992242">
        <w:rPr>
          <w:rFonts w:ascii="Arial" w:hAnsi="Arial" w:cs="Arial"/>
          <w:b/>
          <w:bCs/>
          <w:i/>
          <w:iCs/>
          <w:sz w:val="20"/>
          <w:szCs w:val="20"/>
          <w:u w:val="single"/>
        </w:rPr>
        <w:t>(Specify</w:t>
      </w:r>
      <w:proofErr w:type="gramStart"/>
      <w:r w:rsidRPr="00992242">
        <w:rPr>
          <w:rFonts w:ascii="Arial" w:hAnsi="Arial" w:cs="Arial"/>
          <w:b/>
          <w:bCs/>
          <w:i/>
          <w:iCs/>
          <w:sz w:val="20"/>
          <w:szCs w:val="20"/>
          <w:u w:val="single"/>
        </w:rPr>
        <w:t>)</w:t>
      </w:r>
      <w:r w:rsidRPr="00992242">
        <w:rPr>
          <w:rFonts w:ascii="Arial" w:hAnsi="Arial" w:cs="Arial"/>
          <w:b/>
          <w:bCs/>
          <w:i/>
          <w:iCs/>
          <w:sz w:val="20"/>
          <w:szCs w:val="20"/>
        </w:rPr>
        <w:t xml:space="preserve"> ;</w:t>
      </w:r>
      <w:proofErr w:type="gramEnd"/>
      <w:r w:rsidRPr="00992242">
        <w:rPr>
          <w:rFonts w:ascii="Arial" w:hAnsi="Arial" w:cs="Arial"/>
          <w:b/>
          <w:bCs/>
          <w:i/>
          <w:iCs/>
          <w:sz w:val="20"/>
          <w:szCs w:val="20"/>
        </w:rPr>
        <w:t xml:space="preserve"> </w:t>
      </w:r>
    </w:p>
    <w:p w:rsidR="00992242" w:rsidRPr="00992242" w:rsidRDefault="00992242" w:rsidP="00992242">
      <w:pPr>
        <w:tabs>
          <w:tab w:val="left" w:pos="91"/>
        </w:tabs>
        <w:autoSpaceDE w:val="0"/>
        <w:autoSpaceDN w:val="0"/>
        <w:adjustRightInd w:val="0"/>
        <w:spacing w:after="0" w:line="480" w:lineRule="auto"/>
        <w:rPr>
          <w:rFonts w:ascii="Arial" w:hAnsi="Arial" w:cs="Arial"/>
          <w:b/>
          <w:bCs/>
          <w:sz w:val="20"/>
          <w:szCs w:val="20"/>
        </w:rPr>
      </w:pPr>
    </w:p>
    <w:p w:rsidR="00992242" w:rsidRPr="00F82262" w:rsidRDefault="00992242" w:rsidP="00992242">
      <w:pPr>
        <w:tabs>
          <w:tab w:val="left" w:pos="91"/>
        </w:tabs>
        <w:autoSpaceDE w:val="0"/>
        <w:autoSpaceDN w:val="0"/>
        <w:adjustRightInd w:val="0"/>
        <w:spacing w:after="0" w:line="480" w:lineRule="auto"/>
        <w:rPr>
          <w:rFonts w:ascii="Arial" w:hAnsi="Arial" w:cs="Arial"/>
          <w:sz w:val="20"/>
          <w:szCs w:val="20"/>
        </w:rPr>
      </w:pPr>
      <w:r w:rsidRPr="00992242">
        <w:rPr>
          <w:rFonts w:ascii="Arial" w:hAnsi="Arial" w:cs="Arial"/>
          <w:b/>
          <w:bCs/>
          <w:sz w:val="20"/>
          <w:szCs w:val="20"/>
        </w:rPr>
        <w:tab/>
      </w:r>
      <w:r w:rsidR="00F82262">
        <w:rPr>
          <w:rFonts w:ascii="Arial" w:hAnsi="Arial" w:cs="Arial"/>
          <w:b/>
          <w:bCs/>
          <w:sz w:val="20"/>
          <w:szCs w:val="20"/>
        </w:rPr>
        <w:tab/>
      </w:r>
      <w:r w:rsidRPr="00F82262">
        <w:rPr>
          <w:rFonts w:ascii="Arial" w:hAnsi="Arial" w:cs="Arial"/>
          <w:b/>
          <w:bCs/>
          <w:sz w:val="20"/>
          <w:szCs w:val="20"/>
        </w:rPr>
        <w:t>ORDERED AND ADJUDGED</w:t>
      </w:r>
      <w:r w:rsidRPr="00F82262">
        <w:rPr>
          <w:rFonts w:ascii="Arial" w:hAnsi="Arial" w:cs="Arial"/>
          <w:sz w:val="20"/>
          <w:szCs w:val="20"/>
        </w:rPr>
        <w:t xml:space="preserve">, that, pursuant to Mental Hygiene Law § 81.16(c)(4), the Guardian(s) shall provide the following persons with notice of the death and funeral/burial arrangements of </w:t>
      </w:r>
      <w:r w:rsidRPr="00F82262">
        <w:rPr>
          <w:rFonts w:ascii="Arial" w:hAnsi="Arial" w:cs="Arial"/>
          <w:b/>
          <w:bCs/>
          <w:i/>
          <w:iCs/>
          <w:sz w:val="20"/>
          <w:szCs w:val="20"/>
          <w:u w:val="single"/>
        </w:rPr>
        <w:t>(Name of PING / IP</w:t>
      </w:r>
      <w:r w:rsidRPr="00F82262">
        <w:rPr>
          <w:rFonts w:ascii="Arial" w:hAnsi="Arial" w:cs="Arial"/>
          <w:i/>
          <w:iCs/>
          <w:sz w:val="20"/>
          <w:szCs w:val="20"/>
        </w:rPr>
        <w:t xml:space="preserve">) </w:t>
      </w:r>
      <w:r w:rsidRPr="00F82262">
        <w:rPr>
          <w:rFonts w:ascii="Arial" w:hAnsi="Arial" w:cs="Arial"/>
          <w:sz w:val="20"/>
          <w:szCs w:val="20"/>
        </w:rPr>
        <w:t>when that information is known or can be reasonably ascertained:</w:t>
      </w:r>
      <w:r w:rsidRPr="00F82262">
        <w:rPr>
          <w:rFonts w:ascii="Arial" w:hAnsi="Arial" w:cs="Arial"/>
          <w:i/>
          <w:iCs/>
          <w:sz w:val="20"/>
          <w:szCs w:val="20"/>
        </w:rPr>
        <w:t xml:space="preserve"> </w:t>
      </w:r>
    </w:p>
    <w:p w:rsidR="00992242" w:rsidRPr="00F82262" w:rsidRDefault="00992242" w:rsidP="00992242">
      <w:pPr>
        <w:tabs>
          <w:tab w:val="left" w:pos="91"/>
        </w:tabs>
        <w:autoSpaceDE w:val="0"/>
        <w:autoSpaceDN w:val="0"/>
        <w:adjustRightInd w:val="0"/>
        <w:spacing w:after="0" w:line="480" w:lineRule="auto"/>
        <w:rPr>
          <w:rFonts w:ascii="Arial" w:hAnsi="Arial" w:cs="Arial"/>
          <w:b/>
          <w:bCs/>
          <w:i/>
          <w:iCs/>
          <w:sz w:val="20"/>
          <w:szCs w:val="20"/>
          <w:u w:val="single"/>
        </w:rPr>
      </w:pPr>
      <w:r w:rsidRPr="00F82262">
        <w:rPr>
          <w:rFonts w:ascii="Arial" w:hAnsi="Arial" w:cs="Arial"/>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b/>
          <w:bCs/>
          <w:i/>
          <w:iCs/>
          <w:sz w:val="20"/>
          <w:szCs w:val="20"/>
        </w:rPr>
        <w:t>(</w:t>
      </w:r>
      <w:r w:rsidRPr="00F82262">
        <w:rPr>
          <w:rFonts w:ascii="Arial" w:hAnsi="Arial" w:cs="Arial"/>
          <w:b/>
          <w:bCs/>
          <w:i/>
          <w:iCs/>
          <w:sz w:val="20"/>
          <w:szCs w:val="20"/>
          <w:u w:val="single"/>
        </w:rPr>
        <w:t>Name of Spouse / Domestic Partner</w:t>
      </w:r>
      <w:r w:rsidRPr="00F82262">
        <w:rPr>
          <w:rFonts w:ascii="Arial" w:hAnsi="Arial" w:cs="Arial"/>
          <w:b/>
          <w:bCs/>
          <w:i/>
          <w:iCs/>
          <w:sz w:val="20"/>
          <w:szCs w:val="20"/>
        </w:rPr>
        <w:t xml:space="preserve">) ; </w:t>
      </w:r>
    </w:p>
    <w:p w:rsidR="00992242" w:rsidRPr="00F82262" w:rsidRDefault="00992242" w:rsidP="00992242">
      <w:pPr>
        <w:tabs>
          <w:tab w:val="left" w:pos="91"/>
        </w:tabs>
        <w:autoSpaceDE w:val="0"/>
        <w:autoSpaceDN w:val="0"/>
        <w:adjustRightInd w:val="0"/>
        <w:spacing w:after="0" w:line="480" w:lineRule="auto"/>
        <w:rPr>
          <w:rFonts w:ascii="Arial" w:hAnsi="Arial" w:cs="Arial"/>
          <w:b/>
          <w:bCs/>
          <w:i/>
          <w:iCs/>
          <w:sz w:val="20"/>
          <w:szCs w:val="20"/>
          <w:u w:val="single"/>
        </w:rPr>
      </w:pPr>
      <w:r w:rsidRPr="00F82262">
        <w:rPr>
          <w:rFonts w:ascii="Arial" w:hAnsi="Arial" w:cs="Arial"/>
          <w:b/>
          <w:bCs/>
          <w:i/>
          <w:iCs/>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sz w:val="20"/>
          <w:szCs w:val="20"/>
        </w:rPr>
        <w:t>(</w:t>
      </w:r>
      <w:r w:rsidRPr="00F82262">
        <w:rPr>
          <w:rFonts w:ascii="Arial" w:hAnsi="Arial" w:cs="Arial"/>
          <w:b/>
          <w:bCs/>
          <w:i/>
          <w:iCs/>
          <w:sz w:val="20"/>
          <w:szCs w:val="20"/>
          <w:u w:val="single"/>
        </w:rPr>
        <w:t>Name[s] of Children</w:t>
      </w:r>
      <w:r w:rsidRPr="00F82262">
        <w:rPr>
          <w:rFonts w:ascii="Arial" w:hAnsi="Arial" w:cs="Arial"/>
          <w:sz w:val="20"/>
          <w:szCs w:val="20"/>
        </w:rPr>
        <w:t>);</w:t>
      </w:r>
    </w:p>
    <w:p w:rsidR="00992242" w:rsidRPr="00F82262" w:rsidRDefault="00992242" w:rsidP="00F82262">
      <w:pPr>
        <w:tabs>
          <w:tab w:val="left" w:pos="91"/>
        </w:tabs>
        <w:autoSpaceDE w:val="0"/>
        <w:autoSpaceDN w:val="0"/>
        <w:adjustRightInd w:val="0"/>
        <w:spacing w:after="0" w:line="480" w:lineRule="auto"/>
        <w:ind w:left="540" w:hanging="540"/>
        <w:rPr>
          <w:rFonts w:ascii="Arial" w:hAnsi="Arial" w:cs="Arial"/>
          <w:sz w:val="20"/>
          <w:szCs w:val="20"/>
        </w:rPr>
      </w:pPr>
      <w:r w:rsidRPr="00F82262">
        <w:rPr>
          <w:rFonts w:ascii="Arial" w:hAnsi="Arial" w:cs="Arial"/>
          <w:b/>
          <w:bCs/>
          <w:i/>
          <w:iCs/>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sz w:val="20"/>
          <w:szCs w:val="20"/>
        </w:rPr>
        <w:t>(</w:t>
      </w:r>
      <w:r w:rsidRPr="00F82262">
        <w:rPr>
          <w:rFonts w:ascii="Arial" w:hAnsi="Arial" w:cs="Arial"/>
          <w:b/>
          <w:bCs/>
          <w:i/>
          <w:iCs/>
          <w:sz w:val="20"/>
          <w:szCs w:val="20"/>
          <w:u w:val="single"/>
        </w:rPr>
        <w:t xml:space="preserve">Name[s] of Other Family Members [i.e., Parents, Grandparents, Siblings/Children, Aunts/Uncles, </w:t>
      </w:r>
      <w:r w:rsidR="00F82262" w:rsidRPr="00F82262">
        <w:rPr>
          <w:rFonts w:ascii="Arial" w:hAnsi="Arial" w:cs="Arial"/>
          <w:b/>
          <w:bCs/>
          <w:i/>
          <w:iCs/>
          <w:sz w:val="20"/>
          <w:szCs w:val="20"/>
          <w:u w:val="single"/>
        </w:rPr>
        <w:t>Cousins</w:t>
      </w:r>
      <w:r w:rsidRPr="00F82262">
        <w:rPr>
          <w:rFonts w:ascii="Arial" w:hAnsi="Arial" w:cs="Arial"/>
          <w:b/>
          <w:bCs/>
          <w:i/>
          <w:iCs/>
          <w:sz w:val="20"/>
          <w:szCs w:val="20"/>
          <w:u w:val="single"/>
        </w:rPr>
        <w:t>/Children, etc.]</w:t>
      </w:r>
      <w:r w:rsidRPr="00F82262">
        <w:rPr>
          <w:rFonts w:ascii="Arial" w:hAnsi="Arial" w:cs="Arial"/>
          <w:sz w:val="20"/>
          <w:szCs w:val="20"/>
        </w:rPr>
        <w:t>);</w:t>
      </w:r>
    </w:p>
    <w:p w:rsidR="00992242" w:rsidRPr="00F82262" w:rsidRDefault="00992242" w:rsidP="00992242">
      <w:pPr>
        <w:tabs>
          <w:tab w:val="left" w:pos="91"/>
        </w:tabs>
        <w:autoSpaceDE w:val="0"/>
        <w:autoSpaceDN w:val="0"/>
        <w:adjustRightInd w:val="0"/>
        <w:spacing w:after="0" w:line="480" w:lineRule="auto"/>
        <w:rPr>
          <w:rFonts w:ascii="Arial" w:hAnsi="Arial" w:cs="Arial"/>
          <w:sz w:val="20"/>
          <w:szCs w:val="20"/>
        </w:rPr>
      </w:pPr>
      <w:r w:rsidRPr="00F82262">
        <w:rPr>
          <w:rFonts w:ascii="Arial" w:hAnsi="Arial" w:cs="Arial"/>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sz w:val="20"/>
          <w:szCs w:val="20"/>
        </w:rPr>
        <w:t>(</w:t>
      </w:r>
      <w:r w:rsidRPr="00F82262">
        <w:rPr>
          <w:rFonts w:ascii="Arial" w:hAnsi="Arial" w:cs="Arial"/>
          <w:b/>
          <w:bCs/>
          <w:i/>
          <w:iCs/>
          <w:sz w:val="20"/>
          <w:szCs w:val="20"/>
          <w:u w:val="single"/>
        </w:rPr>
        <w:t>Names of Other Persons Entitled to Notice</w:t>
      </w:r>
      <w:r w:rsidRPr="00F82262">
        <w:rPr>
          <w:rFonts w:ascii="Arial" w:hAnsi="Arial" w:cs="Arial"/>
          <w:sz w:val="20"/>
          <w:szCs w:val="20"/>
        </w:rPr>
        <w:t>); and it is further</w:t>
      </w:r>
    </w:p>
    <w:p w:rsidR="00992242" w:rsidRPr="00F82262" w:rsidRDefault="00992242" w:rsidP="00992242">
      <w:pPr>
        <w:tabs>
          <w:tab w:val="left" w:pos="91"/>
        </w:tabs>
        <w:autoSpaceDE w:val="0"/>
        <w:autoSpaceDN w:val="0"/>
        <w:adjustRightInd w:val="0"/>
        <w:spacing w:after="0" w:line="480" w:lineRule="auto"/>
        <w:rPr>
          <w:rFonts w:ascii="Arial" w:hAnsi="Arial" w:cs="Arial"/>
          <w:sz w:val="20"/>
          <w:szCs w:val="20"/>
        </w:rPr>
      </w:pPr>
    </w:p>
    <w:p w:rsidR="00992242" w:rsidRPr="00F82262" w:rsidRDefault="00992242" w:rsidP="00992242">
      <w:pPr>
        <w:tabs>
          <w:tab w:val="left" w:pos="91"/>
        </w:tabs>
        <w:autoSpaceDE w:val="0"/>
        <w:autoSpaceDN w:val="0"/>
        <w:adjustRightInd w:val="0"/>
        <w:spacing w:after="0" w:line="480" w:lineRule="auto"/>
        <w:rPr>
          <w:rFonts w:ascii="Arial" w:hAnsi="Arial" w:cs="Arial"/>
          <w:sz w:val="20"/>
          <w:szCs w:val="20"/>
        </w:rPr>
      </w:pPr>
      <w:r w:rsidRPr="00F82262">
        <w:rPr>
          <w:rFonts w:ascii="Arial" w:hAnsi="Arial" w:cs="Arial"/>
          <w:b/>
          <w:bCs/>
          <w:sz w:val="20"/>
          <w:szCs w:val="20"/>
        </w:rPr>
        <w:t xml:space="preserve">[ </w:t>
      </w:r>
      <w:proofErr w:type="gramStart"/>
      <w:r w:rsidRPr="00F82262">
        <w:rPr>
          <w:rFonts w:ascii="Arial" w:hAnsi="Arial" w:cs="Arial"/>
          <w:b/>
          <w:bCs/>
          <w:sz w:val="20"/>
          <w:szCs w:val="20"/>
        </w:rPr>
        <w:t>Optional ]</w:t>
      </w:r>
      <w:proofErr w:type="gramEnd"/>
      <w:r w:rsidRPr="00F82262">
        <w:rPr>
          <w:rFonts w:ascii="Arial" w:hAnsi="Arial" w:cs="Arial"/>
          <w:b/>
          <w:bCs/>
          <w:sz w:val="20"/>
          <w:szCs w:val="20"/>
        </w:rPr>
        <w:t xml:space="preserve">  ORDERED AND ADJUDGED</w:t>
      </w:r>
      <w:r w:rsidRPr="00F82262">
        <w:rPr>
          <w:rFonts w:ascii="Arial" w:hAnsi="Arial" w:cs="Arial"/>
          <w:sz w:val="20"/>
          <w:szCs w:val="20"/>
        </w:rPr>
        <w:t xml:space="preserve">, that, pursuant to Mental Hygiene Law § 81.16(c)(5), the following persons are to be provided with notice if the </w:t>
      </w:r>
      <w:r w:rsidRPr="00F82262">
        <w:rPr>
          <w:rFonts w:ascii="Arial" w:hAnsi="Arial" w:cs="Arial"/>
          <w:b/>
          <w:bCs/>
          <w:i/>
          <w:iCs/>
          <w:sz w:val="20"/>
          <w:szCs w:val="20"/>
          <w:u w:val="single"/>
        </w:rPr>
        <w:t>(Name of PING / IP</w:t>
      </w:r>
      <w:r w:rsidRPr="00F82262">
        <w:rPr>
          <w:rFonts w:ascii="Arial" w:hAnsi="Arial" w:cs="Arial"/>
          <w:i/>
          <w:iCs/>
          <w:sz w:val="20"/>
          <w:szCs w:val="20"/>
        </w:rPr>
        <w:t xml:space="preserve">) </w:t>
      </w:r>
      <w:r w:rsidRPr="00F82262">
        <w:rPr>
          <w:rFonts w:ascii="Arial" w:hAnsi="Arial" w:cs="Arial"/>
          <w:sz w:val="20"/>
          <w:szCs w:val="20"/>
        </w:rPr>
        <w:t>is transferred to a medical facility:</w:t>
      </w:r>
      <w:r w:rsidRPr="00F82262">
        <w:rPr>
          <w:rFonts w:ascii="Arial" w:hAnsi="Arial" w:cs="Arial"/>
          <w:i/>
          <w:iCs/>
          <w:sz w:val="20"/>
          <w:szCs w:val="20"/>
        </w:rPr>
        <w:t xml:space="preserve"> </w:t>
      </w:r>
    </w:p>
    <w:p w:rsidR="00992242" w:rsidRPr="00F82262" w:rsidRDefault="00992242" w:rsidP="00992242">
      <w:pPr>
        <w:tabs>
          <w:tab w:val="left" w:pos="91"/>
        </w:tabs>
        <w:autoSpaceDE w:val="0"/>
        <w:autoSpaceDN w:val="0"/>
        <w:adjustRightInd w:val="0"/>
        <w:spacing w:after="0" w:line="480" w:lineRule="auto"/>
        <w:rPr>
          <w:rFonts w:ascii="Arial" w:hAnsi="Arial" w:cs="Arial"/>
          <w:b/>
          <w:bCs/>
          <w:i/>
          <w:iCs/>
          <w:sz w:val="20"/>
          <w:szCs w:val="20"/>
          <w:u w:val="single"/>
        </w:rPr>
      </w:pPr>
      <w:r w:rsidRPr="00F82262">
        <w:rPr>
          <w:rFonts w:ascii="Arial" w:hAnsi="Arial" w:cs="Arial"/>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b/>
          <w:bCs/>
          <w:i/>
          <w:iCs/>
          <w:sz w:val="20"/>
          <w:szCs w:val="20"/>
        </w:rPr>
        <w:t>(</w:t>
      </w:r>
      <w:r w:rsidRPr="00F82262">
        <w:rPr>
          <w:rFonts w:ascii="Arial" w:hAnsi="Arial" w:cs="Arial"/>
          <w:b/>
          <w:bCs/>
          <w:i/>
          <w:iCs/>
          <w:sz w:val="20"/>
          <w:szCs w:val="20"/>
          <w:u w:val="single"/>
        </w:rPr>
        <w:t>Name of Spouse / Domestic Partner</w:t>
      </w:r>
      <w:r w:rsidRPr="00F82262">
        <w:rPr>
          <w:rFonts w:ascii="Arial" w:hAnsi="Arial" w:cs="Arial"/>
          <w:b/>
          <w:bCs/>
          <w:i/>
          <w:iCs/>
          <w:sz w:val="20"/>
          <w:szCs w:val="20"/>
        </w:rPr>
        <w:t xml:space="preserve">) ; </w:t>
      </w:r>
    </w:p>
    <w:p w:rsidR="00992242" w:rsidRPr="00F82262" w:rsidRDefault="00992242" w:rsidP="00992242">
      <w:pPr>
        <w:tabs>
          <w:tab w:val="left" w:pos="91"/>
        </w:tabs>
        <w:autoSpaceDE w:val="0"/>
        <w:autoSpaceDN w:val="0"/>
        <w:adjustRightInd w:val="0"/>
        <w:spacing w:after="0" w:line="480" w:lineRule="auto"/>
        <w:rPr>
          <w:rFonts w:ascii="Arial" w:hAnsi="Arial" w:cs="Arial"/>
          <w:b/>
          <w:bCs/>
          <w:i/>
          <w:iCs/>
          <w:sz w:val="20"/>
          <w:szCs w:val="20"/>
          <w:u w:val="single"/>
        </w:rPr>
      </w:pPr>
      <w:r w:rsidRPr="00F82262">
        <w:rPr>
          <w:rFonts w:ascii="Arial" w:hAnsi="Arial" w:cs="Arial"/>
          <w:b/>
          <w:bCs/>
          <w:i/>
          <w:iCs/>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sz w:val="20"/>
          <w:szCs w:val="20"/>
        </w:rPr>
        <w:t>(</w:t>
      </w:r>
      <w:r w:rsidRPr="00F82262">
        <w:rPr>
          <w:rFonts w:ascii="Arial" w:hAnsi="Arial" w:cs="Arial"/>
          <w:b/>
          <w:bCs/>
          <w:i/>
          <w:iCs/>
          <w:sz w:val="20"/>
          <w:szCs w:val="20"/>
          <w:u w:val="single"/>
        </w:rPr>
        <w:t>Name[s] of Children</w:t>
      </w:r>
      <w:r w:rsidRPr="00F82262">
        <w:rPr>
          <w:rFonts w:ascii="Arial" w:hAnsi="Arial" w:cs="Arial"/>
          <w:sz w:val="20"/>
          <w:szCs w:val="20"/>
        </w:rPr>
        <w:t>);</w:t>
      </w:r>
    </w:p>
    <w:p w:rsidR="00992242" w:rsidRPr="00F82262" w:rsidRDefault="00992242" w:rsidP="00F82262">
      <w:pPr>
        <w:tabs>
          <w:tab w:val="left" w:pos="91"/>
        </w:tabs>
        <w:autoSpaceDE w:val="0"/>
        <w:autoSpaceDN w:val="0"/>
        <w:adjustRightInd w:val="0"/>
        <w:spacing w:after="0" w:line="480" w:lineRule="auto"/>
        <w:ind w:left="540" w:hanging="540"/>
        <w:rPr>
          <w:rFonts w:ascii="Arial" w:hAnsi="Arial" w:cs="Arial"/>
          <w:sz w:val="20"/>
          <w:szCs w:val="20"/>
        </w:rPr>
      </w:pPr>
      <w:r w:rsidRPr="00F82262">
        <w:rPr>
          <w:rFonts w:ascii="Arial" w:hAnsi="Arial" w:cs="Arial"/>
          <w:b/>
          <w:bCs/>
          <w:i/>
          <w:iCs/>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sz w:val="20"/>
          <w:szCs w:val="20"/>
        </w:rPr>
        <w:t>(</w:t>
      </w:r>
      <w:r w:rsidRPr="00F82262">
        <w:rPr>
          <w:rFonts w:ascii="Arial" w:hAnsi="Arial" w:cs="Arial"/>
          <w:b/>
          <w:bCs/>
          <w:i/>
          <w:iCs/>
          <w:sz w:val="20"/>
          <w:szCs w:val="20"/>
          <w:u w:val="single"/>
        </w:rPr>
        <w:t>Name[s] of Other Family Members [i.e., Parents, Grandparents, Siblings/Children, Aunts/Uncles, Cousins/Children, etc.]</w:t>
      </w:r>
      <w:r w:rsidRPr="00F82262">
        <w:rPr>
          <w:rFonts w:ascii="Arial" w:hAnsi="Arial" w:cs="Arial"/>
          <w:sz w:val="20"/>
          <w:szCs w:val="20"/>
        </w:rPr>
        <w:t>);</w:t>
      </w:r>
    </w:p>
    <w:p w:rsidR="00992242" w:rsidRPr="00F82262" w:rsidRDefault="00992242" w:rsidP="00992242">
      <w:pPr>
        <w:tabs>
          <w:tab w:val="left" w:pos="91"/>
        </w:tabs>
        <w:autoSpaceDE w:val="0"/>
        <w:autoSpaceDN w:val="0"/>
        <w:adjustRightInd w:val="0"/>
        <w:spacing w:after="0" w:line="480" w:lineRule="auto"/>
        <w:rPr>
          <w:rFonts w:ascii="Arial" w:hAnsi="Arial" w:cs="Arial"/>
          <w:sz w:val="20"/>
          <w:szCs w:val="20"/>
        </w:rPr>
      </w:pPr>
      <w:r w:rsidRPr="00F82262">
        <w:rPr>
          <w:rFonts w:ascii="Arial" w:hAnsi="Arial" w:cs="Arial"/>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sz w:val="20"/>
          <w:szCs w:val="20"/>
        </w:rPr>
        <w:t>(</w:t>
      </w:r>
      <w:r w:rsidRPr="00F82262">
        <w:rPr>
          <w:rFonts w:ascii="Arial" w:hAnsi="Arial" w:cs="Arial"/>
          <w:b/>
          <w:bCs/>
          <w:i/>
          <w:iCs/>
          <w:sz w:val="20"/>
          <w:szCs w:val="20"/>
          <w:u w:val="single"/>
        </w:rPr>
        <w:t>Names of Other Persons Entitled to Notice</w:t>
      </w:r>
      <w:r w:rsidRPr="00F82262">
        <w:rPr>
          <w:rFonts w:ascii="Arial" w:hAnsi="Arial" w:cs="Arial"/>
          <w:sz w:val="20"/>
          <w:szCs w:val="20"/>
        </w:rPr>
        <w:t>); and it is further</w:t>
      </w:r>
    </w:p>
    <w:p w:rsidR="00F82262" w:rsidRDefault="00F82262">
      <w:pPr>
        <w:rPr>
          <w:rFonts w:ascii="Arial" w:hAnsi="Arial" w:cs="Arial"/>
          <w:b/>
          <w:bCs/>
          <w:sz w:val="20"/>
          <w:szCs w:val="20"/>
        </w:rPr>
      </w:pPr>
      <w:r>
        <w:rPr>
          <w:rFonts w:ascii="Arial" w:hAnsi="Arial" w:cs="Arial"/>
          <w:b/>
          <w:bCs/>
          <w:sz w:val="20"/>
          <w:szCs w:val="20"/>
        </w:rPr>
        <w:br w:type="page"/>
      </w:r>
    </w:p>
    <w:p w:rsidR="00F82262" w:rsidRPr="00F82262" w:rsidRDefault="00F82262" w:rsidP="00F82262">
      <w:pPr>
        <w:tabs>
          <w:tab w:val="left" w:pos="91"/>
        </w:tabs>
        <w:autoSpaceDE w:val="0"/>
        <w:autoSpaceDN w:val="0"/>
        <w:adjustRightInd w:val="0"/>
        <w:spacing w:after="0" w:line="480" w:lineRule="auto"/>
        <w:jc w:val="both"/>
        <w:rPr>
          <w:rFonts w:ascii="Arial" w:hAnsi="Arial" w:cs="Arial"/>
          <w:sz w:val="20"/>
          <w:szCs w:val="20"/>
        </w:rPr>
      </w:pPr>
      <w:r w:rsidRPr="00F82262">
        <w:rPr>
          <w:rFonts w:ascii="Arial" w:hAnsi="Arial" w:cs="Arial"/>
          <w:sz w:val="20"/>
          <w:szCs w:val="20"/>
          <w:lang w:val="en-CA"/>
        </w:rPr>
        <w:lastRenderedPageBreak/>
        <w:fldChar w:fldCharType="begin"/>
      </w:r>
      <w:r w:rsidRPr="00F82262">
        <w:rPr>
          <w:rFonts w:ascii="Arial" w:hAnsi="Arial" w:cs="Arial"/>
          <w:sz w:val="20"/>
          <w:szCs w:val="20"/>
          <w:lang w:val="en-CA"/>
        </w:rPr>
        <w:instrText xml:space="preserve"> SEQ CHAPTER \h \r 1</w:instrText>
      </w:r>
      <w:r w:rsidRPr="00F82262">
        <w:rPr>
          <w:rFonts w:ascii="Arial" w:hAnsi="Arial" w:cs="Arial"/>
          <w:sz w:val="20"/>
          <w:szCs w:val="20"/>
        </w:rPr>
        <w:fldChar w:fldCharType="end"/>
      </w:r>
      <w:r w:rsidRPr="00F82262">
        <w:rPr>
          <w:rFonts w:ascii="Arial" w:hAnsi="Arial" w:cs="Arial"/>
          <w:b/>
          <w:bCs/>
          <w:sz w:val="20"/>
          <w:szCs w:val="20"/>
        </w:rPr>
        <w:t xml:space="preserve">[ </w:t>
      </w:r>
      <w:proofErr w:type="gramStart"/>
      <w:r w:rsidRPr="00F82262">
        <w:rPr>
          <w:rFonts w:ascii="Arial" w:hAnsi="Arial" w:cs="Arial"/>
          <w:b/>
          <w:bCs/>
          <w:sz w:val="20"/>
          <w:szCs w:val="20"/>
        </w:rPr>
        <w:t>Optional ]</w:t>
      </w:r>
      <w:proofErr w:type="gramEnd"/>
      <w:r w:rsidRPr="00F82262">
        <w:rPr>
          <w:rFonts w:ascii="Arial" w:hAnsi="Arial" w:cs="Arial"/>
          <w:b/>
          <w:bCs/>
          <w:sz w:val="20"/>
          <w:szCs w:val="20"/>
        </w:rPr>
        <w:t xml:space="preserve">  ORDERED AND ADJUDGED</w:t>
      </w:r>
      <w:r w:rsidRPr="00F82262">
        <w:rPr>
          <w:rFonts w:ascii="Arial" w:hAnsi="Arial" w:cs="Arial"/>
          <w:sz w:val="20"/>
          <w:szCs w:val="20"/>
        </w:rPr>
        <w:t xml:space="preserve">, that, pursuant to Mental Hygiene Law § 81.16(c)(6), the following persons are entitled to visit </w:t>
      </w:r>
      <w:r w:rsidRPr="00F82262">
        <w:rPr>
          <w:rFonts w:ascii="Arial" w:hAnsi="Arial" w:cs="Arial"/>
          <w:b/>
          <w:bCs/>
          <w:i/>
          <w:iCs/>
          <w:sz w:val="20"/>
          <w:szCs w:val="20"/>
          <w:u w:val="single"/>
        </w:rPr>
        <w:t>(Name of PING / IP</w:t>
      </w:r>
      <w:r w:rsidRPr="00F82262">
        <w:rPr>
          <w:rFonts w:ascii="Arial" w:hAnsi="Arial" w:cs="Arial"/>
          <w:i/>
          <w:iCs/>
          <w:sz w:val="20"/>
          <w:szCs w:val="20"/>
        </w:rPr>
        <w:t xml:space="preserve">) </w:t>
      </w:r>
      <w:r w:rsidRPr="00F82262">
        <w:rPr>
          <w:rFonts w:ascii="Arial" w:hAnsi="Arial" w:cs="Arial"/>
          <w:sz w:val="20"/>
          <w:szCs w:val="20"/>
        </w:rPr>
        <w:t xml:space="preserve">if they so choose, though identification herein does not limit the persons entitled to visit </w:t>
      </w:r>
      <w:r w:rsidRPr="00F82262">
        <w:rPr>
          <w:rFonts w:ascii="Arial" w:hAnsi="Arial" w:cs="Arial"/>
          <w:b/>
          <w:bCs/>
          <w:i/>
          <w:iCs/>
          <w:sz w:val="20"/>
          <w:szCs w:val="20"/>
          <w:u w:val="single"/>
        </w:rPr>
        <w:t>(Name of PING / IP)</w:t>
      </w:r>
      <w:r w:rsidRPr="00F82262">
        <w:rPr>
          <w:rFonts w:ascii="Arial" w:hAnsi="Arial" w:cs="Arial"/>
          <w:i/>
          <w:iCs/>
          <w:sz w:val="20"/>
          <w:szCs w:val="20"/>
        </w:rPr>
        <w:t xml:space="preserve"> </w:t>
      </w:r>
      <w:r w:rsidRPr="00F82262">
        <w:rPr>
          <w:rFonts w:ascii="Arial" w:hAnsi="Arial" w:cs="Arial"/>
          <w:sz w:val="20"/>
          <w:szCs w:val="20"/>
        </w:rPr>
        <w:t>:</w:t>
      </w:r>
      <w:r w:rsidRPr="00F82262">
        <w:rPr>
          <w:rFonts w:ascii="Arial" w:hAnsi="Arial" w:cs="Arial"/>
          <w:i/>
          <w:iCs/>
          <w:sz w:val="20"/>
          <w:szCs w:val="20"/>
        </w:rPr>
        <w:t xml:space="preserve"> </w:t>
      </w:r>
    </w:p>
    <w:p w:rsidR="00F82262" w:rsidRPr="00F82262" w:rsidRDefault="00F82262" w:rsidP="00F82262">
      <w:pPr>
        <w:tabs>
          <w:tab w:val="left" w:pos="91"/>
        </w:tabs>
        <w:autoSpaceDE w:val="0"/>
        <w:autoSpaceDN w:val="0"/>
        <w:adjustRightInd w:val="0"/>
        <w:spacing w:after="0" w:line="480" w:lineRule="auto"/>
        <w:jc w:val="both"/>
        <w:rPr>
          <w:rFonts w:ascii="Arial" w:hAnsi="Arial" w:cs="Arial"/>
          <w:b/>
          <w:bCs/>
          <w:i/>
          <w:iCs/>
          <w:sz w:val="20"/>
          <w:szCs w:val="20"/>
          <w:u w:val="single"/>
        </w:rPr>
      </w:pPr>
      <w:r w:rsidRPr="00F82262">
        <w:rPr>
          <w:rFonts w:ascii="Arial" w:hAnsi="Arial" w:cs="Arial"/>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b/>
          <w:bCs/>
          <w:i/>
          <w:iCs/>
          <w:sz w:val="20"/>
          <w:szCs w:val="20"/>
        </w:rPr>
        <w:t>(</w:t>
      </w:r>
      <w:r w:rsidRPr="00F82262">
        <w:rPr>
          <w:rFonts w:ascii="Arial" w:hAnsi="Arial" w:cs="Arial"/>
          <w:b/>
          <w:bCs/>
          <w:i/>
          <w:iCs/>
          <w:sz w:val="20"/>
          <w:szCs w:val="20"/>
          <w:u w:val="single"/>
        </w:rPr>
        <w:t>Name of Spouse / Domestic Partner</w:t>
      </w:r>
      <w:r w:rsidRPr="00F82262">
        <w:rPr>
          <w:rFonts w:ascii="Arial" w:hAnsi="Arial" w:cs="Arial"/>
          <w:b/>
          <w:bCs/>
          <w:i/>
          <w:iCs/>
          <w:sz w:val="20"/>
          <w:szCs w:val="20"/>
        </w:rPr>
        <w:t xml:space="preserve">) ; </w:t>
      </w:r>
    </w:p>
    <w:p w:rsidR="00F82262" w:rsidRPr="00F82262" w:rsidRDefault="00F82262" w:rsidP="00F82262">
      <w:pPr>
        <w:tabs>
          <w:tab w:val="left" w:pos="91"/>
        </w:tabs>
        <w:autoSpaceDE w:val="0"/>
        <w:autoSpaceDN w:val="0"/>
        <w:adjustRightInd w:val="0"/>
        <w:spacing w:after="0" w:line="480" w:lineRule="auto"/>
        <w:jc w:val="both"/>
        <w:rPr>
          <w:rFonts w:ascii="Arial" w:hAnsi="Arial" w:cs="Arial"/>
          <w:b/>
          <w:bCs/>
          <w:i/>
          <w:iCs/>
          <w:sz w:val="20"/>
          <w:szCs w:val="20"/>
          <w:u w:val="single"/>
        </w:rPr>
      </w:pPr>
      <w:r w:rsidRPr="00F82262">
        <w:rPr>
          <w:rFonts w:ascii="Arial" w:hAnsi="Arial" w:cs="Arial"/>
          <w:b/>
          <w:bCs/>
          <w:i/>
          <w:iCs/>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sz w:val="20"/>
          <w:szCs w:val="20"/>
        </w:rPr>
        <w:t>(</w:t>
      </w:r>
      <w:r w:rsidRPr="00F82262">
        <w:rPr>
          <w:rFonts w:ascii="Arial" w:hAnsi="Arial" w:cs="Arial"/>
          <w:b/>
          <w:bCs/>
          <w:i/>
          <w:iCs/>
          <w:sz w:val="20"/>
          <w:szCs w:val="20"/>
          <w:u w:val="single"/>
        </w:rPr>
        <w:t>Name[s] of Children</w:t>
      </w:r>
      <w:r w:rsidRPr="00F82262">
        <w:rPr>
          <w:rFonts w:ascii="Arial" w:hAnsi="Arial" w:cs="Arial"/>
          <w:sz w:val="20"/>
          <w:szCs w:val="20"/>
        </w:rPr>
        <w:t>);</w:t>
      </w:r>
    </w:p>
    <w:p w:rsidR="00F82262" w:rsidRPr="00F82262" w:rsidRDefault="00F82262" w:rsidP="00F82262">
      <w:pPr>
        <w:tabs>
          <w:tab w:val="left" w:pos="91"/>
        </w:tabs>
        <w:autoSpaceDE w:val="0"/>
        <w:autoSpaceDN w:val="0"/>
        <w:adjustRightInd w:val="0"/>
        <w:spacing w:after="0" w:line="480" w:lineRule="auto"/>
        <w:rPr>
          <w:rFonts w:ascii="Arial" w:hAnsi="Arial" w:cs="Arial"/>
          <w:sz w:val="20"/>
          <w:szCs w:val="20"/>
        </w:rPr>
      </w:pPr>
      <w:r w:rsidRPr="00F82262">
        <w:rPr>
          <w:rFonts w:ascii="Arial" w:hAnsi="Arial" w:cs="Arial"/>
          <w:b/>
          <w:bCs/>
          <w:i/>
          <w:iCs/>
          <w:sz w:val="20"/>
          <w:szCs w:val="20"/>
        </w:rPr>
        <w:tab/>
      </w:r>
      <w:r w:rsidRPr="00F82262">
        <w:rPr>
          <w:rFonts w:ascii="Arial" w:hAnsi="Arial" w:cs="Arial"/>
          <w:b/>
          <w:bCs/>
          <w:sz w:val="20"/>
          <w:szCs w:val="20"/>
        </w:rPr>
        <w:t xml:space="preserve">[ </w:t>
      </w:r>
      <w:r>
        <w:rPr>
          <w:rFonts w:ascii="Arial" w:hAnsi="Arial" w:cs="Arial"/>
          <w:b/>
          <w:bCs/>
          <w:sz w:val="20"/>
          <w:szCs w:val="20"/>
        </w:rPr>
        <w:t xml:space="preserve"> </w:t>
      </w:r>
      <w:proofErr w:type="gramStart"/>
      <w:r>
        <w:rPr>
          <w:rFonts w:ascii="Arial" w:hAnsi="Arial" w:cs="Arial"/>
          <w:b/>
          <w:bCs/>
          <w:sz w:val="20"/>
          <w:szCs w:val="20"/>
        </w:rPr>
        <w:t xml:space="preserve"> </w:t>
      </w:r>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b/>
          <w:bCs/>
          <w:i/>
          <w:iCs/>
          <w:sz w:val="20"/>
          <w:szCs w:val="20"/>
          <w:u w:val="single"/>
        </w:rPr>
        <w:t>Name[s] of Other Family Members [i.e., Parents, Grandparents, Siblings/Children, Aunts/Uncles, Cousins/Children, etc.]</w:t>
      </w:r>
      <w:r w:rsidRPr="00F82262">
        <w:rPr>
          <w:rFonts w:ascii="Arial" w:hAnsi="Arial" w:cs="Arial"/>
          <w:sz w:val="20"/>
          <w:szCs w:val="20"/>
        </w:rPr>
        <w:t>);</w:t>
      </w:r>
    </w:p>
    <w:p w:rsidR="00992242" w:rsidRPr="00992242" w:rsidRDefault="00F82262" w:rsidP="00F82262">
      <w:pPr>
        <w:tabs>
          <w:tab w:val="left" w:pos="91"/>
        </w:tabs>
        <w:autoSpaceDE w:val="0"/>
        <w:autoSpaceDN w:val="0"/>
        <w:adjustRightInd w:val="0"/>
        <w:spacing w:after="0" w:line="480" w:lineRule="auto"/>
        <w:jc w:val="both"/>
        <w:rPr>
          <w:rFonts w:ascii="Arial" w:hAnsi="Arial" w:cs="Arial"/>
          <w:sz w:val="20"/>
          <w:szCs w:val="20"/>
        </w:rPr>
      </w:pPr>
      <w:r w:rsidRPr="00F82262">
        <w:rPr>
          <w:rFonts w:ascii="Arial" w:hAnsi="Arial" w:cs="Arial"/>
          <w:sz w:val="20"/>
          <w:szCs w:val="20"/>
        </w:rPr>
        <w:tab/>
      </w:r>
      <w:r w:rsidRPr="00F82262">
        <w:rPr>
          <w:rFonts w:ascii="Arial" w:hAnsi="Arial" w:cs="Arial"/>
          <w:b/>
          <w:bCs/>
          <w:sz w:val="20"/>
          <w:szCs w:val="20"/>
        </w:rPr>
        <w:t xml:space="preserve">[  </w:t>
      </w:r>
      <w:proofErr w:type="gramStart"/>
      <w:r w:rsidRPr="00F82262">
        <w:rPr>
          <w:rFonts w:ascii="Arial" w:hAnsi="Arial" w:cs="Arial"/>
          <w:b/>
          <w:bCs/>
          <w:sz w:val="20"/>
          <w:szCs w:val="20"/>
        </w:rPr>
        <w:t xml:space="preserve">  ]</w:t>
      </w:r>
      <w:proofErr w:type="gramEnd"/>
      <w:r w:rsidRPr="00F82262">
        <w:rPr>
          <w:rFonts w:ascii="Arial" w:hAnsi="Arial" w:cs="Arial"/>
          <w:b/>
          <w:bCs/>
          <w:sz w:val="20"/>
          <w:szCs w:val="20"/>
        </w:rPr>
        <w:t xml:space="preserve"> </w:t>
      </w:r>
      <w:r w:rsidRPr="00F82262">
        <w:rPr>
          <w:rFonts w:ascii="Arial" w:hAnsi="Arial" w:cs="Arial"/>
          <w:sz w:val="20"/>
          <w:szCs w:val="20"/>
        </w:rPr>
        <w:t>(</w:t>
      </w:r>
      <w:r w:rsidRPr="00F82262">
        <w:rPr>
          <w:rFonts w:ascii="Arial" w:hAnsi="Arial" w:cs="Arial"/>
          <w:b/>
          <w:bCs/>
          <w:i/>
          <w:iCs/>
          <w:sz w:val="20"/>
          <w:szCs w:val="20"/>
          <w:u w:val="single"/>
        </w:rPr>
        <w:t>Names of Other Persons Entitled to Notice</w:t>
      </w:r>
      <w:r w:rsidRPr="00F82262">
        <w:rPr>
          <w:rFonts w:ascii="Arial" w:hAnsi="Arial" w:cs="Arial"/>
          <w:sz w:val="20"/>
          <w:szCs w:val="20"/>
        </w:rPr>
        <w:t>); and it is further</w:t>
      </w:r>
    </w:p>
    <w:p w:rsidR="00992242" w:rsidRPr="00992242" w:rsidRDefault="00F82262" w:rsidP="00992242">
      <w:pPr>
        <w:tabs>
          <w:tab w:val="left" w:pos="91"/>
        </w:tabs>
        <w:autoSpaceDE w:val="0"/>
        <w:autoSpaceDN w:val="0"/>
        <w:adjustRightInd w:val="0"/>
        <w:spacing w:after="0" w:line="480" w:lineRule="auto"/>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992242" w:rsidRPr="00992242">
        <w:rPr>
          <w:rFonts w:ascii="Arial" w:hAnsi="Arial" w:cs="Arial"/>
          <w:b/>
          <w:bCs/>
          <w:sz w:val="20"/>
          <w:szCs w:val="20"/>
        </w:rPr>
        <w:t xml:space="preserve">ORDERED AND ADJUDGED </w:t>
      </w:r>
      <w:r w:rsidR="00992242" w:rsidRPr="00992242">
        <w:rPr>
          <w:rFonts w:ascii="Arial" w:hAnsi="Arial" w:cs="Arial"/>
          <w:sz w:val="20"/>
          <w:szCs w:val="20"/>
        </w:rPr>
        <w:t>that the court shall maintain jurisdiction over this matter and that the Rules of the 9</w:t>
      </w:r>
      <w:r w:rsidR="00992242" w:rsidRPr="00992242">
        <w:rPr>
          <w:rFonts w:ascii="Arial" w:hAnsi="Arial" w:cs="Arial"/>
          <w:sz w:val="20"/>
          <w:szCs w:val="20"/>
          <w:vertAlign w:val="superscript"/>
        </w:rPr>
        <w:t>th</w:t>
      </w:r>
      <w:r w:rsidR="00992242" w:rsidRPr="00992242">
        <w:rPr>
          <w:rFonts w:ascii="Arial" w:hAnsi="Arial" w:cs="Arial"/>
          <w:sz w:val="20"/>
          <w:szCs w:val="20"/>
        </w:rPr>
        <w:t xml:space="preserve"> Judicial District’s Guardianship Accounting Part (111 Dr. Martin Luther King Jr. Blvd., White Plains, NY 10601) shall govern all procedures for the examination and settlement of said reports and accountings.</w:t>
      </w:r>
    </w:p>
    <w:p w:rsidR="00992242" w:rsidRPr="00992242" w:rsidRDefault="00992242" w:rsidP="00992242">
      <w:pPr>
        <w:tabs>
          <w:tab w:val="left" w:pos="91"/>
        </w:tabs>
        <w:autoSpaceDE w:val="0"/>
        <w:autoSpaceDN w:val="0"/>
        <w:adjustRightInd w:val="0"/>
        <w:spacing w:after="0" w:line="480" w:lineRule="auto"/>
        <w:jc w:val="both"/>
        <w:rPr>
          <w:rFonts w:ascii="Arial" w:hAnsi="Arial" w:cs="Arial"/>
          <w:sz w:val="20"/>
          <w:szCs w:val="20"/>
        </w:rPr>
      </w:pPr>
      <w:r w:rsidRPr="00992242">
        <w:rPr>
          <w:rFonts w:ascii="Arial" w:hAnsi="Arial" w:cs="Arial"/>
          <w:b/>
          <w:bCs/>
          <w:sz w:val="20"/>
          <w:szCs w:val="20"/>
        </w:rPr>
        <w:t>The person in need of guardianship may not be permanently removed from the geographical jurisdiction of this court without a prior written court order.</w:t>
      </w:r>
    </w:p>
    <w:p w:rsidR="00992242" w:rsidRPr="00992242" w:rsidRDefault="00992242" w:rsidP="00992242">
      <w:pPr>
        <w:tabs>
          <w:tab w:val="left" w:pos="91"/>
        </w:tabs>
        <w:autoSpaceDE w:val="0"/>
        <w:autoSpaceDN w:val="0"/>
        <w:adjustRightInd w:val="0"/>
        <w:spacing w:after="0" w:line="480" w:lineRule="auto"/>
        <w:jc w:val="both"/>
        <w:rPr>
          <w:rFonts w:ascii="Arial" w:hAnsi="Arial" w:cs="Arial"/>
          <w:b/>
          <w:bCs/>
          <w:sz w:val="20"/>
          <w:szCs w:val="20"/>
        </w:rPr>
      </w:pPr>
      <w:r w:rsidRPr="00992242">
        <w:rPr>
          <w:rFonts w:ascii="Arial" w:hAnsi="Arial" w:cs="Arial"/>
          <w:sz w:val="20"/>
          <w:szCs w:val="20"/>
        </w:rPr>
        <w:tab/>
      </w:r>
      <w:r w:rsidRPr="00992242">
        <w:rPr>
          <w:rFonts w:ascii="Arial" w:hAnsi="Arial" w:cs="Arial"/>
          <w:b/>
          <w:bCs/>
          <w:sz w:val="20"/>
          <w:szCs w:val="20"/>
        </w:rPr>
        <w:t>ORDERED AND ADJUDGED</w:t>
      </w:r>
      <w:r w:rsidRPr="00992242">
        <w:rPr>
          <w:rFonts w:ascii="Arial" w:hAnsi="Arial" w:cs="Arial"/>
          <w:sz w:val="20"/>
          <w:szCs w:val="20"/>
        </w:rPr>
        <w:t xml:space="preserve"> that the Guardian shall file the Designation of the Clerk to Receive Process and obtain the bond and Commission within 30 days of the signing of the Judgment and that </w:t>
      </w:r>
      <w:r w:rsidRPr="00992242">
        <w:rPr>
          <w:rFonts w:ascii="Arial" w:hAnsi="Arial" w:cs="Arial"/>
          <w:b/>
          <w:bCs/>
          <w:sz w:val="20"/>
          <w:szCs w:val="20"/>
        </w:rPr>
        <w:t xml:space="preserve">Petitioner’s counsel </w:t>
      </w:r>
      <w:r w:rsidRPr="00992242">
        <w:rPr>
          <w:rFonts w:ascii="Arial" w:hAnsi="Arial" w:cs="Arial"/>
          <w:sz w:val="20"/>
          <w:szCs w:val="20"/>
        </w:rPr>
        <w:t>shall be responsible for assisting the person whom the Court has appointed as Guardian in filing the Guardian’s designation with the County Clerk and obtaining the commission from the County Clerk, unless said individual is represented by his / her own separate counsel.</w:t>
      </w:r>
    </w:p>
    <w:p w:rsidR="00992242" w:rsidRPr="00992242" w:rsidRDefault="00992242" w:rsidP="00992242">
      <w:pPr>
        <w:tabs>
          <w:tab w:val="left" w:pos="91"/>
        </w:tabs>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00F8226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 xml:space="preserve">that a copy of the “Findings of Fact, Conclusions of Law and Judgment” shall be personally served upon and read to </w:t>
      </w:r>
      <w:r w:rsidRPr="00992242">
        <w:rPr>
          <w:rFonts w:ascii="Arial" w:hAnsi="Arial" w:cs="Arial"/>
          <w:b/>
          <w:bCs/>
          <w:i/>
          <w:iCs/>
          <w:sz w:val="20"/>
          <w:szCs w:val="20"/>
          <w:u w:val="single"/>
        </w:rPr>
        <w:t>(Name of PING)</w:t>
      </w:r>
      <w:r w:rsidRPr="00992242">
        <w:rPr>
          <w:rFonts w:ascii="Arial" w:hAnsi="Arial" w:cs="Arial"/>
          <w:sz w:val="20"/>
          <w:szCs w:val="20"/>
        </w:rPr>
        <w:t xml:space="preserve"> by the Court Evaluator, by counsel for </w:t>
      </w:r>
      <w:r w:rsidRPr="00992242">
        <w:rPr>
          <w:rFonts w:ascii="Arial" w:hAnsi="Arial" w:cs="Arial"/>
          <w:b/>
          <w:bCs/>
          <w:sz w:val="20"/>
          <w:szCs w:val="20"/>
          <w:u w:val="single"/>
        </w:rPr>
        <w:t>(Name of PING)</w:t>
      </w:r>
      <w:r w:rsidRPr="00992242">
        <w:rPr>
          <w:rFonts w:ascii="Arial" w:hAnsi="Arial" w:cs="Arial"/>
          <w:sz w:val="20"/>
          <w:szCs w:val="20"/>
        </w:rPr>
        <w:t xml:space="preserve"> or by the Guardian in accordance with Mental Hygiene Law section 81.16 (e).</w:t>
      </w:r>
    </w:p>
    <w:p w:rsidR="00992242" w:rsidRPr="00992242" w:rsidRDefault="00992242" w:rsidP="00992242">
      <w:pPr>
        <w:tabs>
          <w:tab w:val="left" w:pos="91"/>
        </w:tabs>
        <w:autoSpaceDE w:val="0"/>
        <w:autoSpaceDN w:val="0"/>
        <w:adjustRightInd w:val="0"/>
        <w:spacing w:after="0" w:line="480" w:lineRule="auto"/>
        <w:jc w:val="both"/>
        <w:rPr>
          <w:rFonts w:ascii="Arial" w:hAnsi="Arial" w:cs="Arial"/>
          <w:sz w:val="20"/>
          <w:szCs w:val="20"/>
        </w:rPr>
      </w:pPr>
      <w:r w:rsidRPr="0099224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a copy of the Findings of Fact, Conclusions of Law and Judgment</w:t>
      </w:r>
      <w:r w:rsidRPr="00992242">
        <w:rPr>
          <w:rFonts w:ascii="Arial" w:hAnsi="Arial" w:cs="Arial"/>
          <w:b/>
          <w:bCs/>
          <w:sz w:val="20"/>
          <w:szCs w:val="20"/>
        </w:rPr>
        <w:t xml:space="preserve"> </w:t>
      </w:r>
      <w:r w:rsidRPr="00992242">
        <w:rPr>
          <w:rFonts w:ascii="Arial" w:hAnsi="Arial" w:cs="Arial"/>
          <w:sz w:val="20"/>
          <w:szCs w:val="20"/>
        </w:rPr>
        <w:t xml:space="preserve">and Order </w:t>
      </w:r>
      <w:proofErr w:type="gramStart"/>
      <w:r w:rsidRPr="00992242">
        <w:rPr>
          <w:rFonts w:ascii="Arial" w:hAnsi="Arial" w:cs="Arial"/>
          <w:sz w:val="20"/>
          <w:szCs w:val="20"/>
        </w:rPr>
        <w:t>To</w:t>
      </w:r>
      <w:proofErr w:type="gramEnd"/>
      <w:r w:rsidRPr="00992242">
        <w:rPr>
          <w:rFonts w:ascii="Arial" w:hAnsi="Arial" w:cs="Arial"/>
          <w:sz w:val="20"/>
          <w:szCs w:val="20"/>
        </w:rPr>
        <w:t xml:space="preserve"> Show Cause and Petition shall be served by petitioner’s counsel, by regular mail, upon the Guardian /Co-Guardians and the Court Examiner only. A copy of the Findings of Fact, Conclusions of Law and Judgment </w:t>
      </w:r>
      <w:r w:rsidR="00F82262" w:rsidRPr="00992242">
        <w:rPr>
          <w:rFonts w:ascii="Arial" w:hAnsi="Arial" w:cs="Arial"/>
          <w:sz w:val="20"/>
          <w:szCs w:val="20"/>
        </w:rPr>
        <w:t>(NOT</w:t>
      </w:r>
      <w:r w:rsidRPr="00992242">
        <w:rPr>
          <w:rFonts w:ascii="Arial" w:hAnsi="Arial" w:cs="Arial"/>
          <w:sz w:val="20"/>
          <w:szCs w:val="20"/>
        </w:rPr>
        <w:t xml:space="preserve"> the Order </w:t>
      </w:r>
      <w:proofErr w:type="gramStart"/>
      <w:r w:rsidRPr="00992242">
        <w:rPr>
          <w:rFonts w:ascii="Arial" w:hAnsi="Arial" w:cs="Arial"/>
          <w:sz w:val="20"/>
          <w:szCs w:val="20"/>
        </w:rPr>
        <w:t>To</w:t>
      </w:r>
      <w:proofErr w:type="gramEnd"/>
      <w:r w:rsidRPr="00992242">
        <w:rPr>
          <w:rFonts w:ascii="Arial" w:hAnsi="Arial" w:cs="Arial"/>
          <w:sz w:val="20"/>
          <w:szCs w:val="20"/>
        </w:rPr>
        <w:t xml:space="preserve"> Show Cause and Petition) shall be served upon all counsel, and all persons entitled to notice of further proceedings</w:t>
      </w:r>
      <w:r w:rsidRPr="00992242">
        <w:rPr>
          <w:rFonts w:ascii="Arial" w:hAnsi="Arial" w:cs="Arial"/>
          <w:b/>
          <w:bCs/>
          <w:sz w:val="20"/>
          <w:szCs w:val="20"/>
        </w:rPr>
        <w:t xml:space="preserve"> </w:t>
      </w:r>
      <w:r w:rsidRPr="00992242">
        <w:rPr>
          <w:rFonts w:ascii="Arial" w:hAnsi="Arial" w:cs="Arial"/>
          <w:sz w:val="20"/>
          <w:szCs w:val="20"/>
        </w:rPr>
        <w:t xml:space="preserve">within 20 days of the date of the Judgment. An affidavit of </w:t>
      </w:r>
      <w:r w:rsidRPr="00992242">
        <w:rPr>
          <w:rFonts w:ascii="Arial" w:hAnsi="Arial" w:cs="Arial"/>
          <w:sz w:val="20"/>
          <w:szCs w:val="20"/>
        </w:rPr>
        <w:lastRenderedPageBreak/>
        <w:t>service that such service was timely done shall be filed with the Guardianship Part. Failure to comply may result in sanctions.</w:t>
      </w:r>
    </w:p>
    <w:p w:rsidR="00992242" w:rsidRPr="00992242" w:rsidRDefault="00992242" w:rsidP="00992242">
      <w:pPr>
        <w:tabs>
          <w:tab w:val="left" w:pos="91"/>
        </w:tabs>
        <w:autoSpaceDE w:val="0"/>
        <w:autoSpaceDN w:val="0"/>
        <w:adjustRightInd w:val="0"/>
        <w:spacing w:after="0" w:line="480" w:lineRule="auto"/>
        <w:jc w:val="both"/>
        <w:rPr>
          <w:rFonts w:ascii="Arial" w:hAnsi="Arial" w:cs="Arial"/>
          <w:sz w:val="20"/>
          <w:szCs w:val="20"/>
        </w:rPr>
      </w:pPr>
    </w:p>
    <w:p w:rsidR="00992242" w:rsidRPr="00992242" w:rsidRDefault="00992242" w:rsidP="00992242">
      <w:pPr>
        <w:tabs>
          <w:tab w:val="left" w:pos="91"/>
        </w:tabs>
        <w:autoSpaceDE w:val="0"/>
        <w:autoSpaceDN w:val="0"/>
        <w:adjustRightInd w:val="0"/>
        <w:spacing w:after="0" w:line="240" w:lineRule="auto"/>
        <w:jc w:val="both"/>
        <w:rPr>
          <w:rFonts w:ascii="Arial" w:hAnsi="Arial" w:cs="Arial"/>
          <w:b/>
          <w:bCs/>
          <w:sz w:val="20"/>
          <w:szCs w:val="20"/>
        </w:rPr>
      </w:pPr>
      <w:r w:rsidRPr="00992242">
        <w:rPr>
          <w:rFonts w:ascii="Arial" w:hAnsi="Arial" w:cs="Arial"/>
          <w:sz w:val="20"/>
          <w:szCs w:val="20"/>
        </w:rPr>
        <w:tab/>
      </w:r>
      <w:r w:rsidR="00F82262">
        <w:rPr>
          <w:rFonts w:ascii="Arial" w:hAnsi="Arial" w:cs="Arial"/>
          <w:sz w:val="20"/>
          <w:szCs w:val="20"/>
        </w:rPr>
        <w:tab/>
      </w:r>
      <w:r w:rsidRPr="00992242">
        <w:rPr>
          <w:rFonts w:ascii="Arial" w:hAnsi="Arial" w:cs="Arial"/>
          <w:b/>
          <w:bCs/>
          <w:sz w:val="20"/>
          <w:szCs w:val="20"/>
        </w:rPr>
        <w:t xml:space="preserve">ORDERED AND ADJUDGED </w:t>
      </w:r>
      <w:r w:rsidRPr="00992242">
        <w:rPr>
          <w:rFonts w:ascii="Arial" w:hAnsi="Arial" w:cs="Arial"/>
          <w:sz w:val="20"/>
          <w:szCs w:val="20"/>
        </w:rPr>
        <w:t>that any appointee herein shall comply with Part 36 of the Rules of the Chief Judge by filing the proper forms with this Court when applicable.  Any subsequent affidavit or affirmation of service submitted to this Court must contain a statement indicating such compliance and be accompanied by a properly completed Approval of Compensation.</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480" w:lineRule="auto"/>
        <w:jc w:val="both"/>
        <w:rPr>
          <w:rFonts w:ascii="Arial" w:hAnsi="Arial" w:cs="Arial"/>
          <w:i/>
          <w:iCs/>
          <w:sz w:val="20"/>
          <w:szCs w:val="20"/>
        </w:rPr>
      </w:pPr>
      <w:r w:rsidRPr="00992242">
        <w:rPr>
          <w:rFonts w:ascii="Arial" w:hAnsi="Arial" w:cs="Arial"/>
          <w:b/>
          <w:bCs/>
          <w:sz w:val="20"/>
          <w:szCs w:val="20"/>
        </w:rPr>
        <w:tab/>
      </w:r>
      <w:r w:rsidRPr="00992242">
        <w:rPr>
          <w:rFonts w:ascii="Arial" w:hAnsi="Arial" w:cs="Arial"/>
          <w:b/>
          <w:bCs/>
          <w:i/>
          <w:iCs/>
          <w:sz w:val="20"/>
          <w:szCs w:val="20"/>
        </w:rPr>
        <w:t xml:space="preserve">ORDERED AND ADJUDGED </w:t>
      </w:r>
      <w:r w:rsidRPr="00992242">
        <w:rPr>
          <w:rFonts w:ascii="Arial" w:hAnsi="Arial" w:cs="Arial"/>
          <w:i/>
          <w:iCs/>
          <w:sz w:val="20"/>
          <w:szCs w:val="20"/>
        </w:rPr>
        <w:t>that the Guardian is to report to the Court Examiner, in writing within</w:t>
      </w:r>
    </w:p>
    <w:p w:rsidR="00992242" w:rsidRPr="00992242" w:rsidRDefault="00992242" w:rsidP="00992242">
      <w:pPr>
        <w:tabs>
          <w:tab w:val="left" w:pos="91"/>
        </w:tabs>
        <w:autoSpaceDE w:val="0"/>
        <w:autoSpaceDN w:val="0"/>
        <w:adjustRightInd w:val="0"/>
        <w:spacing w:after="0" w:line="480" w:lineRule="auto"/>
        <w:jc w:val="both"/>
        <w:rPr>
          <w:rFonts w:ascii="Arial" w:hAnsi="Arial" w:cs="Arial"/>
          <w:i/>
          <w:iCs/>
          <w:sz w:val="20"/>
          <w:szCs w:val="20"/>
        </w:rPr>
      </w:pPr>
      <w:r w:rsidRPr="00992242">
        <w:rPr>
          <w:rFonts w:ascii="Arial" w:hAnsi="Arial" w:cs="Arial"/>
          <w:i/>
          <w:iCs/>
          <w:sz w:val="20"/>
          <w:szCs w:val="20"/>
        </w:rPr>
        <w:t>30 days, of a change in the incapacitated person’s place of residence and of any significant change in the</w:t>
      </w:r>
    </w:p>
    <w:p w:rsidR="00992242" w:rsidRPr="00992242" w:rsidRDefault="00992242" w:rsidP="00992242">
      <w:pPr>
        <w:tabs>
          <w:tab w:val="left" w:pos="91"/>
        </w:tabs>
        <w:autoSpaceDE w:val="0"/>
        <w:autoSpaceDN w:val="0"/>
        <w:adjustRightInd w:val="0"/>
        <w:spacing w:after="0" w:line="480" w:lineRule="auto"/>
        <w:jc w:val="both"/>
        <w:rPr>
          <w:rFonts w:ascii="Arial" w:hAnsi="Arial" w:cs="Arial"/>
          <w:b/>
          <w:bCs/>
          <w:i/>
          <w:iCs/>
          <w:sz w:val="20"/>
          <w:szCs w:val="20"/>
        </w:rPr>
      </w:pPr>
      <w:r w:rsidRPr="00992242">
        <w:rPr>
          <w:rFonts w:ascii="Arial" w:hAnsi="Arial" w:cs="Arial"/>
          <w:i/>
          <w:iCs/>
          <w:sz w:val="20"/>
          <w:szCs w:val="20"/>
        </w:rPr>
        <w:t xml:space="preserve">incapacitated person’s assets, physical and/or mental condition. Additionally, the Guardian is to immediately notify this Court, the Surrogate’s Court and the Court Examiner of the death of the incapacitated person and within 20 days of the death, file an original death certificate with this Court and </w:t>
      </w:r>
      <w:r w:rsidR="00F82262" w:rsidRPr="00992242">
        <w:rPr>
          <w:rFonts w:ascii="Arial" w:hAnsi="Arial" w:cs="Arial"/>
          <w:i/>
          <w:iCs/>
          <w:sz w:val="20"/>
          <w:szCs w:val="20"/>
        </w:rPr>
        <w:t>a copy</w:t>
      </w:r>
      <w:r w:rsidRPr="00992242">
        <w:rPr>
          <w:rFonts w:ascii="Arial" w:hAnsi="Arial" w:cs="Arial"/>
          <w:i/>
          <w:iCs/>
          <w:sz w:val="20"/>
          <w:szCs w:val="20"/>
        </w:rPr>
        <w:t xml:space="preserve"> of the death certificate with the Court Examiner, duly appointed personal representative of the estate or, if none, with the personal representative named in the will or a trust document, and the Public Administrator.</w:t>
      </w:r>
    </w:p>
    <w:p w:rsidR="00992242" w:rsidRPr="00992242" w:rsidRDefault="00992242" w:rsidP="00992242">
      <w:pPr>
        <w:tabs>
          <w:tab w:val="left" w:pos="91"/>
        </w:tabs>
        <w:autoSpaceDE w:val="0"/>
        <w:autoSpaceDN w:val="0"/>
        <w:adjustRightInd w:val="0"/>
        <w:spacing w:after="0" w:line="360" w:lineRule="auto"/>
        <w:jc w:val="both"/>
        <w:rPr>
          <w:rFonts w:ascii="Arial" w:hAnsi="Arial" w:cs="Arial"/>
          <w:b/>
          <w:bCs/>
          <w:sz w:val="20"/>
          <w:szCs w:val="20"/>
        </w:rPr>
      </w:pPr>
      <w:r w:rsidRPr="00992242">
        <w:rPr>
          <w:rFonts w:ascii="Arial" w:hAnsi="Arial" w:cs="Arial"/>
          <w:b/>
          <w:bCs/>
          <w:i/>
          <w:iCs/>
          <w:sz w:val="20"/>
          <w:szCs w:val="20"/>
        </w:rPr>
        <w:tab/>
      </w:r>
      <w:r w:rsidRPr="00992242">
        <w:rPr>
          <w:rFonts w:ascii="Arial" w:hAnsi="Arial" w:cs="Arial"/>
          <w:b/>
          <w:bCs/>
          <w:sz w:val="20"/>
          <w:szCs w:val="20"/>
        </w:rPr>
        <w:t>ORDERED AND ADJUDGED</w:t>
      </w:r>
      <w:r w:rsidRPr="00992242">
        <w:rPr>
          <w:rFonts w:ascii="Arial" w:hAnsi="Arial" w:cs="Arial"/>
          <w:b/>
          <w:bCs/>
          <w:i/>
          <w:iCs/>
          <w:sz w:val="20"/>
          <w:szCs w:val="20"/>
        </w:rPr>
        <w:t xml:space="preserve">, </w:t>
      </w:r>
      <w:r w:rsidRPr="00992242">
        <w:rPr>
          <w:rFonts w:ascii="Arial" w:hAnsi="Arial" w:cs="Arial"/>
          <w:b/>
          <w:bCs/>
          <w:sz w:val="20"/>
          <w:szCs w:val="20"/>
        </w:rPr>
        <w:t>on or before 90 days from the date that the Commission to Guardians is issued, the Guardian of the Property and Guardian of the Person must file with the Court Examiner</w:t>
      </w:r>
      <w:r w:rsidRPr="00992242">
        <w:rPr>
          <w:rFonts w:ascii="Arial" w:hAnsi="Arial" w:cs="Arial"/>
          <w:sz w:val="24"/>
          <w:szCs w:val="24"/>
          <w:vertAlign w:val="superscript"/>
        </w:rPr>
        <w:footnoteReference w:customMarkFollows="1" w:id="1"/>
        <w:t>1</w:t>
      </w:r>
      <w:r w:rsidRPr="00992242">
        <w:rPr>
          <w:rFonts w:ascii="Arial" w:hAnsi="Arial" w:cs="Arial"/>
          <w:b/>
          <w:bCs/>
          <w:sz w:val="20"/>
          <w:szCs w:val="20"/>
        </w:rPr>
        <w:t xml:space="preserve"> and the Guardianship Referee</w:t>
      </w:r>
      <w:r w:rsidRPr="00992242">
        <w:rPr>
          <w:rFonts w:ascii="Arial" w:hAnsi="Arial" w:cs="Arial"/>
          <w:sz w:val="24"/>
          <w:szCs w:val="24"/>
          <w:vertAlign w:val="superscript"/>
        </w:rPr>
        <w:footnoteReference w:customMarkFollows="1" w:id="2"/>
        <w:t>2</w:t>
      </w:r>
      <w:r w:rsidRPr="00992242">
        <w:rPr>
          <w:rFonts w:ascii="Arial" w:hAnsi="Arial" w:cs="Arial"/>
          <w:b/>
          <w:bCs/>
          <w:sz w:val="20"/>
          <w:szCs w:val="20"/>
        </w:rPr>
        <w:t xml:space="preserve"> proof (copies acceptable) that they have complied with </w:t>
      </w:r>
      <w:proofErr w:type="gramStart"/>
      <w:r w:rsidRPr="00992242">
        <w:rPr>
          <w:rFonts w:ascii="Arial" w:hAnsi="Arial" w:cs="Arial"/>
          <w:b/>
          <w:bCs/>
          <w:sz w:val="20"/>
          <w:szCs w:val="20"/>
        </w:rPr>
        <w:t>all of</w:t>
      </w:r>
      <w:proofErr w:type="gramEnd"/>
      <w:r w:rsidRPr="00992242">
        <w:rPr>
          <w:rFonts w:ascii="Arial" w:hAnsi="Arial" w:cs="Arial"/>
          <w:b/>
          <w:bCs/>
          <w:sz w:val="20"/>
          <w:szCs w:val="20"/>
        </w:rPr>
        <w:t xml:space="preserve"> the preliminary requirements (commission, bond, educational training, if required). Failure to timely comply shall result in a mandatory compliance conference to be held at the court. </w:t>
      </w:r>
      <w:r w:rsidRPr="00992242">
        <w:rPr>
          <w:rFonts w:ascii="Arial" w:hAnsi="Arial" w:cs="Arial"/>
          <w:b/>
          <w:bCs/>
          <w:i/>
          <w:iCs/>
          <w:sz w:val="20"/>
          <w:szCs w:val="20"/>
        </w:rPr>
        <w:t xml:space="preserve">Petitioner’s counsel is directed to ensure that all preliminary requirements are timely complied with by the Guardian(s). </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jc w:val="both"/>
        <w:rPr>
          <w:rFonts w:ascii="Arial" w:hAnsi="Arial" w:cs="Arial"/>
          <w:b/>
          <w:bCs/>
          <w:sz w:val="20"/>
          <w:szCs w:val="20"/>
        </w:rPr>
      </w:pPr>
      <w:r w:rsidRPr="00992242">
        <w:rPr>
          <w:rFonts w:ascii="Arial" w:hAnsi="Arial" w:cs="Arial"/>
          <w:b/>
          <w:bCs/>
          <w:sz w:val="20"/>
          <w:szCs w:val="20"/>
        </w:rPr>
        <w:tab/>
        <w:t>ORDERED AND ADJUDGED that the Guardian is not authorized to act, including marshaling</w:t>
      </w:r>
    </w:p>
    <w:p w:rsidR="00992242" w:rsidRPr="00992242" w:rsidRDefault="00992242" w:rsidP="00992242">
      <w:pPr>
        <w:tabs>
          <w:tab w:val="left" w:pos="91"/>
        </w:tabs>
        <w:autoSpaceDE w:val="0"/>
        <w:autoSpaceDN w:val="0"/>
        <w:adjustRightInd w:val="0"/>
        <w:spacing w:after="0" w:line="240" w:lineRule="auto"/>
        <w:jc w:val="both"/>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jc w:val="both"/>
        <w:rPr>
          <w:rFonts w:ascii="Arial" w:hAnsi="Arial" w:cs="Arial"/>
          <w:b/>
          <w:bCs/>
          <w:sz w:val="20"/>
          <w:szCs w:val="20"/>
        </w:rPr>
      </w:pPr>
      <w:r w:rsidRPr="00992242">
        <w:rPr>
          <w:rFonts w:ascii="Arial" w:hAnsi="Arial" w:cs="Arial"/>
          <w:b/>
          <w:bCs/>
          <w:sz w:val="20"/>
          <w:szCs w:val="20"/>
        </w:rPr>
        <w:t xml:space="preserve">of assets and collecting income, until the Guardian receives the official Commission issued by the </w:t>
      </w:r>
    </w:p>
    <w:p w:rsidR="00992242" w:rsidRPr="00992242" w:rsidRDefault="00992242" w:rsidP="00992242">
      <w:pPr>
        <w:tabs>
          <w:tab w:val="left" w:pos="91"/>
        </w:tabs>
        <w:autoSpaceDE w:val="0"/>
        <w:autoSpaceDN w:val="0"/>
        <w:adjustRightInd w:val="0"/>
        <w:spacing w:after="0" w:line="240" w:lineRule="auto"/>
        <w:jc w:val="both"/>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jc w:val="both"/>
        <w:rPr>
          <w:rFonts w:ascii="Arial" w:hAnsi="Arial" w:cs="Arial"/>
          <w:b/>
          <w:bCs/>
          <w:sz w:val="20"/>
          <w:szCs w:val="20"/>
        </w:rPr>
      </w:pPr>
      <w:r w:rsidRPr="00992242">
        <w:rPr>
          <w:rFonts w:ascii="Arial" w:hAnsi="Arial" w:cs="Arial"/>
          <w:b/>
          <w:bCs/>
          <w:sz w:val="20"/>
          <w:szCs w:val="20"/>
        </w:rPr>
        <w:t xml:space="preserve">County Clerk.  The Guardian shall file a copy of the Commission with the Court Examiner and the Court </w:t>
      </w:r>
    </w:p>
    <w:p w:rsidR="00992242" w:rsidRPr="00992242" w:rsidRDefault="00992242" w:rsidP="00992242">
      <w:pPr>
        <w:tabs>
          <w:tab w:val="left" w:pos="91"/>
        </w:tabs>
        <w:autoSpaceDE w:val="0"/>
        <w:autoSpaceDN w:val="0"/>
        <w:adjustRightInd w:val="0"/>
        <w:spacing w:after="0" w:line="240" w:lineRule="auto"/>
        <w:jc w:val="both"/>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jc w:val="both"/>
        <w:rPr>
          <w:rFonts w:ascii="Arial" w:hAnsi="Arial" w:cs="Arial"/>
          <w:b/>
          <w:bCs/>
          <w:sz w:val="20"/>
          <w:szCs w:val="20"/>
        </w:rPr>
      </w:pPr>
      <w:r w:rsidRPr="00992242">
        <w:rPr>
          <w:rFonts w:ascii="Arial" w:hAnsi="Arial" w:cs="Arial"/>
          <w:b/>
          <w:bCs/>
          <w:sz w:val="20"/>
          <w:szCs w:val="20"/>
        </w:rPr>
        <w:t>within 5 days of its issuance.</w:t>
      </w:r>
    </w:p>
    <w:p w:rsidR="00C614BA" w:rsidRDefault="00C614BA" w:rsidP="00F82262">
      <w:pPr>
        <w:tabs>
          <w:tab w:val="left" w:pos="91"/>
        </w:tabs>
        <w:autoSpaceDE w:val="0"/>
        <w:autoSpaceDN w:val="0"/>
        <w:adjustRightInd w:val="0"/>
        <w:spacing w:after="0" w:line="240" w:lineRule="auto"/>
        <w:jc w:val="both"/>
        <w:rPr>
          <w:rFonts w:ascii="Arial" w:hAnsi="Arial" w:cs="Arial"/>
          <w:b/>
          <w:bCs/>
          <w:sz w:val="20"/>
          <w:szCs w:val="20"/>
        </w:rPr>
      </w:pPr>
    </w:p>
    <w:p w:rsidR="00992242" w:rsidRPr="00992242" w:rsidRDefault="00C614BA" w:rsidP="00F82262">
      <w:pPr>
        <w:tabs>
          <w:tab w:val="left" w:pos="91"/>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992242" w:rsidRPr="00992242">
        <w:rPr>
          <w:rFonts w:ascii="Arial" w:hAnsi="Arial" w:cs="Arial"/>
          <w:b/>
          <w:bCs/>
          <w:sz w:val="20"/>
          <w:szCs w:val="20"/>
        </w:rPr>
        <w:t xml:space="preserve"> ENTER:</w:t>
      </w:r>
    </w:p>
    <w:p w:rsidR="00C614BA" w:rsidRDefault="00992242" w:rsidP="00992242">
      <w:pPr>
        <w:tabs>
          <w:tab w:val="left" w:pos="91"/>
        </w:tabs>
        <w:autoSpaceDE w:val="0"/>
        <w:autoSpaceDN w:val="0"/>
        <w:adjustRightInd w:val="0"/>
        <w:spacing w:after="0" w:line="240" w:lineRule="auto"/>
        <w:rPr>
          <w:rFonts w:ascii="Arial" w:hAnsi="Arial" w:cs="Arial"/>
          <w:sz w:val="20"/>
          <w:szCs w:val="20"/>
        </w:rPr>
      </w:pPr>
      <w:r w:rsidRPr="00992242">
        <w:rPr>
          <w:rFonts w:ascii="Arial" w:hAnsi="Arial" w:cs="Arial"/>
          <w:b/>
          <w:bCs/>
          <w:sz w:val="20"/>
          <w:szCs w:val="20"/>
        </w:rPr>
        <w:t>DATED:</w:t>
      </w:r>
      <w:r w:rsidR="00F82262">
        <w:rPr>
          <w:rFonts w:ascii="Arial" w:hAnsi="Arial" w:cs="Arial"/>
          <w:sz w:val="20"/>
          <w:szCs w:val="20"/>
        </w:rPr>
        <w:t xml:space="preserve">      ________</w:t>
      </w:r>
      <w:r w:rsidR="00C614BA">
        <w:rPr>
          <w:rFonts w:ascii="Arial" w:hAnsi="Arial" w:cs="Arial"/>
          <w:sz w:val="20"/>
          <w:szCs w:val="20"/>
        </w:rPr>
        <w:t>_</w:t>
      </w:r>
      <w:r w:rsidR="00F82262">
        <w:rPr>
          <w:rFonts w:ascii="Arial" w:hAnsi="Arial" w:cs="Arial"/>
          <w:sz w:val="20"/>
          <w:szCs w:val="20"/>
        </w:rPr>
        <w:t>_____, 20___</w:t>
      </w:r>
    </w:p>
    <w:p w:rsidR="00992242" w:rsidRDefault="00992242" w:rsidP="00992242">
      <w:pPr>
        <w:tabs>
          <w:tab w:val="left" w:pos="91"/>
        </w:tabs>
        <w:autoSpaceDE w:val="0"/>
        <w:autoSpaceDN w:val="0"/>
        <w:adjustRightInd w:val="0"/>
        <w:spacing w:after="0" w:line="240" w:lineRule="auto"/>
        <w:rPr>
          <w:rFonts w:ascii="Arial" w:hAnsi="Arial" w:cs="Arial"/>
          <w:sz w:val="20"/>
          <w:szCs w:val="20"/>
        </w:rPr>
      </w:pPr>
      <w:r w:rsidRPr="00992242">
        <w:rPr>
          <w:rFonts w:ascii="Arial" w:hAnsi="Arial" w:cs="Arial"/>
          <w:sz w:val="20"/>
          <w:szCs w:val="20"/>
        </w:rPr>
        <w:tab/>
        <w:t xml:space="preserve">       </w:t>
      </w:r>
      <w:r w:rsidR="00C614BA">
        <w:rPr>
          <w:rFonts w:ascii="Arial" w:hAnsi="Arial" w:cs="Arial"/>
          <w:sz w:val="20"/>
          <w:szCs w:val="20"/>
        </w:rPr>
        <w:tab/>
        <w:t xml:space="preserve">       </w:t>
      </w:r>
      <w:r w:rsidRPr="00992242">
        <w:rPr>
          <w:rFonts w:ascii="Arial" w:hAnsi="Arial" w:cs="Arial"/>
          <w:b/>
          <w:bCs/>
          <w:sz w:val="20"/>
          <w:szCs w:val="20"/>
        </w:rPr>
        <w:t>WHITE PLAINS, NY</w:t>
      </w:r>
    </w:p>
    <w:p w:rsidR="00C614BA" w:rsidRDefault="00C614BA" w:rsidP="00992242">
      <w:pPr>
        <w:tabs>
          <w:tab w:val="left" w:pos="91"/>
        </w:tabs>
        <w:autoSpaceDE w:val="0"/>
        <w:autoSpaceDN w:val="0"/>
        <w:adjustRightInd w:val="0"/>
        <w:spacing w:after="0" w:line="240" w:lineRule="auto"/>
        <w:rPr>
          <w:rFonts w:ascii="Arial" w:hAnsi="Arial" w:cs="Arial"/>
          <w:sz w:val="20"/>
          <w:szCs w:val="20"/>
        </w:rPr>
      </w:pPr>
    </w:p>
    <w:p w:rsidR="00C614BA" w:rsidRPr="00992242" w:rsidRDefault="00C614BA" w:rsidP="00992242">
      <w:pPr>
        <w:tabs>
          <w:tab w:val="left" w:pos="91"/>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t xml:space="preserve">    </w:t>
      </w:r>
      <w:r w:rsidRPr="00992242">
        <w:rPr>
          <w:rFonts w:ascii="Arial" w:hAnsi="Arial" w:cs="Arial"/>
          <w:b/>
          <w:bCs/>
          <w:sz w:val="20"/>
          <w:szCs w:val="20"/>
        </w:rPr>
        <w:t>_______________________________</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r>
      <w:r w:rsidRPr="00992242">
        <w:rPr>
          <w:rFonts w:ascii="Arial" w:hAnsi="Arial" w:cs="Arial"/>
          <w:b/>
          <w:bCs/>
          <w:sz w:val="20"/>
          <w:szCs w:val="20"/>
        </w:rPr>
        <w:tab/>
        <w:t xml:space="preserve">      HON. </w:t>
      </w:r>
      <w:r w:rsidR="00085AC0">
        <w:rPr>
          <w:rFonts w:ascii="Arial" w:hAnsi="Arial" w:cs="Arial"/>
          <w:b/>
          <w:bCs/>
          <w:sz w:val="20"/>
          <w:szCs w:val="20"/>
        </w:rPr>
        <w:t>ROBERT M. DIBELLA</w:t>
      </w:r>
      <w:bookmarkStart w:id="0" w:name="_GoBack"/>
      <w:bookmarkEnd w:id="0"/>
      <w:r w:rsidRPr="00992242">
        <w:rPr>
          <w:rFonts w:ascii="Arial" w:hAnsi="Arial" w:cs="Arial"/>
          <w:b/>
          <w:bCs/>
          <w:sz w:val="20"/>
          <w:szCs w:val="20"/>
        </w:rPr>
        <w:t>, J.S.C.</w:t>
      </w:r>
    </w:p>
    <w:p w:rsidR="00992242" w:rsidRPr="00992242" w:rsidRDefault="00992242" w:rsidP="00992242">
      <w:pPr>
        <w:tabs>
          <w:tab w:val="left" w:pos="91"/>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r w:rsidRPr="00992242">
        <w:rPr>
          <w:rFonts w:ascii="Arial" w:hAnsi="Arial" w:cs="Arial"/>
          <w:sz w:val="20"/>
          <w:szCs w:val="20"/>
        </w:rPr>
        <w:tab/>
      </w:r>
    </w:p>
    <w:p w:rsid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C614BA" w:rsidRPr="00992242" w:rsidRDefault="00C614BA"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b/>
          <w:bCs/>
          <w:sz w:val="20"/>
          <w:szCs w:val="20"/>
        </w:rPr>
        <w:t>The Petitioner’s Name, Address and Telephone Number are:</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b/>
          <w:bCs/>
          <w:sz w:val="20"/>
          <w:szCs w:val="20"/>
        </w:rPr>
        <w:tab/>
      </w:r>
      <w:r w:rsidRPr="00992242">
        <w:rPr>
          <w:rFonts w:ascii="Arial" w:hAnsi="Arial" w:cs="Arial"/>
          <w:b/>
          <w:bCs/>
          <w:i/>
          <w:iCs/>
          <w:sz w:val="20"/>
          <w:szCs w:val="20"/>
        </w:rPr>
        <w:t>(Specify)</w:t>
      </w: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p>
    <w:p w:rsidR="00992242" w:rsidRPr="00992242" w:rsidRDefault="00992242" w:rsidP="00992242">
      <w:pPr>
        <w:tabs>
          <w:tab w:val="left" w:pos="91"/>
        </w:tabs>
        <w:autoSpaceDE w:val="0"/>
        <w:autoSpaceDN w:val="0"/>
        <w:adjustRightInd w:val="0"/>
        <w:spacing w:after="0" w:line="240" w:lineRule="auto"/>
        <w:rPr>
          <w:rFonts w:ascii="Arial" w:hAnsi="Arial" w:cs="Arial"/>
          <w:b/>
          <w:bCs/>
          <w:sz w:val="20"/>
          <w:szCs w:val="20"/>
        </w:rPr>
      </w:pPr>
      <w:r w:rsidRPr="00992242">
        <w:rPr>
          <w:rFonts w:ascii="Arial" w:hAnsi="Arial" w:cs="Arial"/>
          <w:b/>
          <w:bCs/>
          <w:sz w:val="20"/>
          <w:szCs w:val="20"/>
        </w:rPr>
        <w:t>The Attorney for the Petitioner’s Name, Address and Telephone Number are:</w:t>
      </w:r>
    </w:p>
    <w:p w:rsidR="00DC6DE7" w:rsidRDefault="00992242" w:rsidP="00992242">
      <w:r w:rsidRPr="00992242">
        <w:rPr>
          <w:rFonts w:ascii="Arial" w:hAnsi="Arial" w:cs="Arial"/>
          <w:b/>
          <w:bCs/>
          <w:sz w:val="20"/>
          <w:szCs w:val="20"/>
        </w:rPr>
        <w:tab/>
      </w:r>
      <w:r w:rsidRPr="00992242">
        <w:rPr>
          <w:rFonts w:ascii="Arial" w:hAnsi="Arial" w:cs="Arial"/>
          <w:b/>
          <w:bCs/>
          <w:i/>
          <w:iCs/>
          <w:sz w:val="20"/>
          <w:szCs w:val="20"/>
        </w:rPr>
        <w:t>(Specify)</w:t>
      </w:r>
    </w:p>
    <w:sectPr w:rsidR="00DC6DE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02" w:rsidRDefault="00C81A02" w:rsidP="00992242">
      <w:pPr>
        <w:spacing w:after="0" w:line="240" w:lineRule="auto"/>
      </w:pPr>
      <w:r>
        <w:separator/>
      </w:r>
    </w:p>
  </w:endnote>
  <w:endnote w:type="continuationSeparator" w:id="0">
    <w:p w:rsidR="00C81A02" w:rsidRDefault="00C81A02" w:rsidP="0099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2" w:rsidRDefault="00992242"/>
  <w:p w:rsidR="00992242" w:rsidRDefault="00992242">
    <w:pPr>
      <w:jc w:val="center"/>
      <w:rPr>
        <w:sz w:val="24"/>
        <w:szCs w:val="24"/>
      </w:rPr>
    </w:pPr>
    <w:r>
      <w:rPr>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2" w:rsidRDefault="00992242"/>
  <w:p w:rsidR="00992242" w:rsidRDefault="00992242">
    <w:pPr>
      <w:jc w:val="center"/>
      <w:rPr>
        <w:sz w:val="24"/>
        <w:szCs w:val="24"/>
      </w:rPr>
    </w:pPr>
    <w:r>
      <w:rPr>
        <w:sz w:val="24"/>
        <w:szCs w:val="24"/>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2" w:rsidRDefault="00992242">
    <w:pPr>
      <w:jc w:val="center"/>
      <w:rPr>
        <w:sz w:val="24"/>
        <w:szCs w:val="24"/>
      </w:rPr>
    </w:pPr>
    <w:r>
      <w:rPr>
        <w:sz w:val="24"/>
        <w:szCs w:val="24"/>
      </w:rP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2" w:rsidRDefault="00992242"/>
  <w:p w:rsidR="00992242" w:rsidRDefault="00992242">
    <w:pPr>
      <w:jc w:val="center"/>
      <w:rPr>
        <w:sz w:val="24"/>
        <w:szCs w:val="24"/>
      </w:rPr>
    </w:pPr>
    <w:r>
      <w:rPr>
        <w:sz w:val="24"/>
        <w:szCs w:val="24"/>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2" w:rsidRDefault="00992242"/>
  <w:p w:rsidR="00992242" w:rsidRDefault="00992242">
    <w:pPr>
      <w:jc w:val="center"/>
      <w:rPr>
        <w:sz w:val="24"/>
        <w:szCs w:val="24"/>
      </w:rPr>
    </w:pPr>
    <w:r>
      <w:rPr>
        <w:sz w:val="24"/>
        <w:szCs w:val="24"/>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2" w:rsidRDefault="00992242"/>
  <w:p w:rsidR="00992242" w:rsidRDefault="00992242">
    <w:pPr>
      <w:jc w:val="center"/>
      <w:rPr>
        <w:sz w:val="24"/>
        <w:szCs w:val="24"/>
      </w:rPr>
    </w:pPr>
    <w:r>
      <w:rPr>
        <w:sz w:val="24"/>
        <w:szCs w:val="24"/>
      </w:rPr>
      <w:pgNum/>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2" w:rsidRDefault="00992242"/>
  <w:p w:rsidR="00992242" w:rsidRDefault="00992242">
    <w:pPr>
      <w:jc w:val="center"/>
      <w:rPr>
        <w:sz w:val="24"/>
        <w:szCs w:val="24"/>
      </w:rPr>
    </w:pPr>
    <w:r>
      <w:rPr>
        <w:sz w:val="24"/>
        <w:szCs w:val="24"/>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42" w:rsidRDefault="00992242"/>
  <w:p w:rsidR="00992242" w:rsidRDefault="00992242">
    <w:pPr>
      <w:jc w:val="center"/>
      <w:rPr>
        <w:sz w:val="24"/>
        <w:szCs w:val="24"/>
      </w:rPr>
    </w:pPr>
    <w:r>
      <w:rPr>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02" w:rsidRDefault="00C81A02" w:rsidP="00992242">
      <w:pPr>
        <w:spacing w:after="0" w:line="240" w:lineRule="auto"/>
      </w:pPr>
      <w:r>
        <w:separator/>
      </w:r>
    </w:p>
  </w:footnote>
  <w:footnote w:type="continuationSeparator" w:id="0">
    <w:p w:rsidR="00C81A02" w:rsidRDefault="00C81A02" w:rsidP="00992242">
      <w:pPr>
        <w:spacing w:after="0" w:line="240" w:lineRule="auto"/>
      </w:pPr>
      <w:r>
        <w:continuationSeparator/>
      </w:r>
    </w:p>
  </w:footnote>
  <w:footnote w:id="1">
    <w:p w:rsidR="00992242" w:rsidRPr="00C614BA" w:rsidRDefault="00C614BA" w:rsidP="00C614BA">
      <w:pPr>
        <w:spacing w:after="240"/>
        <w:rPr>
          <w:sz w:val="24"/>
          <w:szCs w:val="24"/>
        </w:rPr>
      </w:pPr>
      <w:r>
        <w:rPr>
          <w:sz w:val="24"/>
          <w:szCs w:val="24"/>
          <w:vertAlign w:val="superscript"/>
        </w:rPr>
        <w:t>1</w:t>
      </w:r>
      <w:r>
        <w:rPr>
          <w:sz w:val="18"/>
          <w:szCs w:val="18"/>
        </w:rPr>
        <w:t>The name and address of the Court Examiner is located on page12/13 of this Judgment.</w:t>
      </w:r>
    </w:p>
  </w:footnote>
  <w:footnote w:id="2">
    <w:p w:rsidR="00992242" w:rsidRPr="00C614BA" w:rsidRDefault="00C614BA" w:rsidP="00992242">
      <w:pPr>
        <w:spacing w:after="240"/>
        <w:rPr>
          <w:sz w:val="24"/>
          <w:szCs w:val="24"/>
        </w:rPr>
      </w:pPr>
      <w:r>
        <w:rPr>
          <w:sz w:val="24"/>
          <w:szCs w:val="24"/>
          <w:vertAlign w:val="superscript"/>
        </w:rPr>
        <w:t>2</w:t>
      </w:r>
      <w:r>
        <w:rPr>
          <w:sz w:val="18"/>
          <w:szCs w:val="18"/>
        </w:rPr>
        <w:t>Address of the Guardianship Referee: Westchester Supreme Court, Guardianship Part,111 Dr. Martin Luther King, Jr. Blvd., 14</w:t>
      </w:r>
      <w:r>
        <w:rPr>
          <w:sz w:val="18"/>
          <w:szCs w:val="18"/>
          <w:vertAlign w:val="superscript"/>
        </w:rPr>
        <w:t>th</w:t>
      </w:r>
      <w:r>
        <w:rPr>
          <w:sz w:val="18"/>
          <w:szCs w:val="18"/>
        </w:rPr>
        <w:t xml:space="preserve"> Floor, White Plains, NY 10601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42"/>
    <w:rsid w:val="00085AC0"/>
    <w:rsid w:val="001F2732"/>
    <w:rsid w:val="00290F25"/>
    <w:rsid w:val="003733FD"/>
    <w:rsid w:val="00640113"/>
    <w:rsid w:val="00887FAC"/>
    <w:rsid w:val="00992242"/>
    <w:rsid w:val="00C614BA"/>
    <w:rsid w:val="00C81A02"/>
    <w:rsid w:val="00DC6DE7"/>
    <w:rsid w:val="00F37DC6"/>
    <w:rsid w:val="00F8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7104D"/>
  <w15:chartTrackingRefBased/>
  <w15:docId w15:val="{85467E5E-7BCC-48DC-B98B-79B814A8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242"/>
  </w:style>
  <w:style w:type="paragraph" w:styleId="Footer">
    <w:name w:val="footer"/>
    <w:basedOn w:val="Normal"/>
    <w:link w:val="FooterChar"/>
    <w:uiPriority w:val="99"/>
    <w:unhideWhenUsed/>
    <w:rsid w:val="00992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242"/>
  </w:style>
  <w:style w:type="table" w:styleId="TableGrid">
    <w:name w:val="Table Grid"/>
    <w:basedOn w:val="TableNormal"/>
    <w:uiPriority w:val="39"/>
    <w:rsid w:val="0099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DF09-AC1C-4E5A-8B06-E4F31753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4677</Words>
  <Characters>26665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Stone</dc:creator>
  <cp:keywords/>
  <dc:description/>
  <cp:lastModifiedBy>Brigid R. McCarney</cp:lastModifiedBy>
  <cp:revision>2</cp:revision>
  <dcterms:created xsi:type="dcterms:W3CDTF">2018-01-30T21:07:00Z</dcterms:created>
  <dcterms:modified xsi:type="dcterms:W3CDTF">2018-01-30T21:07:00Z</dcterms:modified>
</cp:coreProperties>
</file>