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565" w:rsidRDefault="002E5565">
      <w:pPr>
        <w:widowControl w:val="0"/>
        <w:jc w:val="center"/>
      </w:pPr>
      <w:r>
        <w:fldChar w:fldCharType="begin"/>
      </w:r>
      <w:r>
        <w:instrText xml:space="preserve"> SEQ CHAPTER \h \r 1</w:instrText>
      </w:r>
      <w:r>
        <w:fldChar w:fldCharType="end"/>
      </w:r>
      <w:r w:rsidR="00FB44C3">
        <w:rPr>
          <w:b/>
        </w:rPr>
        <w:t xml:space="preserve">PLEASE CHECK APPROPRIATE BOX </w:t>
      </w:r>
      <w:r w:rsidR="00FB44C3" w:rsidRPr="00FB44C3">
        <w:rPr>
          <w:b/>
          <w:sz w:val="32"/>
          <w:szCs w:val="32"/>
        </w:rPr>
        <w:t>□</w:t>
      </w:r>
      <w:r>
        <w:rPr>
          <w:b/>
        </w:rPr>
        <w:t xml:space="preserve"> WHERE INDICATED</w:t>
      </w:r>
    </w:p>
    <w:p w:rsidR="002E5565" w:rsidRDefault="002E5565">
      <w:pPr>
        <w:widowControl w:val="0"/>
        <w:jc w:val="center"/>
      </w:pPr>
      <w:r>
        <w:rPr>
          <w:b/>
        </w:rPr>
        <w:t>AND FILL IN BLANKS WHERE INSTRUCTED</w:t>
      </w:r>
    </w:p>
    <w:p w:rsidR="002E5565" w:rsidRDefault="002E5565">
      <w:pPr>
        <w:widowControl w:val="0"/>
        <w:jc w:val="center"/>
      </w:pPr>
      <w:r>
        <w:t>*****************************************************************************</w:t>
      </w:r>
    </w:p>
    <w:p w:rsidR="002E5565" w:rsidRDefault="002E5565">
      <w:pPr>
        <w:widowControl w:val="0"/>
        <w:jc w:val="center"/>
      </w:pPr>
    </w:p>
    <w:p w:rsidR="00FB44C3" w:rsidRDefault="002E5565" w:rsidP="00FB44C3">
      <w:pPr>
        <w:widowControl w:val="0"/>
        <w:rPr>
          <w:b/>
        </w:rPr>
      </w:pPr>
      <w:r>
        <w:rPr>
          <w:b/>
        </w:rPr>
        <w:t>In the Matter of</w:t>
      </w:r>
      <w:r w:rsidR="0069486B">
        <w:rPr>
          <w:b/>
        </w:rPr>
        <w:t xml:space="preserve"> </w:t>
      </w:r>
      <w:bookmarkStart w:id="0" w:name="_GoBack"/>
      <w:bookmarkEnd w:id="0"/>
    </w:p>
    <w:p w:rsidR="00FB44C3" w:rsidRDefault="00FB44C3" w:rsidP="00FB44C3">
      <w:pPr>
        <w:widowControl w:val="0"/>
        <w:rPr>
          <w:b/>
        </w:rPr>
      </w:pPr>
    </w:p>
    <w:p w:rsidR="00FB44C3" w:rsidRDefault="002E5565" w:rsidP="00FB44C3">
      <w:pPr>
        <w:widowControl w:val="0"/>
      </w:pPr>
      <w:r>
        <w:rPr>
          <w:b/>
        </w:rPr>
        <w:tab/>
      </w:r>
      <w:r>
        <w:rPr>
          <w:b/>
        </w:rPr>
        <w:tab/>
      </w:r>
      <w:r>
        <w:rPr>
          <w:b/>
        </w:rPr>
        <w:tab/>
      </w:r>
      <w:r>
        <w:rPr>
          <w:b/>
        </w:rPr>
        <w:tab/>
      </w:r>
      <w:r>
        <w:rPr>
          <w:b/>
        </w:rPr>
        <w:tab/>
      </w:r>
      <w:r>
        <w:rPr>
          <w:b/>
        </w:rPr>
        <w:tab/>
      </w:r>
      <w:r w:rsidR="00FB44C3">
        <w:rPr>
          <w:b/>
        </w:rPr>
        <w:tab/>
      </w:r>
    </w:p>
    <w:p w:rsidR="00FB44C3" w:rsidRDefault="00FB44C3" w:rsidP="00FB44C3">
      <w:pPr>
        <w:widowControl w:val="0"/>
        <w:rPr>
          <w:b/>
        </w:rPr>
      </w:pPr>
      <w:r>
        <w:rPr>
          <w:b/>
        </w:rPr>
        <w:t>___________________________________</w:t>
      </w:r>
      <w:r>
        <w:rPr>
          <w:b/>
        </w:rPr>
        <w:tab/>
      </w:r>
      <w:r>
        <w:rPr>
          <w:b/>
        </w:rPr>
        <w:tab/>
      </w:r>
      <w:r>
        <w:rPr>
          <w:b/>
        </w:rPr>
        <w:tab/>
        <w:t>_________________</w:t>
      </w:r>
    </w:p>
    <w:p w:rsidR="002E5565" w:rsidRDefault="00FB44C3" w:rsidP="00FB44C3">
      <w:pPr>
        <w:widowControl w:val="0"/>
        <w:rPr>
          <w:b/>
        </w:rPr>
      </w:pPr>
      <w:r>
        <w:rPr>
          <w:b/>
        </w:rPr>
        <w:t xml:space="preserve"> </w:t>
      </w:r>
      <w:r>
        <w:rPr>
          <w:b/>
          <w:sz w:val="20"/>
        </w:rPr>
        <w:t>Name of Incapacitated Person</w:t>
      </w:r>
      <w:r>
        <w:rPr>
          <w:b/>
          <w:sz w:val="20"/>
        </w:rPr>
        <w:tab/>
      </w:r>
      <w:r>
        <w:rPr>
          <w:b/>
          <w:sz w:val="20"/>
        </w:rPr>
        <w:tab/>
      </w:r>
      <w:r>
        <w:rPr>
          <w:b/>
          <w:sz w:val="20"/>
        </w:rPr>
        <w:tab/>
      </w:r>
      <w:r>
        <w:rPr>
          <w:b/>
          <w:sz w:val="20"/>
        </w:rPr>
        <w:tab/>
      </w:r>
      <w:r>
        <w:rPr>
          <w:b/>
          <w:sz w:val="20"/>
        </w:rPr>
        <w:tab/>
        <w:t>Index No.</w:t>
      </w:r>
    </w:p>
    <w:p w:rsidR="002E5565" w:rsidRDefault="002E5565">
      <w:pPr>
        <w:widowControl w:val="0"/>
        <w:rPr>
          <w:b/>
        </w:rPr>
      </w:pPr>
      <w:r>
        <w:rPr>
          <w:b/>
        </w:rPr>
        <w:tab/>
      </w:r>
      <w:r>
        <w:rPr>
          <w:b/>
        </w:rPr>
        <w:tab/>
      </w:r>
      <w:r>
        <w:rPr>
          <w:b/>
        </w:rPr>
        <w:tab/>
      </w:r>
      <w:r>
        <w:rPr>
          <w:b/>
        </w:rPr>
        <w:tab/>
      </w:r>
      <w:r>
        <w:rPr>
          <w:b/>
        </w:rPr>
        <w:tab/>
      </w:r>
      <w:r>
        <w:rPr>
          <w:b/>
        </w:rPr>
        <w:tab/>
      </w:r>
      <w:r>
        <w:rPr>
          <w:b/>
        </w:rPr>
        <w:tab/>
      </w:r>
      <w:r>
        <w:rPr>
          <w:b/>
        </w:rPr>
        <w:tab/>
      </w:r>
    </w:p>
    <w:p w:rsidR="002E5565" w:rsidRDefault="002E5565">
      <w:pPr>
        <w:widowControl w:val="0"/>
        <w:rPr>
          <w:b/>
        </w:rPr>
      </w:pPr>
      <w:r>
        <w:rPr>
          <w:b/>
        </w:rPr>
        <w:tab/>
      </w:r>
      <w:r>
        <w:rPr>
          <w:b/>
        </w:rPr>
        <w:tab/>
      </w:r>
      <w:r>
        <w:rPr>
          <w:b/>
        </w:rPr>
        <w:tab/>
      </w:r>
      <w:r>
        <w:rPr>
          <w:b/>
        </w:rPr>
        <w:tab/>
      </w:r>
      <w:r>
        <w:rPr>
          <w:b/>
        </w:rPr>
        <w:tab/>
      </w:r>
      <w:r>
        <w:rPr>
          <w:b/>
        </w:rPr>
        <w:tab/>
      </w:r>
      <w:r>
        <w:rPr>
          <w:b/>
        </w:rPr>
        <w:tab/>
      </w:r>
      <w:r>
        <w:rPr>
          <w:b/>
        </w:rPr>
        <w:tab/>
      </w:r>
    </w:p>
    <w:p w:rsidR="00FB44C3" w:rsidRDefault="00FB44C3" w:rsidP="00FB44C3">
      <w:pPr>
        <w:rPr>
          <w:b/>
        </w:rPr>
      </w:pPr>
      <w:r w:rsidRPr="00FB44C3">
        <w:rPr>
          <w:b/>
          <w:sz w:val="32"/>
          <w:szCs w:val="32"/>
        </w:rPr>
        <w:t>□</w:t>
      </w:r>
      <w:r>
        <w:rPr>
          <w:b/>
        </w:rPr>
        <w:t xml:space="preserve"> </w:t>
      </w:r>
      <w:proofErr w:type="spellStart"/>
      <w:r>
        <w:rPr>
          <w:b/>
        </w:rPr>
        <w:t>Dutchess</w:t>
      </w:r>
      <w:proofErr w:type="spellEnd"/>
      <w:r>
        <w:rPr>
          <w:b/>
        </w:rPr>
        <w:t xml:space="preserve"> County</w:t>
      </w:r>
      <w:r>
        <w:rPr>
          <w:b/>
        </w:rPr>
        <w:tab/>
      </w:r>
      <w:r>
        <w:rPr>
          <w:b/>
        </w:rPr>
        <w:tab/>
      </w:r>
      <w:r>
        <w:rPr>
          <w:b/>
        </w:rPr>
        <w:tab/>
      </w:r>
      <w:r w:rsidRPr="00FB44C3">
        <w:rPr>
          <w:b/>
          <w:sz w:val="32"/>
          <w:szCs w:val="32"/>
        </w:rPr>
        <w:t>□</w:t>
      </w:r>
      <w:r>
        <w:rPr>
          <w:b/>
        </w:rPr>
        <w:t xml:space="preserve"> Orange County</w:t>
      </w:r>
      <w:r>
        <w:rPr>
          <w:b/>
        </w:rPr>
        <w:tab/>
      </w:r>
      <w:r>
        <w:rPr>
          <w:b/>
        </w:rPr>
        <w:tab/>
      </w:r>
      <w:r w:rsidRPr="00FB44C3">
        <w:rPr>
          <w:b/>
          <w:sz w:val="32"/>
          <w:szCs w:val="32"/>
        </w:rPr>
        <w:t>□</w:t>
      </w:r>
      <w:r>
        <w:rPr>
          <w:b/>
        </w:rPr>
        <w:t xml:space="preserve"> Putnam County</w:t>
      </w:r>
    </w:p>
    <w:p w:rsidR="002E5565" w:rsidRPr="00555DD4" w:rsidRDefault="00FB44C3" w:rsidP="00555DD4">
      <w:r w:rsidRPr="00FB44C3">
        <w:rPr>
          <w:b/>
          <w:sz w:val="32"/>
          <w:szCs w:val="32"/>
        </w:rPr>
        <w:t>□</w:t>
      </w:r>
      <w:r>
        <w:rPr>
          <w:b/>
        </w:rPr>
        <w:t xml:space="preserve"> Rockland County</w:t>
      </w:r>
      <w:r>
        <w:rPr>
          <w:b/>
        </w:rPr>
        <w:tab/>
      </w:r>
      <w:r>
        <w:rPr>
          <w:b/>
        </w:rPr>
        <w:tab/>
      </w:r>
      <w:r>
        <w:rPr>
          <w:b/>
        </w:rPr>
        <w:tab/>
      </w:r>
      <w:r w:rsidRPr="00FB44C3">
        <w:rPr>
          <w:b/>
          <w:sz w:val="32"/>
          <w:szCs w:val="32"/>
        </w:rPr>
        <w:t>□</w:t>
      </w:r>
      <w:r>
        <w:rPr>
          <w:b/>
        </w:rPr>
        <w:t xml:space="preserve"> Westchester County</w:t>
      </w:r>
      <w:r w:rsidR="002E5565">
        <w:rPr>
          <w:b/>
        </w:rPr>
        <w:tab/>
      </w:r>
      <w:r w:rsidR="002E5565">
        <w:rPr>
          <w:b/>
        </w:rPr>
        <w:tab/>
      </w:r>
      <w:r w:rsidR="002E5565">
        <w:rPr>
          <w:b/>
        </w:rPr>
        <w:tab/>
        <w:t xml:space="preserve">        </w:t>
      </w:r>
    </w:p>
    <w:p w:rsidR="002E5565" w:rsidRDefault="002E5565">
      <w:pPr>
        <w:widowControl w:val="0"/>
      </w:pPr>
    </w:p>
    <w:p w:rsidR="002E5565" w:rsidRDefault="002E5565">
      <w:pPr>
        <w:widowControl w:val="0"/>
        <w:spacing w:line="19" w:lineRule="exact"/>
      </w:pPr>
    </w:p>
    <w:p w:rsidR="002E5565" w:rsidRDefault="002E5565">
      <w:pPr>
        <w:widowControl w:val="0"/>
      </w:pPr>
    </w:p>
    <w:p w:rsidR="006B389F" w:rsidRDefault="006B389F">
      <w:pPr>
        <w:widowControl w:val="0"/>
      </w:pPr>
    </w:p>
    <w:p w:rsidR="002E5565" w:rsidRDefault="002E5565">
      <w:pPr>
        <w:widowControl w:val="0"/>
        <w:jc w:val="center"/>
        <w:rPr>
          <w:b/>
          <w:sz w:val="28"/>
        </w:rPr>
      </w:pPr>
      <w:r>
        <w:rPr>
          <w:b/>
          <w:sz w:val="28"/>
        </w:rPr>
        <w:t>NOTICE OF FINAL ACCOUNTING</w:t>
      </w:r>
    </w:p>
    <w:p w:rsidR="002E5565" w:rsidRDefault="002E5565">
      <w:pPr>
        <w:widowControl w:val="0"/>
        <w:jc w:val="center"/>
        <w:rPr>
          <w:b/>
          <w:sz w:val="20"/>
        </w:rPr>
      </w:pPr>
    </w:p>
    <w:p w:rsidR="002E5565" w:rsidRDefault="002E5565" w:rsidP="009C4431">
      <w:pPr>
        <w:widowControl w:val="0"/>
        <w:spacing w:line="276" w:lineRule="auto"/>
        <w:ind w:firstLine="720"/>
        <w:rPr>
          <w:szCs w:val="24"/>
        </w:rPr>
      </w:pPr>
      <w:r w:rsidRPr="00555DD4">
        <w:rPr>
          <w:szCs w:val="24"/>
        </w:rPr>
        <w:t xml:space="preserve">The </w:t>
      </w:r>
      <w:r w:rsidR="009C4431">
        <w:rPr>
          <w:szCs w:val="24"/>
        </w:rPr>
        <w:t>I</w:t>
      </w:r>
      <w:r w:rsidRPr="00555DD4">
        <w:rPr>
          <w:szCs w:val="24"/>
        </w:rPr>
        <w:t xml:space="preserve">ncapacitated </w:t>
      </w:r>
      <w:r w:rsidR="009C4431">
        <w:rPr>
          <w:szCs w:val="24"/>
        </w:rPr>
        <w:t>P</w:t>
      </w:r>
      <w:r w:rsidRPr="00555DD4">
        <w:rPr>
          <w:szCs w:val="24"/>
        </w:rPr>
        <w:t>erson listed above passed away on _________________. The Final Accounting of the Guardian for the Incapacitated Person, a copy of which is attached hereto, will be filed within the next 5 days with the Court Examiner and in the County Clerk’s office in:</w:t>
      </w:r>
    </w:p>
    <w:p w:rsidR="009C4431" w:rsidRPr="00555DD4" w:rsidRDefault="009C4431" w:rsidP="009C4431">
      <w:pPr>
        <w:widowControl w:val="0"/>
        <w:spacing w:line="276" w:lineRule="auto"/>
        <w:ind w:firstLine="720"/>
        <w:rPr>
          <w:szCs w:val="24"/>
        </w:rPr>
      </w:pPr>
    </w:p>
    <w:p w:rsidR="002E5565" w:rsidRPr="00555DD4" w:rsidRDefault="00555DD4" w:rsidP="00555DD4">
      <w:pPr>
        <w:widowControl w:val="0"/>
        <w:tabs>
          <w:tab w:val="left" w:pos="3240"/>
        </w:tabs>
        <w:ind w:left="3600" w:hanging="3600"/>
        <w:rPr>
          <w:b/>
          <w:szCs w:val="24"/>
        </w:rPr>
      </w:pPr>
      <w:r w:rsidRPr="00FB44C3">
        <w:rPr>
          <w:b/>
          <w:sz w:val="32"/>
          <w:szCs w:val="32"/>
        </w:rPr>
        <w:t>□</w:t>
      </w:r>
      <w:r>
        <w:rPr>
          <w:b/>
        </w:rPr>
        <w:t xml:space="preserve"> </w:t>
      </w:r>
      <w:proofErr w:type="spellStart"/>
      <w:r>
        <w:rPr>
          <w:b/>
          <w:szCs w:val="24"/>
        </w:rPr>
        <w:t>Dutchess</w:t>
      </w:r>
      <w:proofErr w:type="spellEnd"/>
      <w:r>
        <w:rPr>
          <w:b/>
          <w:szCs w:val="24"/>
        </w:rPr>
        <w:t xml:space="preserve"> County Clerk</w:t>
      </w:r>
      <w:r>
        <w:rPr>
          <w:b/>
          <w:szCs w:val="24"/>
        </w:rPr>
        <w:tab/>
      </w:r>
      <w:r w:rsidRPr="00FB44C3">
        <w:rPr>
          <w:b/>
          <w:sz w:val="32"/>
          <w:szCs w:val="32"/>
        </w:rPr>
        <w:t>□</w:t>
      </w:r>
      <w:r>
        <w:rPr>
          <w:b/>
        </w:rPr>
        <w:t xml:space="preserve"> </w:t>
      </w:r>
      <w:r>
        <w:rPr>
          <w:b/>
          <w:szCs w:val="24"/>
        </w:rPr>
        <w:t>Putnam County Clerk</w:t>
      </w:r>
      <w:r>
        <w:rPr>
          <w:b/>
          <w:szCs w:val="24"/>
        </w:rPr>
        <w:tab/>
      </w:r>
      <w:r w:rsidRPr="00FB44C3">
        <w:rPr>
          <w:b/>
          <w:sz w:val="32"/>
          <w:szCs w:val="32"/>
        </w:rPr>
        <w:t>□</w:t>
      </w:r>
      <w:r>
        <w:rPr>
          <w:b/>
        </w:rPr>
        <w:t xml:space="preserve"> </w:t>
      </w:r>
      <w:r>
        <w:rPr>
          <w:b/>
          <w:szCs w:val="24"/>
        </w:rPr>
        <w:t>Orange County C</w:t>
      </w:r>
      <w:r w:rsidR="002E5565" w:rsidRPr="00555DD4">
        <w:rPr>
          <w:b/>
          <w:szCs w:val="24"/>
        </w:rPr>
        <w:t>lerk</w:t>
      </w:r>
    </w:p>
    <w:p w:rsidR="002E5565" w:rsidRPr="00555DD4" w:rsidRDefault="002E5565">
      <w:pPr>
        <w:widowControl w:val="0"/>
        <w:ind w:left="2880" w:hanging="2880"/>
        <w:rPr>
          <w:b/>
          <w:szCs w:val="24"/>
        </w:rPr>
      </w:pPr>
      <w:r w:rsidRPr="00555DD4">
        <w:rPr>
          <w:b/>
          <w:szCs w:val="24"/>
        </w:rPr>
        <w:t xml:space="preserve">    22 Market Street</w:t>
      </w:r>
      <w:r w:rsidRPr="00555DD4">
        <w:rPr>
          <w:b/>
          <w:szCs w:val="24"/>
        </w:rPr>
        <w:tab/>
      </w:r>
      <w:r w:rsidRPr="00555DD4">
        <w:rPr>
          <w:b/>
          <w:szCs w:val="24"/>
        </w:rPr>
        <w:tab/>
        <w:t xml:space="preserve">      </w:t>
      </w:r>
      <w:r w:rsidR="00793B2E">
        <w:rPr>
          <w:b/>
          <w:szCs w:val="24"/>
        </w:rPr>
        <w:t xml:space="preserve">    20 County Center, Room 209</w:t>
      </w:r>
      <w:r w:rsidR="00793B2E">
        <w:rPr>
          <w:b/>
          <w:szCs w:val="24"/>
        </w:rPr>
        <w:tab/>
      </w:r>
      <w:r w:rsidRPr="00555DD4">
        <w:rPr>
          <w:b/>
          <w:szCs w:val="24"/>
        </w:rPr>
        <w:t xml:space="preserve">    </w:t>
      </w:r>
      <w:r w:rsidR="00793B2E">
        <w:rPr>
          <w:b/>
          <w:szCs w:val="24"/>
        </w:rPr>
        <w:t xml:space="preserve">4 </w:t>
      </w:r>
      <w:proofErr w:type="spellStart"/>
      <w:r w:rsidR="00793B2E">
        <w:rPr>
          <w:b/>
          <w:szCs w:val="24"/>
        </w:rPr>
        <w:t>Glenmere</w:t>
      </w:r>
      <w:proofErr w:type="spellEnd"/>
      <w:r w:rsidR="00793B2E">
        <w:rPr>
          <w:b/>
          <w:szCs w:val="24"/>
        </w:rPr>
        <w:t xml:space="preserve"> Cove Rd.</w:t>
      </w:r>
    </w:p>
    <w:p w:rsidR="002E5565" w:rsidRPr="00555DD4" w:rsidRDefault="002E5565">
      <w:pPr>
        <w:widowControl w:val="0"/>
        <w:ind w:left="2880" w:hanging="2880"/>
        <w:rPr>
          <w:b/>
          <w:szCs w:val="24"/>
        </w:rPr>
      </w:pPr>
      <w:r w:rsidRPr="00555DD4">
        <w:rPr>
          <w:b/>
          <w:szCs w:val="24"/>
        </w:rPr>
        <w:t xml:space="preserve">    Poughkeepsie, NY 12601</w:t>
      </w:r>
      <w:r w:rsidRPr="00555DD4">
        <w:rPr>
          <w:b/>
          <w:szCs w:val="24"/>
        </w:rPr>
        <w:tab/>
        <w:t xml:space="preserve">          Carmel, NY 10512</w:t>
      </w:r>
      <w:r w:rsidRPr="00555DD4">
        <w:rPr>
          <w:b/>
          <w:szCs w:val="24"/>
        </w:rPr>
        <w:tab/>
      </w:r>
      <w:r w:rsidR="00793B2E">
        <w:rPr>
          <w:b/>
          <w:szCs w:val="24"/>
        </w:rPr>
        <w:tab/>
        <w:t xml:space="preserve">    </w:t>
      </w:r>
      <w:r w:rsidRPr="00555DD4">
        <w:rPr>
          <w:b/>
          <w:szCs w:val="24"/>
        </w:rPr>
        <w:t>Goshen, NY 10924</w:t>
      </w:r>
    </w:p>
    <w:p w:rsidR="002E5565" w:rsidRPr="00555DD4" w:rsidRDefault="002E5565">
      <w:pPr>
        <w:widowControl w:val="0"/>
        <w:ind w:left="2880" w:hanging="2880"/>
        <w:rPr>
          <w:b/>
          <w:szCs w:val="24"/>
        </w:rPr>
      </w:pPr>
      <w:r w:rsidRPr="00555DD4">
        <w:rPr>
          <w:b/>
          <w:szCs w:val="24"/>
        </w:rPr>
        <w:t xml:space="preserve">    (845)486-2131</w:t>
      </w:r>
      <w:r w:rsidRPr="00555DD4">
        <w:rPr>
          <w:b/>
          <w:szCs w:val="24"/>
        </w:rPr>
        <w:tab/>
      </w:r>
      <w:r w:rsidRPr="00555DD4">
        <w:rPr>
          <w:b/>
          <w:szCs w:val="24"/>
        </w:rPr>
        <w:tab/>
        <w:t xml:space="preserve">       </w:t>
      </w:r>
      <w:proofErr w:type="gramStart"/>
      <w:r w:rsidRPr="00555DD4">
        <w:rPr>
          <w:b/>
          <w:szCs w:val="24"/>
        </w:rPr>
        <w:t xml:space="preserve">   (</w:t>
      </w:r>
      <w:proofErr w:type="gramEnd"/>
      <w:r w:rsidRPr="00555DD4">
        <w:rPr>
          <w:b/>
          <w:szCs w:val="24"/>
        </w:rPr>
        <w:t>845)225-3641</w:t>
      </w:r>
      <w:r w:rsidRPr="00555DD4">
        <w:rPr>
          <w:b/>
          <w:szCs w:val="24"/>
        </w:rPr>
        <w:tab/>
      </w:r>
      <w:r w:rsidRPr="00555DD4">
        <w:rPr>
          <w:b/>
          <w:szCs w:val="24"/>
        </w:rPr>
        <w:tab/>
      </w:r>
      <w:r w:rsidRPr="00555DD4">
        <w:rPr>
          <w:b/>
          <w:szCs w:val="24"/>
        </w:rPr>
        <w:tab/>
        <w:t xml:space="preserve">    (845)291-2690</w:t>
      </w:r>
    </w:p>
    <w:p w:rsidR="002E5565" w:rsidRPr="00555DD4" w:rsidRDefault="002E5565">
      <w:pPr>
        <w:widowControl w:val="0"/>
        <w:rPr>
          <w:b/>
          <w:szCs w:val="24"/>
        </w:rPr>
      </w:pPr>
    </w:p>
    <w:p w:rsidR="002E5565" w:rsidRPr="00555DD4" w:rsidRDefault="00793B2E" w:rsidP="00793B2E">
      <w:pPr>
        <w:widowControl w:val="0"/>
        <w:tabs>
          <w:tab w:val="left" w:pos="3240"/>
        </w:tabs>
        <w:ind w:left="3600" w:hanging="3600"/>
        <w:rPr>
          <w:b/>
          <w:szCs w:val="24"/>
        </w:rPr>
      </w:pPr>
      <w:r w:rsidRPr="00FB44C3">
        <w:rPr>
          <w:b/>
          <w:sz w:val="32"/>
          <w:szCs w:val="32"/>
        </w:rPr>
        <w:t>□</w:t>
      </w:r>
      <w:r>
        <w:rPr>
          <w:b/>
        </w:rPr>
        <w:t xml:space="preserve"> </w:t>
      </w:r>
      <w:r>
        <w:rPr>
          <w:b/>
          <w:szCs w:val="24"/>
        </w:rPr>
        <w:t>Rockland County Clerk</w:t>
      </w:r>
      <w:r>
        <w:rPr>
          <w:b/>
          <w:szCs w:val="24"/>
        </w:rPr>
        <w:tab/>
      </w:r>
      <w:r w:rsidRPr="00FB44C3">
        <w:rPr>
          <w:b/>
          <w:sz w:val="32"/>
          <w:szCs w:val="32"/>
        </w:rPr>
        <w:t>□</w:t>
      </w:r>
      <w:r>
        <w:rPr>
          <w:b/>
        </w:rPr>
        <w:t xml:space="preserve"> </w:t>
      </w:r>
      <w:r w:rsidR="002E5565" w:rsidRPr="00555DD4">
        <w:rPr>
          <w:b/>
          <w:szCs w:val="24"/>
        </w:rPr>
        <w:t>Westchester County Clerk</w:t>
      </w:r>
    </w:p>
    <w:p w:rsidR="002E5565" w:rsidRPr="00555DD4" w:rsidRDefault="002E5565">
      <w:pPr>
        <w:widowControl w:val="0"/>
        <w:ind w:left="5040" w:hanging="5040"/>
        <w:rPr>
          <w:b/>
          <w:szCs w:val="24"/>
        </w:rPr>
      </w:pPr>
      <w:r w:rsidRPr="00555DD4">
        <w:rPr>
          <w:b/>
          <w:szCs w:val="24"/>
        </w:rPr>
        <w:t xml:space="preserve">    </w:t>
      </w:r>
      <w:r w:rsidR="00793B2E">
        <w:rPr>
          <w:b/>
          <w:szCs w:val="24"/>
        </w:rPr>
        <w:t>1 S. Main Street</w:t>
      </w:r>
      <w:r w:rsidR="00793B2E">
        <w:rPr>
          <w:b/>
          <w:szCs w:val="24"/>
        </w:rPr>
        <w:tab/>
      </w:r>
      <w:r w:rsidR="00793B2E">
        <w:rPr>
          <w:b/>
          <w:szCs w:val="24"/>
        </w:rPr>
        <w:tab/>
      </w:r>
      <w:r w:rsidRPr="00555DD4">
        <w:rPr>
          <w:b/>
          <w:szCs w:val="24"/>
        </w:rPr>
        <w:t xml:space="preserve">       </w:t>
      </w:r>
      <w:r w:rsidR="00306CC3" w:rsidRPr="00555DD4">
        <w:rPr>
          <w:b/>
          <w:szCs w:val="24"/>
        </w:rPr>
        <w:t xml:space="preserve">     </w:t>
      </w:r>
      <w:r w:rsidRPr="00555DD4">
        <w:rPr>
          <w:b/>
          <w:szCs w:val="24"/>
        </w:rPr>
        <w:t>110 Dr. Martin Luther King, Jr., Blvd.</w:t>
      </w:r>
    </w:p>
    <w:p w:rsidR="002049A2" w:rsidRDefault="002E5565" w:rsidP="00793B2E">
      <w:pPr>
        <w:widowControl w:val="0"/>
        <w:ind w:left="3510" w:hanging="3600"/>
        <w:rPr>
          <w:b/>
          <w:szCs w:val="24"/>
        </w:rPr>
      </w:pPr>
      <w:r w:rsidRPr="00555DD4">
        <w:rPr>
          <w:b/>
          <w:szCs w:val="24"/>
        </w:rPr>
        <w:t xml:space="preserve">   </w:t>
      </w:r>
      <w:r w:rsidR="00793B2E">
        <w:rPr>
          <w:b/>
          <w:szCs w:val="24"/>
        </w:rPr>
        <w:t xml:space="preserve"> </w:t>
      </w:r>
      <w:r w:rsidRPr="00555DD4">
        <w:rPr>
          <w:b/>
          <w:szCs w:val="24"/>
        </w:rPr>
        <w:t xml:space="preserve"> </w:t>
      </w:r>
      <w:r w:rsidR="002049A2">
        <w:rPr>
          <w:b/>
          <w:szCs w:val="24"/>
        </w:rPr>
        <w:t xml:space="preserve"> </w:t>
      </w:r>
      <w:r w:rsidRPr="00555DD4">
        <w:rPr>
          <w:b/>
          <w:szCs w:val="24"/>
        </w:rPr>
        <w:t>New City, NY 10956</w:t>
      </w:r>
      <w:r w:rsidR="00793B2E">
        <w:rPr>
          <w:b/>
          <w:szCs w:val="24"/>
        </w:rPr>
        <w:t xml:space="preserve">       </w:t>
      </w:r>
      <w:r w:rsidR="00793B2E">
        <w:rPr>
          <w:b/>
          <w:szCs w:val="24"/>
        </w:rPr>
        <w:tab/>
      </w:r>
      <w:r w:rsidR="00793B2E">
        <w:rPr>
          <w:b/>
          <w:szCs w:val="24"/>
        </w:rPr>
        <w:tab/>
      </w:r>
      <w:r w:rsidR="002049A2">
        <w:rPr>
          <w:b/>
          <w:szCs w:val="24"/>
        </w:rPr>
        <w:t>Room 330</w:t>
      </w:r>
    </w:p>
    <w:p w:rsidR="002E5565" w:rsidRPr="00555DD4" w:rsidRDefault="002049A2" w:rsidP="002049A2">
      <w:pPr>
        <w:widowControl w:val="0"/>
        <w:rPr>
          <w:b/>
          <w:szCs w:val="24"/>
        </w:rPr>
      </w:pPr>
      <w:r>
        <w:rPr>
          <w:b/>
          <w:szCs w:val="24"/>
        </w:rPr>
        <w:t xml:space="preserve">    </w:t>
      </w:r>
      <w:r w:rsidRPr="00555DD4">
        <w:rPr>
          <w:b/>
          <w:szCs w:val="24"/>
        </w:rPr>
        <w:t>(845)638-5070</w:t>
      </w:r>
      <w:r>
        <w:rPr>
          <w:b/>
          <w:szCs w:val="24"/>
        </w:rPr>
        <w:t xml:space="preserve"> </w:t>
      </w:r>
      <w:r>
        <w:rPr>
          <w:b/>
          <w:szCs w:val="24"/>
        </w:rPr>
        <w:tab/>
      </w:r>
      <w:r>
        <w:rPr>
          <w:b/>
          <w:szCs w:val="24"/>
        </w:rPr>
        <w:tab/>
      </w:r>
      <w:r>
        <w:rPr>
          <w:b/>
          <w:szCs w:val="24"/>
        </w:rPr>
        <w:tab/>
      </w:r>
      <w:r w:rsidR="002E5565" w:rsidRPr="00555DD4">
        <w:rPr>
          <w:b/>
          <w:szCs w:val="24"/>
        </w:rPr>
        <w:t>White Plains, NY 10601</w:t>
      </w:r>
    </w:p>
    <w:p w:rsidR="002E5565" w:rsidRDefault="002049A2">
      <w:pPr>
        <w:widowControl w:val="0"/>
        <w:spacing w:line="360" w:lineRule="auto"/>
        <w:ind w:left="2160" w:hanging="2160"/>
        <w:rPr>
          <w:b/>
          <w:szCs w:val="24"/>
        </w:rPr>
      </w:pPr>
      <w:r>
        <w:rPr>
          <w:b/>
          <w:szCs w:val="24"/>
        </w:rPr>
        <w:tab/>
      </w:r>
      <w:r>
        <w:rPr>
          <w:b/>
          <w:szCs w:val="24"/>
        </w:rPr>
        <w:tab/>
      </w:r>
      <w:r w:rsidR="002E5565" w:rsidRPr="00555DD4">
        <w:rPr>
          <w:b/>
          <w:szCs w:val="24"/>
        </w:rPr>
        <w:t xml:space="preserve">    </w:t>
      </w:r>
      <w:r w:rsidR="002E5565" w:rsidRPr="00555DD4">
        <w:rPr>
          <w:b/>
          <w:szCs w:val="24"/>
        </w:rPr>
        <w:tab/>
        <w:t xml:space="preserve">                        (914)995-3070 </w:t>
      </w:r>
      <w:r w:rsidR="002E5565" w:rsidRPr="00555DD4">
        <w:rPr>
          <w:b/>
          <w:szCs w:val="24"/>
        </w:rPr>
        <w:tab/>
        <w:t xml:space="preserve">       </w:t>
      </w:r>
    </w:p>
    <w:p w:rsidR="006B389F" w:rsidRPr="00555DD4" w:rsidRDefault="006B389F">
      <w:pPr>
        <w:widowControl w:val="0"/>
        <w:spacing w:line="360" w:lineRule="auto"/>
        <w:ind w:left="2160" w:hanging="2160"/>
        <w:rPr>
          <w:b/>
          <w:szCs w:val="24"/>
        </w:rPr>
      </w:pPr>
    </w:p>
    <w:p w:rsidR="002E5565" w:rsidRDefault="002E5565" w:rsidP="009C4431">
      <w:pPr>
        <w:widowControl w:val="0"/>
        <w:spacing w:line="276" w:lineRule="auto"/>
        <w:ind w:firstLine="360"/>
        <w:rPr>
          <w:szCs w:val="24"/>
        </w:rPr>
      </w:pPr>
      <w:r w:rsidRPr="00555DD4">
        <w:rPr>
          <w:szCs w:val="24"/>
        </w:rPr>
        <w:t>As an interested person, you are entitled to file written objections to the Final Accounting within 45 days of service on you of the Final Accounting.  Objections must be in the form of a sworn affidavit, in which any item in the final account to which objection is made is specifically identified and detailed reasons for the objection given.  Copies of all documentary evidence supporting the objection must be attached, as exhibits, to the affidavit.  Your name, address and telephone number, or that of any attorney representing you, must appear at the conclusion of the objections.</w:t>
      </w:r>
    </w:p>
    <w:p w:rsidR="009C4431" w:rsidRDefault="009C4431" w:rsidP="009C4431">
      <w:pPr>
        <w:widowControl w:val="0"/>
        <w:spacing w:line="276" w:lineRule="auto"/>
        <w:ind w:firstLine="360"/>
        <w:rPr>
          <w:szCs w:val="24"/>
        </w:rPr>
      </w:pPr>
    </w:p>
    <w:p w:rsidR="009C4431" w:rsidRPr="009C4431" w:rsidRDefault="002E5565" w:rsidP="009C4431">
      <w:pPr>
        <w:widowControl w:val="0"/>
        <w:numPr>
          <w:ilvl w:val="0"/>
          <w:numId w:val="3"/>
        </w:numPr>
        <w:spacing w:line="276" w:lineRule="auto"/>
        <w:rPr>
          <w:szCs w:val="24"/>
        </w:rPr>
      </w:pPr>
      <w:r w:rsidRPr="00555DD4">
        <w:rPr>
          <w:szCs w:val="24"/>
        </w:rPr>
        <w:t xml:space="preserve">A copy of the objections must be mailed (certified mail, return receipt requested) to the Court Examiner and the Guardian at the address listed in </w:t>
      </w:r>
      <w:r w:rsidR="006B389F">
        <w:rPr>
          <w:szCs w:val="24"/>
        </w:rPr>
        <w:t>the Final Accounting</w:t>
      </w:r>
      <w:r w:rsidRPr="00555DD4">
        <w:rPr>
          <w:szCs w:val="24"/>
        </w:rPr>
        <w:t xml:space="preserve"> and to all other interested persons, whose names and addresses are listed in the Final Accounting.</w:t>
      </w:r>
    </w:p>
    <w:p w:rsidR="009C4431" w:rsidRDefault="009C4431" w:rsidP="00403819">
      <w:pPr>
        <w:widowControl w:val="0"/>
        <w:spacing w:line="360" w:lineRule="auto"/>
        <w:rPr>
          <w:szCs w:val="24"/>
        </w:rPr>
      </w:pPr>
    </w:p>
    <w:p w:rsidR="002E5565" w:rsidRDefault="002E5565" w:rsidP="009C4431">
      <w:pPr>
        <w:widowControl w:val="0"/>
        <w:numPr>
          <w:ilvl w:val="0"/>
          <w:numId w:val="3"/>
        </w:numPr>
        <w:spacing w:line="276" w:lineRule="auto"/>
        <w:rPr>
          <w:szCs w:val="24"/>
        </w:rPr>
      </w:pPr>
      <w:r w:rsidRPr="00555DD4">
        <w:rPr>
          <w:szCs w:val="24"/>
        </w:rPr>
        <w:lastRenderedPageBreak/>
        <w:t>The original of the objections, plus an affidavit of mailing of the copy of the objections to the guardian and all other interested person, must be filed in the county clerk’s office designated above.</w:t>
      </w:r>
      <w:r w:rsidRPr="00555DD4">
        <w:rPr>
          <w:szCs w:val="24"/>
        </w:rPr>
        <w:tab/>
      </w:r>
    </w:p>
    <w:p w:rsidR="009C4431" w:rsidRDefault="009C4431" w:rsidP="009C4431">
      <w:pPr>
        <w:pStyle w:val="ListParagraph"/>
        <w:spacing w:line="276" w:lineRule="auto"/>
        <w:rPr>
          <w:szCs w:val="24"/>
        </w:rPr>
      </w:pPr>
    </w:p>
    <w:p w:rsidR="002E5565" w:rsidRPr="009C4431" w:rsidRDefault="002E5565" w:rsidP="009C4431">
      <w:pPr>
        <w:widowControl w:val="0"/>
        <w:numPr>
          <w:ilvl w:val="0"/>
          <w:numId w:val="3"/>
        </w:numPr>
        <w:spacing w:line="276" w:lineRule="auto"/>
        <w:rPr>
          <w:b/>
          <w:szCs w:val="24"/>
        </w:rPr>
      </w:pPr>
      <w:r w:rsidRPr="00555DD4">
        <w:rPr>
          <w:szCs w:val="24"/>
        </w:rPr>
        <w:t xml:space="preserve"> A copy of this Notice of Final Accounting and the objections filed in the county clerk’s office, plus a copy of the affidavit of mailing to the guardian and all other interested persons, MUST be mailed (certified mail, return receipt requested) to the following Court Examiner at the address below:</w:t>
      </w:r>
    </w:p>
    <w:p w:rsidR="009C4431" w:rsidRDefault="009C4431" w:rsidP="009C4431">
      <w:pPr>
        <w:pStyle w:val="ListParagraph"/>
        <w:rPr>
          <w:b/>
          <w:szCs w:val="24"/>
        </w:rPr>
      </w:pPr>
    </w:p>
    <w:p w:rsidR="009C4431" w:rsidRDefault="009C4431" w:rsidP="009C4431">
      <w:pPr>
        <w:spacing w:line="360" w:lineRule="auto"/>
        <w:ind w:left="720"/>
        <w:rPr>
          <w:szCs w:val="24"/>
        </w:rPr>
      </w:pPr>
      <w:r>
        <w:rPr>
          <w:szCs w:val="24"/>
        </w:rPr>
        <w:t>Name:</w:t>
      </w:r>
      <w:r>
        <w:rPr>
          <w:szCs w:val="24"/>
        </w:rPr>
        <w:tab/>
      </w:r>
      <w:r>
        <w:rPr>
          <w:szCs w:val="24"/>
        </w:rPr>
        <w:tab/>
        <w:t>________________________________________________</w:t>
      </w:r>
    </w:p>
    <w:p w:rsidR="009C4431" w:rsidRDefault="009C4431" w:rsidP="009C4431">
      <w:pPr>
        <w:spacing w:line="360" w:lineRule="auto"/>
        <w:ind w:firstLine="720"/>
        <w:rPr>
          <w:szCs w:val="24"/>
        </w:rPr>
      </w:pPr>
      <w:r>
        <w:rPr>
          <w:szCs w:val="24"/>
        </w:rPr>
        <w:t>Address:</w:t>
      </w:r>
      <w:r>
        <w:rPr>
          <w:szCs w:val="24"/>
        </w:rPr>
        <w:tab/>
        <w:t>________________________________________________</w:t>
      </w:r>
    </w:p>
    <w:p w:rsidR="009C4431" w:rsidRDefault="009C4431" w:rsidP="009C4431">
      <w:pPr>
        <w:spacing w:line="360" w:lineRule="auto"/>
        <w:rPr>
          <w:szCs w:val="24"/>
        </w:rPr>
      </w:pPr>
      <w:r>
        <w:rPr>
          <w:szCs w:val="24"/>
        </w:rPr>
        <w:tab/>
      </w:r>
      <w:r>
        <w:rPr>
          <w:szCs w:val="24"/>
        </w:rPr>
        <w:tab/>
      </w:r>
      <w:r>
        <w:rPr>
          <w:szCs w:val="24"/>
        </w:rPr>
        <w:tab/>
        <w:t>________________________________________________</w:t>
      </w:r>
    </w:p>
    <w:p w:rsidR="009C4431" w:rsidRDefault="009C4431" w:rsidP="009C4431">
      <w:pPr>
        <w:spacing w:line="360" w:lineRule="auto"/>
        <w:rPr>
          <w:szCs w:val="24"/>
        </w:rPr>
      </w:pPr>
      <w:r>
        <w:rPr>
          <w:szCs w:val="24"/>
        </w:rPr>
        <w:tab/>
        <w:t>Telephone:</w:t>
      </w:r>
      <w:r>
        <w:rPr>
          <w:szCs w:val="24"/>
        </w:rPr>
        <w:tab/>
        <w:t>________________________________________________</w:t>
      </w:r>
    </w:p>
    <w:p w:rsidR="002E5565" w:rsidRPr="00555DD4" w:rsidRDefault="002E5565">
      <w:pPr>
        <w:widowControl w:val="0"/>
        <w:spacing w:line="360" w:lineRule="auto"/>
        <w:rPr>
          <w:b/>
          <w:szCs w:val="24"/>
        </w:rPr>
      </w:pPr>
    </w:p>
    <w:p w:rsidR="002E5565" w:rsidRPr="00555DD4" w:rsidRDefault="002E5565" w:rsidP="009C4431">
      <w:pPr>
        <w:widowControl w:val="0"/>
        <w:numPr>
          <w:ilvl w:val="0"/>
          <w:numId w:val="3"/>
        </w:numPr>
        <w:spacing w:line="360" w:lineRule="auto"/>
        <w:rPr>
          <w:szCs w:val="24"/>
        </w:rPr>
      </w:pPr>
      <w:r w:rsidRPr="00555DD4">
        <w:rPr>
          <w:szCs w:val="24"/>
        </w:rPr>
        <w:t>An affidavit of mailing to the Court Examiner must be filed in the county clerk’s office designated above.</w:t>
      </w:r>
    </w:p>
    <w:p w:rsidR="009C4431" w:rsidRDefault="009C4431">
      <w:pPr>
        <w:widowControl w:val="0"/>
        <w:spacing w:line="360" w:lineRule="auto"/>
        <w:rPr>
          <w:szCs w:val="24"/>
        </w:rPr>
      </w:pPr>
    </w:p>
    <w:p w:rsidR="002E5565" w:rsidRPr="00555DD4" w:rsidRDefault="002E5565">
      <w:pPr>
        <w:widowControl w:val="0"/>
        <w:spacing w:line="360" w:lineRule="auto"/>
        <w:rPr>
          <w:szCs w:val="24"/>
        </w:rPr>
      </w:pPr>
      <w:r w:rsidRPr="00555DD4">
        <w:rPr>
          <w:b/>
          <w:szCs w:val="24"/>
        </w:rPr>
        <w:t>THE ABOVE FOUR (4) STEPS MUST BE COMPLETED WITHIN 45 DAYS OF YOUR RECEIPT OF THE COPY OF THE FINAL ACCOUNT.</w:t>
      </w:r>
    </w:p>
    <w:p w:rsidR="002E5565" w:rsidRPr="00555DD4" w:rsidRDefault="002E5565" w:rsidP="009C4431">
      <w:pPr>
        <w:widowControl w:val="0"/>
        <w:spacing w:line="276" w:lineRule="auto"/>
        <w:rPr>
          <w:b/>
          <w:szCs w:val="24"/>
        </w:rPr>
      </w:pPr>
      <w:r w:rsidRPr="00555DD4">
        <w:rPr>
          <w:szCs w:val="24"/>
        </w:rPr>
        <w:t>The Court Examiner will audit the Final Accounting and report to the 9</w:t>
      </w:r>
      <w:r w:rsidRPr="00555DD4">
        <w:rPr>
          <w:szCs w:val="24"/>
          <w:vertAlign w:val="superscript"/>
        </w:rPr>
        <w:t>th</w:t>
      </w:r>
      <w:r w:rsidRPr="00555DD4">
        <w:rPr>
          <w:szCs w:val="24"/>
        </w:rPr>
        <w:t xml:space="preserve"> Judicial District Guardianship Accounting Part.</w:t>
      </w:r>
    </w:p>
    <w:p w:rsidR="002E5565" w:rsidRPr="00555DD4" w:rsidRDefault="002E5565">
      <w:pPr>
        <w:widowControl w:val="0"/>
        <w:rPr>
          <w:b/>
          <w:szCs w:val="24"/>
        </w:rPr>
      </w:pPr>
    </w:p>
    <w:p w:rsidR="002E5565" w:rsidRPr="00555DD4" w:rsidRDefault="002E5565">
      <w:pPr>
        <w:widowControl w:val="0"/>
        <w:rPr>
          <w:szCs w:val="24"/>
        </w:rPr>
      </w:pPr>
      <w:r w:rsidRPr="00555DD4">
        <w:rPr>
          <w:b/>
          <w:szCs w:val="24"/>
        </w:rPr>
        <w:t>NO ASSETS OF THE INCAPACITATED PERSON MAY BE DISTRIBUTED OR TURNED OVER TO SURROGATE’S COURT UNTIL THE FINAL ACCOUNTING SUBMITTED BY THE GUARDIAN HAS BEEN APPROVED BY THE GUARDIANSHIP ACCOUNTING PART.</w:t>
      </w:r>
      <w:r w:rsidRPr="00555DD4">
        <w:rPr>
          <w:szCs w:val="24"/>
        </w:rPr>
        <w:tab/>
      </w:r>
      <w:r w:rsidRPr="00555DD4">
        <w:rPr>
          <w:szCs w:val="24"/>
        </w:rPr>
        <w:tab/>
      </w:r>
      <w:r w:rsidRPr="00555DD4">
        <w:rPr>
          <w:szCs w:val="24"/>
        </w:rPr>
        <w:tab/>
      </w:r>
      <w:r w:rsidRPr="00555DD4">
        <w:rPr>
          <w:szCs w:val="24"/>
        </w:rPr>
        <w:tab/>
      </w:r>
      <w:r w:rsidRPr="00555DD4">
        <w:rPr>
          <w:szCs w:val="24"/>
        </w:rPr>
        <w:tab/>
      </w:r>
      <w:r w:rsidRPr="00555DD4">
        <w:rPr>
          <w:szCs w:val="24"/>
        </w:rPr>
        <w:tab/>
      </w:r>
      <w:r w:rsidRPr="00555DD4">
        <w:rPr>
          <w:szCs w:val="24"/>
        </w:rPr>
        <w:tab/>
      </w:r>
    </w:p>
    <w:p w:rsidR="002E5565" w:rsidRPr="00555DD4" w:rsidRDefault="002E5565">
      <w:pPr>
        <w:widowControl w:val="0"/>
        <w:rPr>
          <w:szCs w:val="24"/>
        </w:rPr>
      </w:pPr>
      <w:r w:rsidRPr="00555DD4">
        <w:rPr>
          <w:szCs w:val="24"/>
        </w:rPr>
        <w:tab/>
      </w:r>
      <w:r w:rsidRPr="00555DD4">
        <w:rPr>
          <w:szCs w:val="24"/>
        </w:rPr>
        <w:tab/>
      </w:r>
      <w:r w:rsidRPr="00555DD4">
        <w:rPr>
          <w:szCs w:val="24"/>
        </w:rPr>
        <w:tab/>
      </w:r>
      <w:r w:rsidRPr="00555DD4">
        <w:rPr>
          <w:szCs w:val="24"/>
        </w:rPr>
        <w:tab/>
      </w:r>
      <w:r w:rsidRPr="00555DD4">
        <w:rPr>
          <w:szCs w:val="24"/>
        </w:rPr>
        <w:tab/>
      </w:r>
      <w:r w:rsidRPr="00555DD4">
        <w:rPr>
          <w:szCs w:val="24"/>
        </w:rPr>
        <w:tab/>
      </w:r>
      <w:r w:rsidRPr="00555DD4">
        <w:rPr>
          <w:szCs w:val="24"/>
        </w:rPr>
        <w:tab/>
      </w:r>
    </w:p>
    <w:sectPr w:rsidR="002E5565" w:rsidRPr="00555DD4" w:rsidSect="009C4431">
      <w:pgSz w:w="12240" w:h="15840"/>
      <w:pgMar w:top="90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543DB"/>
    <w:multiLevelType w:val="hybridMultilevel"/>
    <w:tmpl w:val="2988BC3A"/>
    <w:lvl w:ilvl="0" w:tplc="70FE4D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76C8D"/>
    <w:multiLevelType w:val="hybridMultilevel"/>
    <w:tmpl w:val="5BE8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B2B8A"/>
    <w:multiLevelType w:val="hybridMultilevel"/>
    <w:tmpl w:val="4E4C1A74"/>
    <w:lvl w:ilvl="0" w:tplc="1314375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565"/>
    <w:rsid w:val="002049A2"/>
    <w:rsid w:val="002E5565"/>
    <w:rsid w:val="00306CC3"/>
    <w:rsid w:val="00403819"/>
    <w:rsid w:val="00555DD4"/>
    <w:rsid w:val="005C2177"/>
    <w:rsid w:val="0069486B"/>
    <w:rsid w:val="006B389F"/>
    <w:rsid w:val="00793B2E"/>
    <w:rsid w:val="009C4431"/>
    <w:rsid w:val="00FB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AEE75"/>
  <w15:docId w15:val="{6CB45159-31EC-4059-85BF-3153BD02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Aiping Wohlers</cp:lastModifiedBy>
  <cp:revision>8</cp:revision>
  <cp:lastPrinted>2016-10-14T16:27:00Z</cp:lastPrinted>
  <dcterms:created xsi:type="dcterms:W3CDTF">2015-01-28T15:30:00Z</dcterms:created>
  <dcterms:modified xsi:type="dcterms:W3CDTF">2016-10-14T16:27:00Z</dcterms:modified>
</cp:coreProperties>
</file>